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B5" w:rsidRDefault="0067243A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附件:</w:t>
      </w:r>
    </w:p>
    <w:p w:rsidR="00C004B5" w:rsidRDefault="00C004B5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p w:rsidR="00C004B5" w:rsidRDefault="0067243A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</w:t>
      </w:r>
      <w:r>
        <w:rPr>
          <w:rFonts w:ascii="方正小标宋_GBK" w:eastAsia="方正小标宋_GBK" w:hAnsi="仿宋"/>
          <w:sz w:val="36"/>
          <w:szCs w:val="36"/>
        </w:rPr>
        <w:t>20年</w:t>
      </w:r>
      <w:r w:rsidR="00A64AFD">
        <w:rPr>
          <w:rFonts w:ascii="方正小标宋_GBK" w:eastAsia="方正小标宋_GBK" w:hAnsi="仿宋" w:hint="eastAsia"/>
          <w:sz w:val="36"/>
          <w:szCs w:val="36"/>
        </w:rPr>
        <w:t>度</w:t>
      </w:r>
      <w:r>
        <w:rPr>
          <w:rFonts w:ascii="方正小标宋_GBK" w:eastAsia="方正小标宋_GBK" w:hAnsi="仿宋" w:hint="eastAsia"/>
          <w:sz w:val="36"/>
          <w:szCs w:val="36"/>
        </w:rPr>
        <w:t>北京市设计创新中心拟认定</w:t>
      </w:r>
      <w:r w:rsidR="00A64AFD">
        <w:rPr>
          <w:rFonts w:ascii="方正小标宋_GBK" w:eastAsia="方正小标宋_GBK" w:hAnsi="仿宋" w:hint="eastAsia"/>
          <w:sz w:val="36"/>
          <w:szCs w:val="36"/>
        </w:rPr>
        <w:t>单位</w:t>
      </w:r>
      <w:bookmarkStart w:id="0" w:name="_GoBack"/>
      <w:bookmarkEnd w:id="0"/>
      <w:r>
        <w:rPr>
          <w:rFonts w:ascii="方正小标宋_GBK" w:eastAsia="方正小标宋_GBK" w:hAnsi="仿宋" w:hint="eastAsia"/>
          <w:sz w:val="36"/>
          <w:szCs w:val="36"/>
        </w:rPr>
        <w:t>名单</w:t>
      </w: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867"/>
      </w:tblGrid>
      <w:tr w:rsidR="00C004B5">
        <w:trPr>
          <w:trHeight w:val="369"/>
          <w:tblHeader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序号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中影年年（北京）文化传媒有限公司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中国建筑标准设计研究院有限公司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中国中建设计集团有限公司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北京欣邑东方室内设计有限公司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北京天工艺彩文化传播有限公司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青萍科技（北京）有限公司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北京赛佳图工业设计有限公司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北京三浦灵狐美术设计有限公司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北京良业环境技术股份有限公司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北方天途航空科技发展（北京）有限公司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北京市九州风神科技股份有限公司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豪尔赛科技集团股份有限公司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5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北京凌宇智控科技有限公司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鼎桥通信技术有限公司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特路（北京）科技有限公司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北京北汽模塑科技有限公司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云丁网络技术（北京）有限公司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北京石头世纪科技股份有限公司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北京极智嘉科技有限公司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互爱互动（北京）科技有限公司</w:t>
            </w:r>
          </w:p>
        </w:tc>
      </w:tr>
      <w:tr w:rsidR="00C004B5">
        <w:trPr>
          <w:trHeight w:hRule="exact" w:val="62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B5" w:rsidRDefault="0067243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北京金碧合力建筑设计工程有限公司</w:t>
            </w:r>
          </w:p>
        </w:tc>
      </w:tr>
    </w:tbl>
    <w:p w:rsidR="00C004B5" w:rsidRDefault="00C004B5">
      <w:pPr>
        <w:tabs>
          <w:tab w:val="left" w:pos="5445"/>
        </w:tabs>
      </w:pPr>
    </w:p>
    <w:sectPr w:rsidR="00C00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24" w:rsidRDefault="00444E24" w:rsidP="00A64AFD">
      <w:r>
        <w:separator/>
      </w:r>
    </w:p>
  </w:endnote>
  <w:endnote w:type="continuationSeparator" w:id="0">
    <w:p w:rsidR="00444E24" w:rsidRDefault="00444E24" w:rsidP="00A6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24" w:rsidRDefault="00444E24" w:rsidP="00A64AFD">
      <w:r>
        <w:separator/>
      </w:r>
    </w:p>
  </w:footnote>
  <w:footnote w:type="continuationSeparator" w:id="0">
    <w:p w:rsidR="00444E24" w:rsidRDefault="00444E24" w:rsidP="00A6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6"/>
    <w:rsid w:val="00143585"/>
    <w:rsid w:val="0019135D"/>
    <w:rsid w:val="00270F2E"/>
    <w:rsid w:val="00301B98"/>
    <w:rsid w:val="003E490F"/>
    <w:rsid w:val="00444E24"/>
    <w:rsid w:val="00502D90"/>
    <w:rsid w:val="0058126C"/>
    <w:rsid w:val="006511BE"/>
    <w:rsid w:val="0067243A"/>
    <w:rsid w:val="00810E97"/>
    <w:rsid w:val="008B1AD9"/>
    <w:rsid w:val="008B2DF2"/>
    <w:rsid w:val="008D56E2"/>
    <w:rsid w:val="008F3A35"/>
    <w:rsid w:val="009529F6"/>
    <w:rsid w:val="009F65CB"/>
    <w:rsid w:val="00A30D6B"/>
    <w:rsid w:val="00A64AFD"/>
    <w:rsid w:val="00C004B5"/>
    <w:rsid w:val="00D30CF1"/>
    <w:rsid w:val="00D6378A"/>
    <w:rsid w:val="00DF7008"/>
    <w:rsid w:val="00EB1EAA"/>
    <w:rsid w:val="00F2634F"/>
    <w:rsid w:val="01086A91"/>
    <w:rsid w:val="0B160E23"/>
    <w:rsid w:val="10950EA0"/>
    <w:rsid w:val="1196452F"/>
    <w:rsid w:val="12FB3E63"/>
    <w:rsid w:val="19164114"/>
    <w:rsid w:val="24E534BB"/>
    <w:rsid w:val="36872C4D"/>
    <w:rsid w:val="69980DA2"/>
    <w:rsid w:val="6DA030B9"/>
    <w:rsid w:val="7025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152EA-63F3-47F8-846E-4B48F340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24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24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HP156</dc:creator>
  <cp:lastModifiedBy>YAN-YAN</cp:lastModifiedBy>
  <cp:revision>16</cp:revision>
  <cp:lastPrinted>2020-11-02T06:24:00Z</cp:lastPrinted>
  <dcterms:created xsi:type="dcterms:W3CDTF">2018-06-24T01:13:00Z</dcterms:created>
  <dcterms:modified xsi:type="dcterms:W3CDTF">2020-11-02T08:05:00Z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