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</w:p>
    <w:p>
      <w:pPr>
        <w:pStyle w:val="3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2021年中关村前沿技术创新中心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拟支持名单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中关村（海淀）智能网联汽车前沿技术创新中心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中关村（延庆）体育科技前沿技术创新中心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中关村（房山）高端制造前沿技术创新中心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FB9F3"/>
    <w:multiLevelType w:val="singleLevel"/>
    <w:tmpl w:val="4C3FB9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F5511"/>
    <w:rsid w:val="56AE3C6C"/>
    <w:rsid w:val="64D27C0B"/>
    <w:rsid w:val="729F5511"/>
    <w:rsid w:val="78380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2021-12-16T07:04:00Z</dcterms:created>
  <dc:creator>这个人很土</dc:creator>
  <cp:lastModifiedBy>明天会更好</cp:lastModifiedBy>
  <cp:lastPrinted>2021-12-16T07:16:00Z</cp:lastPrinted>
  <dcterms:modified xsi:type="dcterms:W3CDTF">2021-12-16T08:37:00Z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35C1C4C2C79A48AD8379A1F96C6C9059</vt:lpwstr>
  </property>
</Properties>
</file>