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1F76">
      <w:pPr>
        <w:ind w:firstLineChars="49" w:firstLine="157"/>
        <w:rPr>
          <w:rFonts w:ascii="方正小标宋_GBK" w:eastAsia="方正小标宋_GBK"/>
          <w:b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int="eastAsia"/>
          <w:b/>
          <w:sz w:val="32"/>
          <w:szCs w:val="32"/>
        </w:rPr>
        <w:t>附件</w:t>
      </w:r>
      <w:r>
        <w:rPr>
          <w:rFonts w:ascii="方正小标宋_GBK" w:eastAsia="方正小标宋_GBK"/>
          <w:b/>
          <w:sz w:val="32"/>
          <w:szCs w:val="32"/>
        </w:rPr>
        <w:t>2</w:t>
      </w:r>
    </w:p>
    <w:p w:rsidR="00000000" w:rsidRDefault="00F11F76">
      <w:pPr>
        <w:ind w:firstLineChars="49" w:firstLine="177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>北京自然科学基金联合资助项目验收工作注意事项</w:t>
      </w:r>
    </w:p>
    <w:p w:rsidR="00000000" w:rsidRDefault="00F11F76"/>
    <w:p w:rsidR="00000000" w:rsidRDefault="00F11F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依托单位及项目负责人在进行项目验收时请认真查阅《北京市自然科学基金管理办法》《北京市自然科学基金项目管理办法》《北京市自然科学基金项目资助经费管理办法》《北京市自然科学基金资助项目管理工作规范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试行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》等管理文件（详见市科委网站基金办专项工作页面），并特别注意以下事项：</w:t>
      </w:r>
    </w:p>
    <w:p w:rsidR="00000000" w:rsidRDefault="00F11F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本次验收项目材料通过市基金依托单位工作系统提交（</w:t>
      </w:r>
      <w:r>
        <w:rPr>
          <w:rFonts w:ascii="仿宋_GB2312" w:eastAsia="仿宋_GB2312"/>
          <w:sz w:val="32"/>
          <w:szCs w:val="32"/>
        </w:rPr>
        <w:t>https://nsf.kw.beijing.gov.cn/bjnsfweb/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000000" w:rsidRDefault="00F11F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请各依托单位严格审核项目变更申请，北京市自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然科学基金委员会办公室（以下简称基金办）不接受无合理客观原因的项目变更申请。</w:t>
      </w:r>
      <w:r>
        <w:rPr>
          <w:rFonts w:ascii="仿宋_GB2312" w:eastAsia="仿宋_GB2312" w:hint="eastAsia"/>
          <w:sz w:val="32"/>
          <w:szCs w:val="32"/>
        </w:rPr>
        <w:t>确需延期变更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的，请通过依托单位工作系统提交并同基金办联系确认后，将纸质变更申请材料原件一式两份于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020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日前报送至基金办。已延期项目不得</w:t>
      </w:r>
      <w:r>
        <w:rPr>
          <w:rFonts w:ascii="仿宋_GB2312" w:eastAsia="仿宋_GB2312" w:hint="eastAsia"/>
          <w:sz w:val="32"/>
          <w:szCs w:val="32"/>
        </w:rPr>
        <w:t>再次申请延期。</w:t>
      </w:r>
    </w:p>
    <w:p w:rsidR="00000000" w:rsidRDefault="00F11F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重点研究专题在参加项目验收前，应提交经费审计报告。可自主选择具有资质的第三方会计师事务所，按照市基金项目审计要点进行验收经费审计。第三方会计师事务所的审计费用可列入财政科技经费预算范围。</w:t>
      </w:r>
    </w:p>
    <w:p w:rsidR="00000000" w:rsidRDefault="00F11F7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按照项目管理办法，市基金联合资助项目统一采用会议验收的形式。</w:t>
      </w:r>
    </w:p>
    <w:p w:rsidR="00000000" w:rsidRDefault="00F11F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5.</w:t>
      </w:r>
      <w:r>
        <w:rPr>
          <w:rFonts w:ascii="仿宋_GB2312" w:eastAsia="仿宋_GB2312" w:hint="eastAsia"/>
          <w:sz w:val="32"/>
          <w:szCs w:val="32"/>
        </w:rPr>
        <w:t>项目负责人</w:t>
      </w:r>
      <w:r>
        <w:rPr>
          <w:rFonts w:ascii="仿宋_GB2312" w:eastAsia="仿宋_GB2312" w:hint="eastAsia"/>
          <w:sz w:val="32"/>
          <w:szCs w:val="32"/>
        </w:rPr>
        <w:t>填写项目验收材料包括验收申请表、研究工作总结报告、经费决算表、论文论著及其资助项目成果有关的重要数据、技术资料等。</w:t>
      </w:r>
      <w:r>
        <w:rPr>
          <w:rFonts w:ascii="仿宋_GB2312" w:eastAsia="仿宋_GB2312" w:hint="eastAsia"/>
          <w:b/>
          <w:sz w:val="32"/>
          <w:szCs w:val="32"/>
        </w:rPr>
        <w:t>验收申请表中请勿填写或上传未标注市基金资助论文。</w:t>
      </w:r>
      <w:r>
        <w:rPr>
          <w:rFonts w:ascii="仿宋_GB2312" w:eastAsia="仿宋_GB2312" w:hint="eastAsia"/>
          <w:sz w:val="32"/>
          <w:szCs w:val="32"/>
        </w:rPr>
        <w:t>网上填写提交材料的关闭时间为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17:00</w:t>
      </w:r>
      <w:r>
        <w:rPr>
          <w:rFonts w:ascii="仿宋_GB2312" w:eastAsia="仿宋_GB2312" w:hint="eastAsia"/>
          <w:sz w:val="32"/>
          <w:szCs w:val="32"/>
        </w:rPr>
        <w:t>，请各依托单位提前安排部署。</w:t>
      </w:r>
    </w:p>
    <w:p w:rsidR="00000000" w:rsidRDefault="00F11F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依托单位在审核项目验收材料时，应重点关注验收材料的准确性、及时性、完整性以及经费使用情况。</w:t>
      </w:r>
    </w:p>
    <w:p w:rsidR="00000000" w:rsidRDefault="00F11F76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准确性：</w:t>
      </w:r>
      <w:r>
        <w:rPr>
          <w:rFonts w:ascii="仿宋_GB2312" w:eastAsia="仿宋_GB2312" w:hint="eastAsia"/>
          <w:sz w:val="32"/>
          <w:szCs w:val="32"/>
        </w:rPr>
        <w:t>严格审核验收材料的准确性，其中论文发表、专利申请等成果取得时间期限须在项目研究期间，并与项目研究内容有直接关系；无市基金标注的论文等成果不得写入验收材料。</w:t>
      </w:r>
    </w:p>
    <w:p w:rsidR="00000000" w:rsidRDefault="00F11F76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/>
          <w:b/>
          <w:sz w:val="32"/>
          <w:szCs w:val="32"/>
        </w:rPr>
        <w:t>时性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严格控制验收材料提交时间，并按时将电子版材料和纸质材料提交基金办审核。</w:t>
      </w:r>
    </w:p>
    <w:p w:rsidR="00000000" w:rsidRDefault="00F11F76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完整性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严格审核验收材料的完整性，并保证验收申请表和研究工作总结报告等内容详实、严谨。</w:t>
      </w:r>
    </w:p>
    <w:p w:rsidR="00000000" w:rsidRDefault="00F11F76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经费使用：</w:t>
      </w:r>
      <w:r>
        <w:rPr>
          <w:rFonts w:ascii="仿宋_GB2312" w:eastAsia="仿宋_GB2312" w:hint="eastAsia"/>
          <w:sz w:val="32"/>
          <w:szCs w:val="32"/>
        </w:rPr>
        <w:t>按照相关规定，专家验收意见为建议验收通过的项目，验收项目结余经费可由项目负责人继续用于后续相关研究工作，若结余经费超过资助总经费的</w:t>
      </w:r>
      <w:r>
        <w:rPr>
          <w:rFonts w:ascii="仿宋_GB2312" w:eastAsia="仿宋_GB2312" w:hint="eastAsia"/>
          <w:sz w:val="32"/>
          <w:szCs w:val="32"/>
        </w:rPr>
        <w:t>10%</w:t>
      </w:r>
      <w:r>
        <w:rPr>
          <w:rFonts w:ascii="仿宋_GB2312" w:eastAsia="仿宋_GB2312" w:hint="eastAsia"/>
          <w:sz w:val="32"/>
          <w:szCs w:val="32"/>
        </w:rPr>
        <w:t>，在提交项目验收材料时需提供</w:t>
      </w:r>
      <w:r>
        <w:rPr>
          <w:rFonts w:ascii="仿宋_GB2312" w:eastAsia="仿宋_GB2312" w:hint="eastAsia"/>
          <w:b/>
          <w:sz w:val="32"/>
          <w:szCs w:val="32"/>
        </w:rPr>
        <w:t>《结余经费使用说明》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0000" w:rsidRDefault="00F11F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项目评价结论将录入市基金信用评价系统，其中</w:t>
      </w:r>
      <w:r>
        <w:rPr>
          <w:rFonts w:ascii="仿宋_GB2312" w:eastAsia="仿宋_GB2312" w:hAnsi="微软雅黑" w:hint="eastAsia"/>
          <w:sz w:val="32"/>
          <w:szCs w:val="32"/>
        </w:rPr>
        <w:t>验收结论评为优秀的项目负责人再次申请项目，若</w:t>
      </w:r>
      <w:r>
        <w:rPr>
          <w:rFonts w:ascii="仿宋_GB2312" w:eastAsia="仿宋_GB2312" w:hAnsi="微软雅黑"/>
          <w:sz w:val="32"/>
          <w:szCs w:val="32"/>
        </w:rPr>
        <w:t>进入会议评审阶段，</w:t>
      </w:r>
      <w:r>
        <w:rPr>
          <w:rFonts w:ascii="仿宋_GB2312" w:eastAsia="仿宋_GB2312" w:hAnsi="微软雅黑" w:hint="eastAsia"/>
          <w:sz w:val="32"/>
          <w:szCs w:val="32"/>
        </w:rPr>
        <w:t>将</w:t>
      </w:r>
      <w:r>
        <w:rPr>
          <w:rFonts w:ascii="仿宋_GB2312" w:eastAsia="仿宋_GB2312" w:hAnsi="微软雅黑"/>
          <w:sz w:val="32"/>
          <w:szCs w:val="32"/>
        </w:rPr>
        <w:t>优先予以资助</w:t>
      </w:r>
      <w:r>
        <w:rPr>
          <w:rFonts w:ascii="仿宋_GB2312" w:eastAsia="仿宋_GB2312" w:hAnsi="微软雅黑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评价结论分级标准：</w:t>
      </w:r>
    </w:p>
    <w:p w:rsidR="00000000" w:rsidRDefault="00F11F76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优秀</w:t>
      </w:r>
      <w:r>
        <w:rPr>
          <w:rFonts w:ascii="仿宋_GB2312" w:eastAsia="仿宋_GB2312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项目完成了任务书规定的任务指标，取得理论创新突破或项目成果得到转化应用；</w:t>
      </w:r>
      <w:r>
        <w:rPr>
          <w:rFonts w:ascii="仿宋_GB2312" w:eastAsia="仿宋_GB2312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>在国际顶级期刊（</w:t>
      </w:r>
      <w:r>
        <w:rPr>
          <w:rFonts w:ascii="仿宋_GB2312" w:eastAsia="仿宋_GB2312"/>
          <w:sz w:val="32"/>
          <w:szCs w:val="32"/>
        </w:rPr>
        <w:t>S</w:t>
      </w:r>
      <w:r>
        <w:rPr>
          <w:rFonts w:ascii="仿宋_GB2312" w:eastAsia="仿宋_GB2312" w:hint="eastAsia"/>
          <w:sz w:val="32"/>
          <w:szCs w:val="32"/>
        </w:rPr>
        <w:t>cience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N</w:t>
      </w:r>
      <w:r>
        <w:rPr>
          <w:rFonts w:ascii="仿宋_GB2312" w:eastAsia="仿宋_GB2312" w:hint="eastAsia"/>
          <w:sz w:val="32"/>
          <w:szCs w:val="32"/>
        </w:rPr>
        <w:t>ature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eastAsia="仿宋_GB2312" w:hint="eastAsia"/>
          <w:sz w:val="32"/>
          <w:szCs w:val="32"/>
        </w:rPr>
        <w:t>ell</w:t>
      </w:r>
      <w:r>
        <w:rPr>
          <w:rFonts w:ascii="仿宋_GB2312" w:eastAsia="仿宋_GB2312" w:hint="eastAsia"/>
          <w:sz w:val="32"/>
          <w:szCs w:val="32"/>
        </w:rPr>
        <w:t>等）、权威期刊（学科排名前</w:t>
      </w:r>
      <w:r>
        <w:rPr>
          <w:rFonts w:ascii="仿宋_GB2312" w:eastAsia="仿宋_GB2312" w:hint="eastAsia"/>
          <w:sz w:val="32"/>
          <w:szCs w:val="32"/>
        </w:rPr>
        <w:t>1%</w:t>
      </w:r>
      <w:r>
        <w:rPr>
          <w:rFonts w:ascii="仿宋_GB2312" w:eastAsia="仿宋_GB2312" w:hint="eastAsia"/>
          <w:sz w:val="32"/>
          <w:szCs w:val="32"/>
        </w:rPr>
        <w:t>）上有高影响力论文发表，或项目成果取得技术转让、有重大应用前景等。</w:t>
      </w:r>
    </w:p>
    <w:p w:rsidR="00000000" w:rsidRDefault="00F11F76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良好：</w:t>
      </w:r>
      <w:r>
        <w:rPr>
          <w:rFonts w:ascii="仿宋_GB2312" w:eastAsia="仿宋_GB2312" w:hint="eastAsia"/>
          <w:sz w:val="32"/>
          <w:szCs w:val="32"/>
        </w:rPr>
        <w:t>项目完成了任务书规定的任务指标，且具有一定创新性、科学意义。</w:t>
      </w:r>
    </w:p>
    <w:p w:rsidR="00000000" w:rsidRDefault="00F11F76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合格：</w:t>
      </w:r>
      <w:r>
        <w:rPr>
          <w:rFonts w:ascii="仿宋_GB2312" w:eastAsia="仿宋_GB2312" w:hint="eastAsia"/>
          <w:sz w:val="32"/>
          <w:szCs w:val="32"/>
        </w:rPr>
        <w:t>项目完成了任务书规定的任务指标。</w:t>
      </w:r>
    </w:p>
    <w:p w:rsidR="00000000" w:rsidRDefault="00F11F76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基本合格：</w:t>
      </w:r>
      <w:r>
        <w:rPr>
          <w:rFonts w:ascii="仿宋_GB2312" w:eastAsia="仿宋_GB2312" w:hint="eastAsia"/>
          <w:sz w:val="32"/>
          <w:szCs w:val="32"/>
        </w:rPr>
        <w:t>项目基本完成任务书规定的任务指标。</w:t>
      </w:r>
    </w:p>
    <w:p w:rsidR="00000000" w:rsidRDefault="00F11F76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不合格：</w:t>
      </w:r>
      <w:r>
        <w:rPr>
          <w:rFonts w:ascii="仿宋_GB2312" w:eastAsia="仿宋_GB2312" w:hint="eastAsia"/>
          <w:sz w:val="32"/>
          <w:szCs w:val="32"/>
        </w:rPr>
        <w:t>项目未完成任务书规定的任务指标，且无正当理由。</w:t>
      </w:r>
    </w:p>
    <w:p w:rsidR="00000000" w:rsidRDefault="00F11F7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结余经费超过</w:t>
      </w:r>
      <w:r>
        <w:rPr>
          <w:rFonts w:ascii="仿宋_GB2312" w:eastAsia="仿宋_GB2312" w:hint="eastAsia"/>
          <w:b/>
          <w:sz w:val="32"/>
          <w:szCs w:val="32"/>
        </w:rPr>
        <w:t>资助总经费的</w:t>
      </w:r>
      <w:r>
        <w:rPr>
          <w:rFonts w:ascii="仿宋_GB2312" w:eastAsia="仿宋_GB2312" w:hint="eastAsia"/>
          <w:b/>
          <w:sz w:val="32"/>
          <w:szCs w:val="32"/>
        </w:rPr>
        <w:t>10%</w:t>
      </w:r>
      <w:r>
        <w:rPr>
          <w:rFonts w:ascii="仿宋_GB2312" w:eastAsia="仿宋_GB2312" w:hint="eastAsia"/>
          <w:b/>
          <w:sz w:val="32"/>
          <w:szCs w:val="32"/>
        </w:rPr>
        <w:t>的项目，原则上不得评价为优秀；</w:t>
      </w:r>
      <w:r>
        <w:rPr>
          <w:rFonts w:ascii="仿宋_GB2312" w:eastAsia="仿宋_GB2312"/>
          <w:b/>
          <w:sz w:val="32"/>
          <w:szCs w:val="32"/>
        </w:rPr>
        <w:t>结余经费超过</w:t>
      </w:r>
      <w:r>
        <w:rPr>
          <w:rFonts w:ascii="仿宋_GB2312" w:eastAsia="仿宋_GB2312" w:hint="eastAsia"/>
          <w:b/>
          <w:sz w:val="32"/>
          <w:szCs w:val="32"/>
        </w:rPr>
        <w:t>资</w:t>
      </w:r>
      <w:r>
        <w:rPr>
          <w:rFonts w:ascii="仿宋_GB2312" w:eastAsia="仿宋_GB2312" w:hint="eastAsia"/>
          <w:b/>
          <w:sz w:val="32"/>
          <w:szCs w:val="32"/>
        </w:rPr>
        <w:t>助总经费的</w:t>
      </w:r>
      <w:r>
        <w:rPr>
          <w:rFonts w:ascii="仿宋_GB2312" w:eastAsia="仿宋_GB2312"/>
          <w:b/>
          <w:sz w:val="32"/>
          <w:szCs w:val="32"/>
        </w:rPr>
        <w:t>4</w:t>
      </w:r>
      <w:r>
        <w:rPr>
          <w:rFonts w:ascii="仿宋_GB2312" w:eastAsia="仿宋_GB2312" w:hint="eastAsia"/>
          <w:b/>
          <w:sz w:val="32"/>
          <w:szCs w:val="32"/>
        </w:rPr>
        <w:t>0%</w:t>
      </w:r>
      <w:r>
        <w:rPr>
          <w:rFonts w:ascii="仿宋_GB2312" w:eastAsia="仿宋_GB2312" w:hint="eastAsia"/>
          <w:b/>
          <w:sz w:val="32"/>
          <w:szCs w:val="32"/>
        </w:rPr>
        <w:t>的项目，原则上不得评价为良好。</w:t>
      </w:r>
    </w:p>
    <w:p w:rsidR="00000000" w:rsidRDefault="00F11F7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纸质验收材料应按照《北京市自然科学基金资助项目验收申请表》《北京市自然科学基金资助项目会议专家验收意见》《北京市自然科学基金资助项目研究工作总结报告》《北京市自然科学基金资助项目经费决算表》、论文论著及其资助项目成果有关的重要数据、技术资料等其它附件材料的顺序装订成册。</w:t>
      </w:r>
    </w:p>
    <w:p w:rsidR="00000000" w:rsidRDefault="00F11F76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为加强验收工作效率，保障验收工作进度，</w:t>
      </w:r>
      <w:r>
        <w:rPr>
          <w:rFonts w:ascii="仿宋_GB2312" w:eastAsia="仿宋_GB2312" w:hint="eastAsia"/>
          <w:b/>
          <w:sz w:val="32"/>
          <w:szCs w:val="32"/>
        </w:rPr>
        <w:t>对未按时提交验收项目材料的项目负责人，基金办将在市科委网站基</w:t>
      </w:r>
      <w:r>
        <w:rPr>
          <w:rFonts w:ascii="仿宋_GB2312" w:eastAsia="仿宋_GB2312" w:hint="eastAsia"/>
          <w:b/>
          <w:sz w:val="32"/>
          <w:szCs w:val="32"/>
        </w:rPr>
        <w:lastRenderedPageBreak/>
        <w:t>金办专项工作页面予以公告，并取消其评优资格</w:t>
      </w:r>
      <w:r>
        <w:rPr>
          <w:rFonts w:ascii="仿宋_GB2312" w:eastAsia="仿宋_GB2312" w:hint="eastAsia"/>
          <w:sz w:val="32"/>
          <w:szCs w:val="32"/>
        </w:rPr>
        <w:t>；按照市基金相关管理规定，对于在网上提交材料</w:t>
      </w:r>
      <w:r>
        <w:rPr>
          <w:rFonts w:ascii="仿宋_GB2312" w:eastAsia="仿宋_GB2312" w:hint="eastAsia"/>
          <w:sz w:val="32"/>
          <w:szCs w:val="32"/>
        </w:rPr>
        <w:t>截止日和接收纸质材料截止日两次均无故逾期未能提交材料的项目，基金办将视同项目未完成研究任务，给予验收不合格的结论；同时对于情节严重的，可做出项目负责人“在五年内不得申请或者参与申请自然科学基金项目”的处理决定。</w:t>
      </w:r>
      <w:r>
        <w:rPr>
          <w:rFonts w:ascii="仿宋_GB2312" w:eastAsia="仿宋_GB2312" w:hint="eastAsia"/>
          <w:b/>
          <w:sz w:val="32"/>
          <w:szCs w:val="32"/>
        </w:rPr>
        <w:t>对未按时提交验收项目材料的依托单位，基金办将在市科委网站基金办专项工作页面予以公告</w:t>
      </w:r>
      <w:r>
        <w:rPr>
          <w:rFonts w:ascii="仿宋_GB2312" w:eastAsia="仿宋_GB2312" w:hint="eastAsia"/>
          <w:sz w:val="32"/>
          <w:szCs w:val="32"/>
        </w:rPr>
        <w:t>；同时对于情节严重的，可做出取消相关依托单位“五年内作为依托单位的资格”的处理决定。</w:t>
      </w:r>
    </w:p>
    <w:sectPr w:rsidR="00000000">
      <w:footerReference w:type="default" r:id="rId6"/>
      <w:pgSz w:w="11906" w:h="16838"/>
      <w:pgMar w:top="1440" w:right="1800" w:bottom="1440" w:left="1800" w:header="851" w:footer="6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1F76">
      <w:r>
        <w:separator/>
      </w:r>
    </w:p>
  </w:endnote>
  <w:endnote w:type="continuationSeparator" w:id="0">
    <w:p w:rsidR="00000000" w:rsidRDefault="00F1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11F7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F11F76">
      <w:rPr>
        <w:noProof/>
        <w:lang w:val="zh-CN" w:eastAsia="zh-CN"/>
      </w:rPr>
      <w:t>1</w:t>
    </w:r>
    <w:r>
      <w:fldChar w:fldCharType="end"/>
    </w:r>
  </w:p>
  <w:p w:rsidR="00000000" w:rsidRDefault="00F11F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1F76">
      <w:r>
        <w:separator/>
      </w:r>
    </w:p>
  </w:footnote>
  <w:footnote w:type="continuationSeparator" w:id="0">
    <w:p w:rsidR="00000000" w:rsidRDefault="00F11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F5"/>
    <w:rsid w:val="00001D41"/>
    <w:rsid w:val="000030D1"/>
    <w:rsid w:val="0002541D"/>
    <w:rsid w:val="00034086"/>
    <w:rsid w:val="000343F1"/>
    <w:rsid w:val="00042430"/>
    <w:rsid w:val="00044AC2"/>
    <w:rsid w:val="00047AD9"/>
    <w:rsid w:val="00052DDC"/>
    <w:rsid w:val="00053AC1"/>
    <w:rsid w:val="0006305A"/>
    <w:rsid w:val="00063E2A"/>
    <w:rsid w:val="00066011"/>
    <w:rsid w:val="000679D6"/>
    <w:rsid w:val="0007191C"/>
    <w:rsid w:val="00073365"/>
    <w:rsid w:val="000771C1"/>
    <w:rsid w:val="000827AB"/>
    <w:rsid w:val="000953C6"/>
    <w:rsid w:val="000962E0"/>
    <w:rsid w:val="00097216"/>
    <w:rsid w:val="000973E7"/>
    <w:rsid w:val="000C4E60"/>
    <w:rsid w:val="000D0B68"/>
    <w:rsid w:val="000D33CA"/>
    <w:rsid w:val="000D46E5"/>
    <w:rsid w:val="000E3934"/>
    <w:rsid w:val="000E6A23"/>
    <w:rsid w:val="000F01E6"/>
    <w:rsid w:val="000F1605"/>
    <w:rsid w:val="000F42EB"/>
    <w:rsid w:val="000F7742"/>
    <w:rsid w:val="00102317"/>
    <w:rsid w:val="00103CB3"/>
    <w:rsid w:val="00104096"/>
    <w:rsid w:val="00107A3F"/>
    <w:rsid w:val="0011203A"/>
    <w:rsid w:val="0011378C"/>
    <w:rsid w:val="00123973"/>
    <w:rsid w:val="0013522B"/>
    <w:rsid w:val="001434DE"/>
    <w:rsid w:val="0014434F"/>
    <w:rsid w:val="00145C68"/>
    <w:rsid w:val="0015605B"/>
    <w:rsid w:val="0016180D"/>
    <w:rsid w:val="00166501"/>
    <w:rsid w:val="001679F5"/>
    <w:rsid w:val="001841A5"/>
    <w:rsid w:val="001934C8"/>
    <w:rsid w:val="001A1D55"/>
    <w:rsid w:val="001C26F9"/>
    <w:rsid w:val="001C608F"/>
    <w:rsid w:val="001D22B7"/>
    <w:rsid w:val="001D5AA6"/>
    <w:rsid w:val="001E0D48"/>
    <w:rsid w:val="001E1AB6"/>
    <w:rsid w:val="001E6DDC"/>
    <w:rsid w:val="001F0D90"/>
    <w:rsid w:val="00200DD8"/>
    <w:rsid w:val="00205A33"/>
    <w:rsid w:val="002068A4"/>
    <w:rsid w:val="00220ABE"/>
    <w:rsid w:val="00234765"/>
    <w:rsid w:val="002449C4"/>
    <w:rsid w:val="00251A02"/>
    <w:rsid w:val="002529FC"/>
    <w:rsid w:val="00257651"/>
    <w:rsid w:val="0027157F"/>
    <w:rsid w:val="00274272"/>
    <w:rsid w:val="002814FB"/>
    <w:rsid w:val="00284666"/>
    <w:rsid w:val="00296BC3"/>
    <w:rsid w:val="002A6F38"/>
    <w:rsid w:val="002B6391"/>
    <w:rsid w:val="002D0867"/>
    <w:rsid w:val="002D249C"/>
    <w:rsid w:val="002E70B6"/>
    <w:rsid w:val="002F4755"/>
    <w:rsid w:val="002F6D14"/>
    <w:rsid w:val="00300A60"/>
    <w:rsid w:val="00314E4E"/>
    <w:rsid w:val="0031713E"/>
    <w:rsid w:val="0032401C"/>
    <w:rsid w:val="003305AB"/>
    <w:rsid w:val="00333154"/>
    <w:rsid w:val="00333199"/>
    <w:rsid w:val="00335B0D"/>
    <w:rsid w:val="00335EC8"/>
    <w:rsid w:val="0034390D"/>
    <w:rsid w:val="00344038"/>
    <w:rsid w:val="003519A6"/>
    <w:rsid w:val="003522C8"/>
    <w:rsid w:val="0035237F"/>
    <w:rsid w:val="00360565"/>
    <w:rsid w:val="00361A8D"/>
    <w:rsid w:val="00364A2E"/>
    <w:rsid w:val="0036653C"/>
    <w:rsid w:val="00376E1A"/>
    <w:rsid w:val="00381DC2"/>
    <w:rsid w:val="00392663"/>
    <w:rsid w:val="00393238"/>
    <w:rsid w:val="00394FE7"/>
    <w:rsid w:val="003A0460"/>
    <w:rsid w:val="003A50F2"/>
    <w:rsid w:val="003B2BEC"/>
    <w:rsid w:val="003B3E1D"/>
    <w:rsid w:val="003B5E59"/>
    <w:rsid w:val="003C7991"/>
    <w:rsid w:val="003D3AC7"/>
    <w:rsid w:val="003D4CE7"/>
    <w:rsid w:val="003E3003"/>
    <w:rsid w:val="003E38B2"/>
    <w:rsid w:val="003E724F"/>
    <w:rsid w:val="003F2F8A"/>
    <w:rsid w:val="0040043C"/>
    <w:rsid w:val="00405CFB"/>
    <w:rsid w:val="004272D3"/>
    <w:rsid w:val="004278AB"/>
    <w:rsid w:val="004543E1"/>
    <w:rsid w:val="0046372E"/>
    <w:rsid w:val="00464595"/>
    <w:rsid w:val="0046480B"/>
    <w:rsid w:val="004732FC"/>
    <w:rsid w:val="00476F66"/>
    <w:rsid w:val="00477081"/>
    <w:rsid w:val="00485296"/>
    <w:rsid w:val="00486F64"/>
    <w:rsid w:val="004961F4"/>
    <w:rsid w:val="004A0D61"/>
    <w:rsid w:val="004B30BD"/>
    <w:rsid w:val="004B5A68"/>
    <w:rsid w:val="004E07EC"/>
    <w:rsid w:val="004F2C71"/>
    <w:rsid w:val="004F553F"/>
    <w:rsid w:val="00500474"/>
    <w:rsid w:val="0052168F"/>
    <w:rsid w:val="00521BB4"/>
    <w:rsid w:val="00525486"/>
    <w:rsid w:val="005302FE"/>
    <w:rsid w:val="0054507C"/>
    <w:rsid w:val="0055017C"/>
    <w:rsid w:val="00552885"/>
    <w:rsid w:val="00555C0F"/>
    <w:rsid w:val="00555F58"/>
    <w:rsid w:val="005601D8"/>
    <w:rsid w:val="005641A0"/>
    <w:rsid w:val="00575224"/>
    <w:rsid w:val="00584159"/>
    <w:rsid w:val="00585324"/>
    <w:rsid w:val="005A59A1"/>
    <w:rsid w:val="005A747A"/>
    <w:rsid w:val="005B5A75"/>
    <w:rsid w:val="005D35AE"/>
    <w:rsid w:val="005D4CBB"/>
    <w:rsid w:val="005E7688"/>
    <w:rsid w:val="00600F54"/>
    <w:rsid w:val="00602046"/>
    <w:rsid w:val="00627EF4"/>
    <w:rsid w:val="0063264D"/>
    <w:rsid w:val="00636A87"/>
    <w:rsid w:val="006447AD"/>
    <w:rsid w:val="00655F1B"/>
    <w:rsid w:val="00666757"/>
    <w:rsid w:val="00677654"/>
    <w:rsid w:val="006949BE"/>
    <w:rsid w:val="006A3621"/>
    <w:rsid w:val="006B0CB5"/>
    <w:rsid w:val="006B7E99"/>
    <w:rsid w:val="006C2E30"/>
    <w:rsid w:val="006D1917"/>
    <w:rsid w:val="006D3A30"/>
    <w:rsid w:val="006E4DE0"/>
    <w:rsid w:val="006E606E"/>
    <w:rsid w:val="006F0798"/>
    <w:rsid w:val="006F4BF9"/>
    <w:rsid w:val="007017CD"/>
    <w:rsid w:val="00707A8D"/>
    <w:rsid w:val="00710E1B"/>
    <w:rsid w:val="00720F78"/>
    <w:rsid w:val="00732BDD"/>
    <w:rsid w:val="00735198"/>
    <w:rsid w:val="0073696D"/>
    <w:rsid w:val="00741B3C"/>
    <w:rsid w:val="00744E30"/>
    <w:rsid w:val="00754916"/>
    <w:rsid w:val="00755395"/>
    <w:rsid w:val="007571A2"/>
    <w:rsid w:val="00762B1B"/>
    <w:rsid w:val="007643C3"/>
    <w:rsid w:val="00771AA8"/>
    <w:rsid w:val="00773596"/>
    <w:rsid w:val="00777E67"/>
    <w:rsid w:val="007A19F2"/>
    <w:rsid w:val="007A316E"/>
    <w:rsid w:val="007B3D67"/>
    <w:rsid w:val="007C3F7E"/>
    <w:rsid w:val="007C59EE"/>
    <w:rsid w:val="007C6920"/>
    <w:rsid w:val="007E2575"/>
    <w:rsid w:val="007E6830"/>
    <w:rsid w:val="007E6C95"/>
    <w:rsid w:val="00803452"/>
    <w:rsid w:val="008170FD"/>
    <w:rsid w:val="00817444"/>
    <w:rsid w:val="008277A3"/>
    <w:rsid w:val="008344A4"/>
    <w:rsid w:val="0083528A"/>
    <w:rsid w:val="00847FEC"/>
    <w:rsid w:val="00855991"/>
    <w:rsid w:val="00873995"/>
    <w:rsid w:val="00887C05"/>
    <w:rsid w:val="00895562"/>
    <w:rsid w:val="008B0B7C"/>
    <w:rsid w:val="008B1B8D"/>
    <w:rsid w:val="008B5ED7"/>
    <w:rsid w:val="008C1036"/>
    <w:rsid w:val="008C1F73"/>
    <w:rsid w:val="008D10B2"/>
    <w:rsid w:val="008E3B5D"/>
    <w:rsid w:val="008F09A9"/>
    <w:rsid w:val="008F66C7"/>
    <w:rsid w:val="00911F35"/>
    <w:rsid w:val="0091288B"/>
    <w:rsid w:val="00942620"/>
    <w:rsid w:val="00944B03"/>
    <w:rsid w:val="009517DA"/>
    <w:rsid w:val="00955BBD"/>
    <w:rsid w:val="00956EC3"/>
    <w:rsid w:val="00964431"/>
    <w:rsid w:val="00965875"/>
    <w:rsid w:val="00975A2A"/>
    <w:rsid w:val="009840C4"/>
    <w:rsid w:val="00991F99"/>
    <w:rsid w:val="009930EB"/>
    <w:rsid w:val="0099593D"/>
    <w:rsid w:val="009A32ED"/>
    <w:rsid w:val="009A4CAC"/>
    <w:rsid w:val="009B021D"/>
    <w:rsid w:val="009B5151"/>
    <w:rsid w:val="009B75BE"/>
    <w:rsid w:val="009D205B"/>
    <w:rsid w:val="009E082B"/>
    <w:rsid w:val="009E3A8E"/>
    <w:rsid w:val="009E7B9E"/>
    <w:rsid w:val="00A10755"/>
    <w:rsid w:val="00A12442"/>
    <w:rsid w:val="00A15D8C"/>
    <w:rsid w:val="00A17A4E"/>
    <w:rsid w:val="00A2092A"/>
    <w:rsid w:val="00A22C31"/>
    <w:rsid w:val="00A23F6E"/>
    <w:rsid w:val="00A25496"/>
    <w:rsid w:val="00A34EA0"/>
    <w:rsid w:val="00A45168"/>
    <w:rsid w:val="00A67C73"/>
    <w:rsid w:val="00A80DB1"/>
    <w:rsid w:val="00A826CB"/>
    <w:rsid w:val="00A92392"/>
    <w:rsid w:val="00A93485"/>
    <w:rsid w:val="00AA1917"/>
    <w:rsid w:val="00AB3005"/>
    <w:rsid w:val="00AB6739"/>
    <w:rsid w:val="00AC2B31"/>
    <w:rsid w:val="00AC2F01"/>
    <w:rsid w:val="00AC4156"/>
    <w:rsid w:val="00AC6EF6"/>
    <w:rsid w:val="00AD1912"/>
    <w:rsid w:val="00AD45EA"/>
    <w:rsid w:val="00AD5281"/>
    <w:rsid w:val="00AD7EA5"/>
    <w:rsid w:val="00AE4856"/>
    <w:rsid w:val="00AE7116"/>
    <w:rsid w:val="00AF50BD"/>
    <w:rsid w:val="00AF6EE7"/>
    <w:rsid w:val="00B02230"/>
    <w:rsid w:val="00B044A4"/>
    <w:rsid w:val="00B05CB1"/>
    <w:rsid w:val="00B4131A"/>
    <w:rsid w:val="00B426B0"/>
    <w:rsid w:val="00B42D92"/>
    <w:rsid w:val="00B50AD7"/>
    <w:rsid w:val="00B600DC"/>
    <w:rsid w:val="00B63854"/>
    <w:rsid w:val="00B668F1"/>
    <w:rsid w:val="00B83BC6"/>
    <w:rsid w:val="00B8429F"/>
    <w:rsid w:val="00B9168B"/>
    <w:rsid w:val="00B920F5"/>
    <w:rsid w:val="00B92B4F"/>
    <w:rsid w:val="00B94B9A"/>
    <w:rsid w:val="00B96E22"/>
    <w:rsid w:val="00BA4066"/>
    <w:rsid w:val="00BA4CD3"/>
    <w:rsid w:val="00BA62DC"/>
    <w:rsid w:val="00BB0A0D"/>
    <w:rsid w:val="00BB17F5"/>
    <w:rsid w:val="00BB52E6"/>
    <w:rsid w:val="00BB6535"/>
    <w:rsid w:val="00BB778C"/>
    <w:rsid w:val="00BC213E"/>
    <w:rsid w:val="00BC348A"/>
    <w:rsid w:val="00BC7BB5"/>
    <w:rsid w:val="00BE2B38"/>
    <w:rsid w:val="00BE31FB"/>
    <w:rsid w:val="00BE5C49"/>
    <w:rsid w:val="00BE6F96"/>
    <w:rsid w:val="00BE7194"/>
    <w:rsid w:val="00BF45FB"/>
    <w:rsid w:val="00BF6589"/>
    <w:rsid w:val="00BF7265"/>
    <w:rsid w:val="00C01826"/>
    <w:rsid w:val="00C068E1"/>
    <w:rsid w:val="00C123FC"/>
    <w:rsid w:val="00C14B5B"/>
    <w:rsid w:val="00C20213"/>
    <w:rsid w:val="00C25C40"/>
    <w:rsid w:val="00C32CA0"/>
    <w:rsid w:val="00C45B13"/>
    <w:rsid w:val="00C52AFE"/>
    <w:rsid w:val="00C67580"/>
    <w:rsid w:val="00C73B3B"/>
    <w:rsid w:val="00C85447"/>
    <w:rsid w:val="00C85700"/>
    <w:rsid w:val="00C867D2"/>
    <w:rsid w:val="00C94A0D"/>
    <w:rsid w:val="00CA014A"/>
    <w:rsid w:val="00CA087C"/>
    <w:rsid w:val="00CA146C"/>
    <w:rsid w:val="00CD1D6E"/>
    <w:rsid w:val="00CD2AC7"/>
    <w:rsid w:val="00CE6B07"/>
    <w:rsid w:val="00CE7209"/>
    <w:rsid w:val="00CF66F3"/>
    <w:rsid w:val="00D0362B"/>
    <w:rsid w:val="00D0600B"/>
    <w:rsid w:val="00D10E54"/>
    <w:rsid w:val="00D14210"/>
    <w:rsid w:val="00D14FBD"/>
    <w:rsid w:val="00D1637D"/>
    <w:rsid w:val="00D44225"/>
    <w:rsid w:val="00D46907"/>
    <w:rsid w:val="00D52BBA"/>
    <w:rsid w:val="00D56DFA"/>
    <w:rsid w:val="00D57CE5"/>
    <w:rsid w:val="00D60AEB"/>
    <w:rsid w:val="00D6112D"/>
    <w:rsid w:val="00D613D5"/>
    <w:rsid w:val="00D7198E"/>
    <w:rsid w:val="00D742D0"/>
    <w:rsid w:val="00D87330"/>
    <w:rsid w:val="00DA43D7"/>
    <w:rsid w:val="00DB12AD"/>
    <w:rsid w:val="00DC10B6"/>
    <w:rsid w:val="00DC4029"/>
    <w:rsid w:val="00DC4B2D"/>
    <w:rsid w:val="00DC5E30"/>
    <w:rsid w:val="00DE0CDF"/>
    <w:rsid w:val="00DE18AB"/>
    <w:rsid w:val="00DE6C16"/>
    <w:rsid w:val="00DF0733"/>
    <w:rsid w:val="00DF1FED"/>
    <w:rsid w:val="00DF29A6"/>
    <w:rsid w:val="00E10C8E"/>
    <w:rsid w:val="00E25705"/>
    <w:rsid w:val="00E3145D"/>
    <w:rsid w:val="00E33AA2"/>
    <w:rsid w:val="00E41A42"/>
    <w:rsid w:val="00E41FD1"/>
    <w:rsid w:val="00E44948"/>
    <w:rsid w:val="00E45A79"/>
    <w:rsid w:val="00E53812"/>
    <w:rsid w:val="00E66DF5"/>
    <w:rsid w:val="00E756AD"/>
    <w:rsid w:val="00E76AD1"/>
    <w:rsid w:val="00E77FCF"/>
    <w:rsid w:val="00E875ED"/>
    <w:rsid w:val="00E90E46"/>
    <w:rsid w:val="00E928EE"/>
    <w:rsid w:val="00EB3BE4"/>
    <w:rsid w:val="00EC2B17"/>
    <w:rsid w:val="00EC315B"/>
    <w:rsid w:val="00EC462E"/>
    <w:rsid w:val="00EC50D2"/>
    <w:rsid w:val="00ED19F6"/>
    <w:rsid w:val="00ED248B"/>
    <w:rsid w:val="00ED7EBD"/>
    <w:rsid w:val="00EE11AE"/>
    <w:rsid w:val="00EE223F"/>
    <w:rsid w:val="00EE75B5"/>
    <w:rsid w:val="00F01552"/>
    <w:rsid w:val="00F10C01"/>
    <w:rsid w:val="00F10D40"/>
    <w:rsid w:val="00F11F76"/>
    <w:rsid w:val="00F14859"/>
    <w:rsid w:val="00F25E32"/>
    <w:rsid w:val="00F273EA"/>
    <w:rsid w:val="00F30668"/>
    <w:rsid w:val="00F351B8"/>
    <w:rsid w:val="00F36DFC"/>
    <w:rsid w:val="00F37D06"/>
    <w:rsid w:val="00F4110F"/>
    <w:rsid w:val="00F41DB7"/>
    <w:rsid w:val="00F46C78"/>
    <w:rsid w:val="00F51E43"/>
    <w:rsid w:val="00F53535"/>
    <w:rsid w:val="00F55EED"/>
    <w:rsid w:val="00F650A3"/>
    <w:rsid w:val="00F82899"/>
    <w:rsid w:val="00F94EDF"/>
    <w:rsid w:val="00F9582A"/>
    <w:rsid w:val="00FB3158"/>
    <w:rsid w:val="00FC43E9"/>
    <w:rsid w:val="00FC514F"/>
    <w:rsid w:val="00FC54AE"/>
    <w:rsid w:val="00FD53D0"/>
    <w:rsid w:val="00FF10C1"/>
    <w:rsid w:val="00FF4BC4"/>
    <w:rsid w:val="00FF5A97"/>
    <w:rsid w:val="135D5AD0"/>
    <w:rsid w:val="397D60FB"/>
    <w:rsid w:val="3B1038FD"/>
    <w:rsid w:val="3F13373B"/>
    <w:rsid w:val="6B507955"/>
    <w:rsid w:val="708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10DD3F9-880B-4C55-8D62-B8DABE88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Char1">
    <w:name w:val="页脚 Char"/>
    <w:link w:val="a6"/>
    <w:uiPriority w:val="99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Pr>
      <w:kern w:val="0"/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1468</Characters>
  <Application>Microsoft Office Word</Application>
  <DocSecurity>0</DocSecurity>
  <Lines>12</Lines>
  <Paragraphs>3</Paragraphs>
  <ScaleCrop>false</ScaleCrop>
  <Company>CHINA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YAN-YAN</cp:lastModifiedBy>
  <cp:revision>2</cp:revision>
  <cp:lastPrinted>2019-11-05T06:44:00Z</cp:lastPrinted>
  <dcterms:created xsi:type="dcterms:W3CDTF">2020-11-20T08:49:00Z</dcterms:created>
  <dcterms:modified xsi:type="dcterms:W3CDTF">2020-11-20T08:49:00Z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