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val="0"/>
        <w:bidi w:val="0"/>
        <w:adjustRightInd/>
        <w:snapToGrid w:val="0"/>
        <w:spacing w:line="560" w:lineRule="exact"/>
        <w:textAlignment w:val="auto"/>
        <w:rPr>
          <w:rFonts w:hint="eastAsia" w:ascii="黑体" w:hAnsi="黑体" w:eastAsia="黑体" w:cs="黑体"/>
          <w:b w:val="0"/>
          <w:bCs w:val="0"/>
          <w:color w:val="auto"/>
          <w:w w:val="100"/>
          <w:kern w:val="0"/>
          <w:sz w:val="32"/>
          <w:szCs w:val="32"/>
          <w:lang w:val="en-US" w:eastAsia="zh-CN" w:bidi="ar"/>
        </w:rPr>
      </w:pPr>
      <w:r>
        <w:rPr>
          <w:rFonts w:hint="eastAsia" w:ascii="黑体" w:hAnsi="黑体" w:eastAsia="黑体" w:cs="黑体"/>
          <w:b w:val="0"/>
          <w:bCs w:val="0"/>
          <w:color w:val="auto"/>
          <w:w w:val="100"/>
          <w:kern w:val="0"/>
          <w:sz w:val="32"/>
          <w:szCs w:val="32"/>
          <w:lang w:val="en-US" w:eastAsia="zh-CN" w:bidi="ar"/>
        </w:rPr>
        <w:t>附件2：</w:t>
      </w:r>
    </w:p>
    <w:p>
      <w:pPr>
        <w:snapToGrid w:val="0"/>
        <w:spacing w:line="560" w:lineRule="exact"/>
        <w:jc w:val="center"/>
        <w:rPr>
          <w:rStyle w:val="9"/>
          <w:rFonts w:hint="eastAsia" w:ascii="方正小标宋_GBK" w:hAnsi="宋体" w:eastAsia="方正小标宋_GBK"/>
          <w:kern w:val="0"/>
          <w:sz w:val="44"/>
          <w:szCs w:val="44"/>
          <w:lang w:eastAsia="zh-CN"/>
        </w:rPr>
      </w:pPr>
    </w:p>
    <w:p>
      <w:pPr>
        <w:snapToGrid w:val="0"/>
        <w:spacing w:line="560" w:lineRule="exact"/>
        <w:jc w:val="center"/>
        <w:rPr>
          <w:rStyle w:val="9"/>
          <w:rFonts w:ascii="方正小标宋_GBK" w:hAnsi="宋体" w:eastAsia="方正小标宋_GBK"/>
          <w:kern w:val="0"/>
          <w:sz w:val="44"/>
          <w:szCs w:val="44"/>
        </w:rPr>
      </w:pPr>
      <w:r>
        <w:rPr>
          <w:rStyle w:val="9"/>
          <w:rFonts w:hint="eastAsia" w:ascii="方正小标宋_GBK" w:hAnsi="宋体" w:eastAsia="方正小标宋_GBK"/>
          <w:kern w:val="0"/>
          <w:sz w:val="44"/>
          <w:szCs w:val="44"/>
        </w:rPr>
        <w:t>中关村国家自主创新示范区促进科技金融</w:t>
      </w:r>
    </w:p>
    <w:p>
      <w:pPr>
        <w:snapToGrid w:val="0"/>
        <w:spacing w:line="560" w:lineRule="exact"/>
        <w:jc w:val="center"/>
        <w:rPr>
          <w:rStyle w:val="9"/>
          <w:rFonts w:hint="eastAsia" w:ascii="方正小标宋_GBK" w:hAnsi="宋体" w:eastAsia="方正小标宋_GBK"/>
          <w:kern w:val="0"/>
          <w:sz w:val="44"/>
          <w:szCs w:val="44"/>
          <w:lang w:val="en-US" w:eastAsia="zh-CN"/>
        </w:rPr>
      </w:pPr>
      <w:r>
        <w:rPr>
          <w:rStyle w:val="9"/>
          <w:rFonts w:hint="eastAsia" w:ascii="方正小标宋_GBK" w:hAnsi="宋体" w:eastAsia="方正小标宋_GBK"/>
          <w:kern w:val="0"/>
          <w:sz w:val="44"/>
          <w:szCs w:val="44"/>
        </w:rPr>
        <w:t>深度融合创新发展支持资金管理办法</w:t>
      </w:r>
      <w:r>
        <w:rPr>
          <w:rStyle w:val="9"/>
          <w:rFonts w:hint="eastAsia" w:ascii="方正小标宋_GBK" w:hAnsi="宋体" w:eastAsia="方正小标宋_GBK"/>
          <w:kern w:val="0"/>
          <w:sz w:val="44"/>
          <w:szCs w:val="44"/>
          <w:lang w:val="en-US" w:eastAsia="zh-CN"/>
        </w:rPr>
        <w:t>(节选）</w:t>
      </w:r>
    </w:p>
    <w:p>
      <w:pPr>
        <w:pStyle w:val="3"/>
        <w:rPr>
          <w:rFonts w:hint="eastAsia"/>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center"/>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第三节  支持金融科技引领发展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trike/>
          <w:sz w:val="32"/>
          <w:szCs w:val="32"/>
          <w:u w:val="none"/>
        </w:rPr>
      </w:pPr>
      <w:r>
        <w:rPr>
          <w:rFonts w:hint="eastAsia" w:ascii="仿宋_GB2312" w:eastAsia="仿宋_GB2312"/>
          <w:sz w:val="32"/>
          <w:szCs w:val="32"/>
        </w:rPr>
        <w:t>第十七条  支持拓展金融科技应用场景。支持金融科技企业经国家或北京市金融监管部门或金融机构批准，围绕金融服务、安全监管、城市治理等应用场景开展重大应用示范，</w:t>
      </w:r>
      <w:r>
        <w:rPr>
          <w:rFonts w:hint="eastAsia" w:ascii="仿宋_GB2312" w:eastAsia="仿宋_GB2312"/>
          <w:sz w:val="32"/>
          <w:szCs w:val="32"/>
          <w:u w:val="none"/>
          <w:lang w:eastAsia="zh-CN"/>
        </w:rPr>
        <w:t>积极推荐纳入</w:t>
      </w:r>
      <w:r>
        <w:rPr>
          <w:rFonts w:hint="eastAsia" w:ascii="仿宋_GB2312" w:eastAsia="仿宋_GB2312"/>
          <w:sz w:val="32"/>
          <w:szCs w:val="32"/>
          <w:u w:val="none"/>
        </w:rPr>
        <w:t>北京市金融科技创新监管试点</w:t>
      </w:r>
      <w:r>
        <w:rPr>
          <w:rFonts w:hint="eastAsia" w:ascii="仿宋_GB2312" w:eastAsia="仿宋_GB2312"/>
          <w:sz w:val="32"/>
          <w:szCs w:val="32"/>
        </w:rPr>
        <w:t>。对技术创新度高、行业带动性强、示范效果较好的项目，按照不超过项目总投资或应用示范合同金额30%的标准给予支持，</w:t>
      </w:r>
      <w:r>
        <w:rPr>
          <w:rFonts w:hint="eastAsia" w:ascii="仿宋_GB2312" w:eastAsia="仿宋_GB2312"/>
          <w:sz w:val="32"/>
          <w:szCs w:val="32"/>
          <w:u w:val="none"/>
        </w:rPr>
        <w:t>每个项目支持金额不超过200万元。</w:t>
      </w:r>
    </w:p>
    <w:p>
      <w:pPr>
        <w:snapToGrid w:val="0"/>
        <w:spacing w:line="560" w:lineRule="exact"/>
        <w:jc w:val="center"/>
        <w:rPr>
          <w:rStyle w:val="9"/>
          <w:rFonts w:hint="default" w:ascii="方正小标宋_GBK" w:hAnsi="宋体" w:eastAsia="方正小标宋_GBK" w:cstheme="minorBidi"/>
          <w:kern w:val="0"/>
          <w:sz w:val="44"/>
          <w:szCs w:val="44"/>
          <w:lang w:val="en"/>
        </w:rPr>
      </w:pPr>
    </w:p>
    <w:p>
      <w:pPr>
        <w:snapToGrid w:val="0"/>
        <w:spacing w:line="560" w:lineRule="exact"/>
        <w:jc w:val="center"/>
        <w:rPr>
          <w:rStyle w:val="9"/>
          <w:rFonts w:hint="default" w:ascii="方正小标宋_GBK" w:hAnsi="宋体" w:eastAsia="方正小标宋_GBK" w:cstheme="minorBidi"/>
          <w:kern w:val="0"/>
          <w:sz w:val="44"/>
          <w:szCs w:val="44"/>
          <w:lang w:val="en"/>
        </w:rPr>
      </w:pPr>
      <w:r>
        <w:rPr>
          <w:rStyle w:val="9"/>
          <w:rFonts w:hint="default" w:ascii="方正小标宋_GBK" w:hAnsi="宋体" w:eastAsia="方正小标宋_GBK" w:cstheme="minorBidi"/>
          <w:kern w:val="0"/>
          <w:sz w:val="44"/>
          <w:szCs w:val="44"/>
          <w:lang w:val="en"/>
        </w:rPr>
        <w:t>《&lt;中关村国家自主创新示范区促进科技金融深度融合创新发展支持资金管理办法&gt;</w:t>
      </w:r>
    </w:p>
    <w:p>
      <w:pPr>
        <w:snapToGrid w:val="0"/>
        <w:spacing w:line="560" w:lineRule="exact"/>
        <w:jc w:val="center"/>
        <w:rPr>
          <w:rStyle w:val="9"/>
          <w:rFonts w:hint="eastAsia" w:ascii="方正小标宋_GBK" w:hAnsi="宋体" w:eastAsia="方正小标宋_GBK" w:cstheme="minorBidi"/>
          <w:kern w:val="0"/>
          <w:sz w:val="44"/>
          <w:szCs w:val="44"/>
          <w:lang w:val="en" w:eastAsia="zh-CN"/>
        </w:rPr>
      </w:pPr>
      <w:r>
        <w:rPr>
          <w:rStyle w:val="9"/>
          <w:rFonts w:hint="default" w:ascii="方正小标宋_GBK" w:hAnsi="宋体" w:eastAsia="方正小标宋_GBK" w:cstheme="minorBidi"/>
          <w:kern w:val="0"/>
          <w:sz w:val="44"/>
          <w:szCs w:val="44"/>
          <w:lang w:val="en"/>
        </w:rPr>
        <w:t>实施细则（试行）》</w:t>
      </w:r>
      <w:r>
        <w:rPr>
          <w:rStyle w:val="9"/>
          <w:rFonts w:hint="eastAsia" w:ascii="方正小标宋_GBK" w:hAnsi="宋体" w:eastAsia="方正小标宋_GBK" w:cstheme="minorBidi"/>
          <w:kern w:val="0"/>
          <w:sz w:val="44"/>
          <w:szCs w:val="44"/>
          <w:lang w:val="en" w:eastAsia="zh-CN"/>
        </w:rPr>
        <w:t>（节选）</w:t>
      </w:r>
    </w:p>
    <w:p>
      <w:pPr>
        <w:keepNext w:val="0"/>
        <w:keepLines w:val="0"/>
        <w:pageBreakBefore w:val="0"/>
        <w:kinsoku/>
        <w:wordWrap/>
        <w:topLinePunct w:val="0"/>
        <w:autoSpaceDN w:val="0"/>
        <w:bidi w:val="0"/>
        <w:adjustRightInd w:val="0"/>
        <w:snapToGrid w:val="0"/>
        <w:spacing w:line="560" w:lineRule="exact"/>
        <w:ind w:left="0" w:leftChars="0"/>
        <w:jc w:val="center"/>
        <w:textAlignment w:val="auto"/>
        <w:rPr>
          <w:rFonts w:hint="eastAsia" w:ascii="黑体" w:hAnsi="宋体" w:eastAsia="黑体" w:cs="宋体"/>
          <w:sz w:val="32"/>
          <w:szCs w:val="32"/>
          <w:highlight w:val="none"/>
          <w:u w:val="none"/>
        </w:rPr>
      </w:pPr>
    </w:p>
    <w:p>
      <w:pPr>
        <w:keepNext w:val="0"/>
        <w:keepLines w:val="0"/>
        <w:pageBreakBefore w:val="0"/>
        <w:kinsoku/>
        <w:wordWrap/>
        <w:topLinePunct w:val="0"/>
        <w:autoSpaceDN w:val="0"/>
        <w:bidi w:val="0"/>
        <w:adjustRightInd w:val="0"/>
        <w:snapToGrid w:val="0"/>
        <w:spacing w:line="560" w:lineRule="exact"/>
        <w:ind w:left="0" w:leftChars="0"/>
        <w:jc w:val="center"/>
        <w:textAlignment w:val="auto"/>
        <w:rPr>
          <w:rFonts w:ascii="黑体" w:hAnsi="宋体" w:eastAsia="黑体" w:cs="宋体"/>
          <w:sz w:val="32"/>
          <w:szCs w:val="32"/>
          <w:highlight w:val="none"/>
          <w:u w:val="none"/>
        </w:rPr>
      </w:pPr>
      <w:r>
        <w:rPr>
          <w:rFonts w:hint="eastAsia" w:ascii="黑体" w:hAnsi="宋体" w:eastAsia="黑体" w:cs="宋体"/>
          <w:sz w:val="32"/>
          <w:szCs w:val="32"/>
          <w:highlight w:val="none"/>
          <w:u w:val="none"/>
        </w:rPr>
        <w:t>第四章  支持金融科技引领发展</w:t>
      </w:r>
    </w:p>
    <w:p>
      <w:pPr>
        <w:keepNext w:val="0"/>
        <w:keepLines w:val="0"/>
        <w:pageBreakBefore w:val="0"/>
        <w:kinsoku/>
        <w:wordWrap/>
        <w:topLinePunct w:val="0"/>
        <w:autoSpaceDN w:val="0"/>
        <w:bidi w:val="0"/>
        <w:adjustRightInd w:val="0"/>
        <w:snapToGrid w:val="0"/>
        <w:spacing w:line="560" w:lineRule="exact"/>
        <w:ind w:left="0" w:leftChars="0"/>
        <w:jc w:val="center"/>
        <w:textAlignment w:val="auto"/>
        <w:rPr>
          <w:rFonts w:ascii="楷体_GB2312" w:hAnsi="宋体" w:eastAsia="楷体_GB2312" w:cs="宋体"/>
          <w:sz w:val="32"/>
          <w:szCs w:val="32"/>
          <w:highlight w:val="none"/>
          <w:u w:val="none"/>
        </w:rPr>
      </w:pPr>
      <w:r>
        <w:rPr>
          <w:rFonts w:hint="eastAsia" w:ascii="楷体_GB2312" w:hAnsi="宋体" w:eastAsia="楷体_GB2312" w:cs="宋体"/>
          <w:sz w:val="32"/>
          <w:szCs w:val="32"/>
          <w:highlight w:val="none"/>
          <w:u w:val="none"/>
        </w:rPr>
        <w:t>第一节  支持对象和支持内容</w:t>
      </w:r>
    </w:p>
    <w:p>
      <w:pPr>
        <w:keepNext w:val="0"/>
        <w:keepLines w:val="0"/>
        <w:pageBreakBefore w:val="0"/>
        <w:tabs>
          <w:tab w:val="left" w:pos="0"/>
        </w:tabs>
        <w:kinsoku/>
        <w:wordWrap/>
        <w:topLinePunct w:val="0"/>
        <w:autoSpaceDN w:val="0"/>
        <w:bidi w:val="0"/>
        <w:adjustRightInd w:val="0"/>
        <w:snapToGrid w:val="0"/>
        <w:spacing w:line="560" w:lineRule="exact"/>
        <w:ind w:left="0" w:leftChars="0"/>
        <w:jc w:val="both"/>
        <w:textAlignment w:val="auto"/>
        <w:rPr>
          <w:rFonts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rPr>
        <w:t xml:space="preserve">    第四十条  支持拓展金融科技应用场景。支持金融科技企业经国家或北京市金融监管部门或金融机构批准，围绕金融服务、安全监管、城市治理等应用场景开展重大应用示范，</w:t>
      </w:r>
      <w:r>
        <w:rPr>
          <w:rFonts w:hint="eastAsia" w:ascii="仿宋_GB2312" w:eastAsia="仿宋_GB2312"/>
          <w:sz w:val="32"/>
          <w:szCs w:val="32"/>
          <w:highlight w:val="none"/>
          <w:u w:val="none"/>
          <w:lang w:eastAsia="zh-CN"/>
        </w:rPr>
        <w:t>积极推荐纳入</w:t>
      </w:r>
      <w:r>
        <w:rPr>
          <w:rFonts w:hint="eastAsia" w:ascii="仿宋_GB2312" w:hAnsi="宋体" w:eastAsia="仿宋_GB2312" w:cs="宋体"/>
          <w:kern w:val="0"/>
          <w:sz w:val="32"/>
          <w:szCs w:val="32"/>
          <w:highlight w:val="none"/>
          <w:u w:val="none"/>
        </w:rPr>
        <w:t>北京市金融科技创新监管试点。对技术创新度高、行业带动性强、示范效果较好的项目，按照不超过项目总投资或应用示范合同金额30%的标准给予支持，每个项目支持金额不超过200万元。</w:t>
      </w:r>
    </w:p>
    <w:p>
      <w:pPr>
        <w:keepNext w:val="0"/>
        <w:keepLines w:val="0"/>
        <w:pageBreakBefore w:val="0"/>
        <w:shd w:val="clear" w:color="auto" w:fill="FFFFFF"/>
        <w:kinsoku/>
        <w:wordWrap/>
        <w:topLinePunct w:val="0"/>
        <w:autoSpaceDE w:val="0"/>
        <w:autoSpaceDN w:val="0"/>
        <w:bidi w:val="0"/>
        <w:adjustRightInd w:val="0"/>
        <w:snapToGrid w:val="0"/>
        <w:spacing w:line="560" w:lineRule="exact"/>
        <w:ind w:left="0" w:leftChars="0"/>
        <w:jc w:val="center"/>
        <w:textAlignment w:val="auto"/>
        <w:rPr>
          <w:rFonts w:ascii="楷体_GB2312" w:hAnsi="宋体" w:eastAsia="楷体_GB2312" w:cs="宋体"/>
          <w:kern w:val="0"/>
          <w:sz w:val="32"/>
          <w:szCs w:val="32"/>
          <w:highlight w:val="none"/>
          <w:u w:val="none"/>
        </w:rPr>
      </w:pPr>
      <w:r>
        <w:rPr>
          <w:rFonts w:hint="eastAsia" w:ascii="楷体_GB2312" w:hAnsi="宋体" w:eastAsia="楷体_GB2312" w:cs="宋体"/>
          <w:kern w:val="0"/>
          <w:sz w:val="32"/>
          <w:szCs w:val="32"/>
          <w:highlight w:val="none"/>
          <w:u w:val="none"/>
        </w:rPr>
        <w:t>第二节  支持条件</w:t>
      </w:r>
    </w:p>
    <w:p>
      <w:pPr>
        <w:keepNext w:val="0"/>
        <w:keepLines w:val="0"/>
        <w:pageBreakBefore w:val="0"/>
        <w:kinsoku/>
        <w:wordWrap/>
        <w:topLinePunct w:val="0"/>
        <w:autoSpaceDN w:val="0"/>
        <w:bidi w:val="0"/>
        <w:adjustRightInd w:val="0"/>
        <w:snapToGrid w:val="0"/>
        <w:spacing w:line="560" w:lineRule="exact"/>
        <w:ind w:left="0" w:leftChars="0" w:firstLine="640"/>
        <w:jc w:val="both"/>
        <w:textAlignment w:val="auto"/>
        <w:rPr>
          <w:rFonts w:ascii="仿宋_GB2312" w:hAnsi="宋体" w:eastAsia="仿宋_GB2312" w:cs="宋体"/>
          <w:kern w:val="0"/>
          <w:sz w:val="32"/>
          <w:szCs w:val="32"/>
          <w:highlight w:val="none"/>
          <w:u w:val="none"/>
        </w:rPr>
      </w:pPr>
      <w:r>
        <w:rPr>
          <w:rFonts w:hint="eastAsia" w:ascii="仿宋_GB2312" w:hAnsi="宋体" w:eastAsia="仿宋_GB2312" w:cs="宋体"/>
          <w:sz w:val="32"/>
          <w:szCs w:val="32"/>
          <w:highlight w:val="none"/>
          <w:u w:val="none"/>
        </w:rPr>
        <w:t xml:space="preserve">第四十一条  </w:t>
      </w:r>
      <w:r>
        <w:rPr>
          <w:rFonts w:hint="eastAsia" w:ascii="仿宋_GB2312" w:hAnsi="宋体" w:eastAsia="仿宋_GB2312" w:cs="宋体"/>
          <w:kern w:val="0"/>
          <w:sz w:val="32"/>
          <w:szCs w:val="32"/>
          <w:highlight w:val="none"/>
          <w:u w:val="none"/>
        </w:rPr>
        <w:t>申请金融科技支持资金的企业应当符合以下条件：</w:t>
      </w:r>
    </w:p>
    <w:p>
      <w:pPr>
        <w:keepNext w:val="0"/>
        <w:keepLines w:val="0"/>
        <w:pageBreakBefore w:val="0"/>
        <w:kinsoku/>
        <w:wordWrap/>
        <w:topLinePunct w:val="0"/>
        <w:autoSpaceDE w:val="0"/>
        <w:autoSpaceDN w:val="0"/>
        <w:bidi w:val="0"/>
        <w:adjustRightInd w:val="0"/>
        <w:snapToGrid w:val="0"/>
        <w:spacing w:line="560" w:lineRule="exact"/>
        <w:ind w:left="0" w:leftChars="0" w:firstLine="640" w:firstLineChars="200"/>
        <w:jc w:val="both"/>
        <w:textAlignment w:val="auto"/>
        <w:rPr>
          <w:rFonts w:ascii="仿宋_GB2312" w:hAnsi="宋体" w:eastAsia="仿宋_GB2312" w:cs="宋体"/>
          <w:sz w:val="32"/>
          <w:szCs w:val="32"/>
          <w:highlight w:val="none"/>
          <w:u w:val="none"/>
        </w:rPr>
      </w:pPr>
      <w:r>
        <w:rPr>
          <w:rFonts w:hint="eastAsia" w:ascii="仿宋_GB2312" w:hAnsi="宋体" w:eastAsia="仿宋_GB2312" w:cs="宋体"/>
          <w:sz w:val="32"/>
          <w:szCs w:val="32"/>
          <w:highlight w:val="none"/>
          <w:u w:val="none"/>
        </w:rPr>
        <w:t>（一）单家企业符合第三十八、</w:t>
      </w:r>
      <w:r>
        <w:rPr>
          <w:rFonts w:hint="eastAsia" w:ascii="仿宋_GB2312" w:hAnsi="宋体" w:eastAsia="仿宋_GB2312" w:cs="宋体"/>
          <w:kern w:val="0"/>
          <w:sz w:val="32"/>
          <w:szCs w:val="32"/>
          <w:highlight w:val="none"/>
          <w:u w:val="none"/>
        </w:rPr>
        <w:t>三十九</w:t>
      </w:r>
      <w:r>
        <w:rPr>
          <w:rFonts w:hint="eastAsia" w:ascii="仿宋_GB2312" w:hAnsi="宋体" w:eastAsia="仿宋_GB2312" w:cs="宋体"/>
          <w:sz w:val="32"/>
          <w:szCs w:val="32"/>
          <w:highlight w:val="none"/>
          <w:u w:val="none"/>
        </w:rPr>
        <w:t>、四十</w:t>
      </w:r>
      <w:r>
        <w:rPr>
          <w:rFonts w:hint="eastAsia" w:ascii="仿宋_GB2312" w:hAnsi="宋体" w:eastAsia="仿宋_GB2312" w:cs="宋体"/>
          <w:kern w:val="0"/>
          <w:sz w:val="32"/>
          <w:szCs w:val="32"/>
          <w:highlight w:val="none"/>
          <w:u w:val="none"/>
        </w:rPr>
        <w:t>条</w:t>
      </w:r>
      <w:r>
        <w:rPr>
          <w:rFonts w:hint="eastAsia" w:ascii="仿宋_GB2312" w:hAnsi="宋体" w:eastAsia="仿宋_GB2312" w:cs="宋体"/>
          <w:sz w:val="32"/>
          <w:szCs w:val="32"/>
          <w:highlight w:val="none"/>
          <w:u w:val="none"/>
        </w:rPr>
        <w:t>支持政策中一条以上支持条件的，每年只能选择其中一条进行申报；</w:t>
      </w:r>
    </w:p>
    <w:p>
      <w:pPr>
        <w:keepNext w:val="0"/>
        <w:keepLines w:val="0"/>
        <w:pageBreakBefore w:val="0"/>
        <w:kinsoku/>
        <w:wordWrap/>
        <w:topLinePunct w:val="0"/>
        <w:autoSpaceDN w:val="0"/>
        <w:bidi w:val="0"/>
        <w:adjustRightInd w:val="0"/>
        <w:snapToGrid w:val="0"/>
        <w:spacing w:line="560" w:lineRule="exact"/>
        <w:ind w:left="0" w:leftChars="0" w:firstLine="640" w:firstLineChars="200"/>
        <w:jc w:val="both"/>
        <w:textAlignment w:val="auto"/>
        <w:rPr>
          <w:rFonts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rPr>
        <w:t>（二）企业注册资本在1000万元（含）以上，持续经营满1年，具备合法经营资质（申请第</w:t>
      </w:r>
      <w:r>
        <w:rPr>
          <w:rFonts w:hint="eastAsia" w:ascii="仿宋_GB2312" w:hAnsi="宋体" w:eastAsia="仿宋_GB2312" w:cs="宋体"/>
          <w:sz w:val="32"/>
          <w:szCs w:val="32"/>
          <w:highlight w:val="none"/>
          <w:u w:val="none"/>
        </w:rPr>
        <w:t>三十八、</w:t>
      </w:r>
      <w:r>
        <w:rPr>
          <w:rFonts w:hint="eastAsia" w:ascii="仿宋_GB2312" w:hAnsi="宋体" w:eastAsia="仿宋_GB2312" w:cs="宋体"/>
          <w:kern w:val="0"/>
          <w:sz w:val="32"/>
          <w:szCs w:val="32"/>
          <w:highlight w:val="none"/>
          <w:u w:val="none"/>
        </w:rPr>
        <w:t>三十九</w:t>
      </w:r>
      <w:r>
        <w:rPr>
          <w:rFonts w:hint="eastAsia" w:ascii="仿宋_GB2312" w:hAnsi="宋体" w:eastAsia="仿宋_GB2312" w:cs="宋体"/>
          <w:sz w:val="32"/>
          <w:szCs w:val="32"/>
          <w:highlight w:val="none"/>
          <w:u w:val="none"/>
        </w:rPr>
        <w:t>、四十</w:t>
      </w:r>
      <w:r>
        <w:rPr>
          <w:rFonts w:hint="eastAsia" w:ascii="仿宋_GB2312" w:hAnsi="宋体" w:eastAsia="仿宋_GB2312" w:cs="宋体"/>
          <w:kern w:val="0"/>
          <w:sz w:val="32"/>
          <w:szCs w:val="32"/>
          <w:highlight w:val="none"/>
          <w:u w:val="none"/>
        </w:rPr>
        <w:t>条支持需符合）；</w:t>
      </w:r>
    </w:p>
    <w:p>
      <w:pPr>
        <w:keepNext w:val="0"/>
        <w:keepLines w:val="0"/>
        <w:pageBreakBefore w:val="0"/>
        <w:kinsoku/>
        <w:wordWrap/>
        <w:topLinePunct w:val="0"/>
        <w:autoSpaceDN w:val="0"/>
        <w:bidi w:val="0"/>
        <w:adjustRightInd w:val="0"/>
        <w:snapToGrid w:val="0"/>
        <w:spacing w:line="560" w:lineRule="exact"/>
        <w:ind w:left="0" w:leftChars="0" w:firstLine="640"/>
        <w:jc w:val="both"/>
        <w:textAlignment w:val="auto"/>
        <w:rPr>
          <w:rFonts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rPr>
        <w:t>（四）</w:t>
      </w:r>
      <w:r>
        <w:rPr>
          <w:rFonts w:hint="eastAsia" w:ascii="仿宋_GB2312" w:hAnsi="宋体" w:eastAsia="仿宋_GB2312" w:cs="宋体"/>
          <w:sz w:val="32"/>
          <w:szCs w:val="32"/>
          <w:highlight w:val="none"/>
          <w:u w:val="none"/>
        </w:rPr>
        <w:t>经</w:t>
      </w:r>
      <w:r>
        <w:rPr>
          <w:rFonts w:hint="eastAsia" w:ascii="仿宋_GB2312" w:hAnsi="宋体" w:eastAsia="仿宋_GB2312" w:cs="宋体"/>
          <w:kern w:val="0"/>
          <w:sz w:val="32"/>
          <w:szCs w:val="32"/>
          <w:highlight w:val="none"/>
          <w:u w:val="none"/>
        </w:rPr>
        <w:t>国家或北京市金融</w:t>
      </w:r>
      <w:r>
        <w:rPr>
          <w:rFonts w:hint="eastAsia" w:ascii="仿宋_GB2312" w:hAnsi="宋体" w:eastAsia="仿宋_GB2312" w:cs="宋体"/>
          <w:sz w:val="32"/>
          <w:szCs w:val="32"/>
          <w:highlight w:val="none"/>
          <w:u w:val="none"/>
        </w:rPr>
        <w:t>监管部门或金融机构批准</w:t>
      </w:r>
      <w:r>
        <w:rPr>
          <w:rFonts w:hint="eastAsia" w:ascii="仿宋_GB2312" w:hAnsi="宋体" w:eastAsia="仿宋_GB2312" w:cs="宋体"/>
          <w:kern w:val="0"/>
          <w:sz w:val="32"/>
          <w:szCs w:val="32"/>
          <w:highlight w:val="none"/>
          <w:u w:val="none"/>
        </w:rPr>
        <w:t>并与企业</w:t>
      </w:r>
      <w:r>
        <w:rPr>
          <w:rFonts w:hint="eastAsia" w:ascii="仿宋_GB2312" w:hAnsi="宋体" w:eastAsia="仿宋_GB2312" w:cs="宋体"/>
          <w:sz w:val="32"/>
          <w:szCs w:val="32"/>
          <w:highlight w:val="none"/>
          <w:u w:val="none"/>
        </w:rPr>
        <w:t>签订</w:t>
      </w:r>
      <w:r>
        <w:rPr>
          <w:rFonts w:hint="eastAsia" w:ascii="仿宋_GB2312" w:hAnsi="宋体" w:eastAsia="仿宋_GB2312" w:cs="宋体"/>
          <w:kern w:val="0"/>
          <w:sz w:val="32"/>
          <w:szCs w:val="32"/>
          <w:highlight w:val="none"/>
          <w:u w:val="none"/>
        </w:rPr>
        <w:t>应用示范</w:t>
      </w:r>
      <w:r>
        <w:rPr>
          <w:rFonts w:hint="eastAsia" w:ascii="仿宋_GB2312" w:hAnsi="宋体" w:eastAsia="仿宋_GB2312" w:cs="宋体"/>
          <w:sz w:val="32"/>
          <w:szCs w:val="32"/>
          <w:highlight w:val="none"/>
          <w:u w:val="none"/>
        </w:rPr>
        <w:t>合作协议（申请第四十条支持需符合）。</w:t>
      </w:r>
    </w:p>
    <w:p>
      <w:pPr>
        <w:keepNext w:val="0"/>
        <w:keepLines w:val="0"/>
        <w:pageBreakBefore w:val="0"/>
        <w:shd w:val="clear" w:color="auto" w:fill="FFFFFF"/>
        <w:kinsoku/>
        <w:wordWrap/>
        <w:topLinePunct w:val="0"/>
        <w:autoSpaceDE w:val="0"/>
        <w:autoSpaceDN w:val="0"/>
        <w:bidi w:val="0"/>
        <w:adjustRightInd w:val="0"/>
        <w:snapToGrid w:val="0"/>
        <w:spacing w:line="560" w:lineRule="exact"/>
        <w:ind w:left="0" w:leftChars="0"/>
        <w:jc w:val="center"/>
        <w:textAlignment w:val="auto"/>
        <w:rPr>
          <w:rFonts w:ascii="楷体_GB2312" w:hAnsi="宋体" w:eastAsia="楷体_GB2312" w:cs="宋体"/>
          <w:kern w:val="0"/>
          <w:sz w:val="32"/>
          <w:szCs w:val="32"/>
          <w:highlight w:val="none"/>
          <w:u w:val="none"/>
        </w:rPr>
      </w:pPr>
      <w:r>
        <w:rPr>
          <w:rFonts w:hint="eastAsia" w:ascii="楷体_GB2312" w:hAnsi="宋体" w:eastAsia="楷体_GB2312" w:cs="宋体"/>
          <w:kern w:val="0"/>
          <w:sz w:val="32"/>
          <w:szCs w:val="32"/>
          <w:highlight w:val="none"/>
          <w:u w:val="none"/>
        </w:rPr>
        <w:t>第三节  申报材料</w:t>
      </w:r>
    </w:p>
    <w:p>
      <w:pPr>
        <w:keepNext w:val="0"/>
        <w:keepLines w:val="0"/>
        <w:pageBreakBefore w:val="0"/>
        <w:kinsoku/>
        <w:wordWrap/>
        <w:topLinePunct w:val="0"/>
        <w:autoSpaceDE w:val="0"/>
        <w:autoSpaceDN w:val="0"/>
        <w:bidi w:val="0"/>
        <w:adjustRightInd w:val="0"/>
        <w:snapToGrid w:val="0"/>
        <w:spacing w:line="560" w:lineRule="exact"/>
        <w:ind w:left="0" w:leftChars="0" w:firstLine="680" w:firstLineChars="0"/>
        <w:jc w:val="both"/>
        <w:textAlignment w:val="auto"/>
        <w:rPr>
          <w:rFonts w:ascii="仿宋_GB2312" w:hAnsi="宋体" w:eastAsia="仿宋_GB2312" w:cs="宋体"/>
          <w:spacing w:val="-11"/>
          <w:sz w:val="32"/>
          <w:szCs w:val="32"/>
          <w:highlight w:val="none"/>
          <w:u w:val="none"/>
        </w:rPr>
      </w:pPr>
      <w:r>
        <w:rPr>
          <w:rFonts w:hint="eastAsia" w:ascii="仿宋_GB2312" w:hAnsi="宋体" w:eastAsia="仿宋_GB2312" w:cs="宋体"/>
          <w:spacing w:val="-11"/>
          <w:sz w:val="32"/>
          <w:szCs w:val="32"/>
          <w:highlight w:val="none"/>
          <w:u w:val="none"/>
        </w:rPr>
        <w:t>第四十二条  申请金融科技支持资金的企业需提供以下材料：</w:t>
      </w:r>
    </w:p>
    <w:p>
      <w:pPr>
        <w:keepNext w:val="0"/>
        <w:keepLines w:val="0"/>
        <w:pageBreakBefore w:val="0"/>
        <w:shd w:val="clear" w:color="auto" w:fill="FFFFFF"/>
        <w:kinsoku/>
        <w:wordWrap/>
        <w:topLinePunct w:val="0"/>
        <w:autoSpaceDE w:val="0"/>
        <w:autoSpaceDN w:val="0"/>
        <w:bidi w:val="0"/>
        <w:adjustRightInd w:val="0"/>
        <w:snapToGrid w:val="0"/>
        <w:spacing w:line="560" w:lineRule="exact"/>
        <w:ind w:left="0" w:leftChars="0" w:firstLine="640" w:firstLineChars="200"/>
        <w:jc w:val="both"/>
        <w:textAlignment w:val="auto"/>
        <w:rPr>
          <w:rFonts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rPr>
        <w:t>（一）金融科技支持资金申请书；</w:t>
      </w:r>
    </w:p>
    <w:p>
      <w:pPr>
        <w:keepNext w:val="0"/>
        <w:keepLines w:val="0"/>
        <w:pageBreakBefore w:val="0"/>
        <w:shd w:val="clear" w:color="auto" w:fill="FFFFFF"/>
        <w:kinsoku/>
        <w:wordWrap/>
        <w:topLinePunct w:val="0"/>
        <w:autoSpaceDE w:val="0"/>
        <w:autoSpaceDN w:val="0"/>
        <w:bidi w:val="0"/>
        <w:adjustRightInd w:val="0"/>
        <w:snapToGrid w:val="0"/>
        <w:spacing w:line="560" w:lineRule="exact"/>
        <w:ind w:left="0" w:leftChars="0" w:firstLine="640" w:firstLineChars="200"/>
        <w:jc w:val="both"/>
        <w:textAlignment w:val="auto"/>
        <w:rPr>
          <w:rFonts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rPr>
        <w:t>（五）企业与国家或北京市金融监管部门、金融机构签订的应用示范合作协议复印件；</w:t>
      </w:r>
      <w:r>
        <w:rPr>
          <w:rFonts w:hint="eastAsia" w:ascii="仿宋_GB2312" w:hAnsi="宋体" w:eastAsia="仿宋_GB2312" w:cs="宋体"/>
          <w:sz w:val="32"/>
          <w:szCs w:val="32"/>
          <w:highlight w:val="none"/>
          <w:u w:val="none"/>
        </w:rPr>
        <w:t>项目</w:t>
      </w:r>
      <w:r>
        <w:rPr>
          <w:rFonts w:hint="eastAsia" w:ascii="仿宋_GB2312" w:hAnsi="宋体" w:eastAsia="仿宋_GB2312" w:cs="宋体"/>
          <w:kern w:val="0"/>
          <w:sz w:val="32"/>
          <w:szCs w:val="32"/>
          <w:highlight w:val="none"/>
          <w:u w:val="none"/>
        </w:rPr>
        <w:t>技术先进性、行业带动性情况；项目总投资等相关材料（申请第四十条支持需提供）。</w:t>
      </w:r>
    </w:p>
    <w:p>
      <w:pPr>
        <w:rPr>
          <w:rFonts w:hint="eastAsia"/>
          <w:lang w:eastAsia="zh-CN"/>
        </w:rPr>
      </w:pPr>
    </w:p>
    <w:p>
      <w:pPr>
        <w:pStyle w:val="2"/>
        <w:rPr>
          <w:rFonts w:hint="eastAsia"/>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rFonts w:hint="eastAsia" w:ascii="方正小标宋_GBK" w:hAnsi="方正小标宋_GBK" w:eastAsia="方正小标宋_GBK" w:cs="方正小标宋_GBK"/>
          <w:b w:val="0"/>
          <w:bCs w:val="0"/>
          <w:color w:val="auto"/>
          <w:w w:val="100"/>
          <w:sz w:val="44"/>
          <w:szCs w:val="44"/>
          <w:lang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rFonts w:hint="eastAsia" w:ascii="方正小标宋_GBK" w:hAnsi="方正小标宋_GBK" w:eastAsia="方正小标宋_GBK" w:cs="方正小标宋_GBK"/>
          <w:b w:val="0"/>
          <w:bCs w:val="0"/>
          <w:color w:val="auto"/>
          <w:w w:val="100"/>
          <w:sz w:val="44"/>
          <w:szCs w:val="44"/>
          <w:lang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rFonts w:hint="eastAsia" w:ascii="方正小标宋_GBK" w:hAnsi="方正小标宋_GBK" w:eastAsia="方正小标宋_GBK" w:cs="方正小标宋_GBK"/>
          <w:b w:val="0"/>
          <w:bCs w:val="0"/>
          <w:color w:val="auto"/>
          <w:w w:val="100"/>
          <w:sz w:val="44"/>
          <w:szCs w:val="44"/>
          <w:lang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left="0" w:leftChars="0" w:right="0"/>
        <w:jc w:val="center"/>
        <w:textAlignment w:val="auto"/>
        <w:outlineLvl w:val="9"/>
        <w:rPr>
          <w:rFonts w:hint="eastAsia" w:ascii="方正小标宋_GBK" w:hAnsi="方正小标宋_GBK" w:eastAsia="方正小标宋_GBK" w:cs="方正小标宋_GBK"/>
          <w:b w:val="0"/>
          <w:bCs w:val="0"/>
          <w:color w:val="auto"/>
          <w:w w:val="100"/>
          <w:sz w:val="44"/>
          <w:szCs w:val="44"/>
          <w:lang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left="0" w:leftChars="0" w:right="0"/>
        <w:jc w:val="center"/>
        <w:textAlignment w:val="auto"/>
        <w:outlineLvl w:val="9"/>
        <w:rPr>
          <w:rFonts w:hint="eastAsia" w:ascii="方正小标宋_GBK" w:hAnsi="方正小标宋_GBK" w:eastAsia="方正小标宋_GBK" w:cs="方正小标宋_GBK"/>
          <w:b w:val="0"/>
          <w:bCs w:val="0"/>
          <w:color w:val="auto"/>
          <w:w w:val="100"/>
          <w:sz w:val="44"/>
          <w:szCs w:val="44"/>
          <w:lang w:eastAsia="zh-CN" w:bidi="ar"/>
        </w:rPr>
      </w:pPr>
      <w:r>
        <w:rPr>
          <w:rFonts w:hint="eastAsia" w:ascii="方正小标宋_GBK" w:hAnsi="方正小标宋_GBK" w:eastAsia="方正小标宋_GBK" w:cs="方正小标宋_GBK"/>
          <w:b w:val="0"/>
          <w:bCs w:val="0"/>
          <w:color w:val="auto"/>
          <w:w w:val="100"/>
          <w:sz w:val="44"/>
          <w:szCs w:val="44"/>
          <w:lang w:bidi="ar"/>
        </w:rPr>
        <w:t>2021</w:t>
      </w:r>
      <w:r>
        <w:rPr>
          <w:rFonts w:hint="eastAsia" w:ascii="方正小标宋_GBK" w:hAnsi="方正小标宋_GBK" w:eastAsia="方正小标宋_GBK" w:cs="方正小标宋_GBK"/>
          <w:b w:val="0"/>
          <w:bCs w:val="0"/>
          <w:color w:val="auto"/>
          <w:w w:val="100"/>
          <w:sz w:val="44"/>
          <w:szCs w:val="44"/>
          <w:lang w:eastAsia="zh-CN" w:bidi="ar"/>
        </w:rPr>
        <w:t>年</w:t>
      </w:r>
      <w:bookmarkStart w:id="0" w:name="_GoBack"/>
      <w:bookmarkEnd w:id="0"/>
      <w:r>
        <w:rPr>
          <w:rFonts w:hint="eastAsia" w:ascii="方正小标宋_GBK" w:hAnsi="方正小标宋_GBK" w:eastAsia="方正小标宋_GBK" w:cs="方正小标宋_GBK"/>
          <w:b w:val="0"/>
          <w:bCs w:val="0"/>
          <w:color w:val="auto"/>
          <w:w w:val="100"/>
          <w:sz w:val="44"/>
          <w:szCs w:val="44"/>
          <w:lang w:bidi="ar"/>
        </w:rPr>
        <w:t>金融科技支持资金</w:t>
      </w:r>
      <w:r>
        <w:rPr>
          <w:rFonts w:hint="eastAsia" w:ascii="方正小标宋_GBK" w:hAnsi="方正小标宋_GBK" w:eastAsia="方正小标宋_GBK" w:cs="方正小标宋_GBK"/>
          <w:b w:val="0"/>
          <w:bCs w:val="0"/>
          <w:color w:val="auto"/>
          <w:w w:val="100"/>
          <w:sz w:val="44"/>
          <w:szCs w:val="44"/>
          <w:lang w:eastAsia="zh-CN" w:bidi="ar"/>
        </w:rPr>
        <w:t>申报流程</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黑体" w:hAnsi="Times New Roman" w:eastAsia="黑体"/>
          <w:sz w:val="28"/>
          <w:szCs w:val="28"/>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Times New Roman" w:eastAsia="黑体"/>
          <w:sz w:val="32"/>
          <w:szCs w:val="32"/>
          <w:lang w:eastAsia="zh-CN"/>
        </w:rPr>
      </w:pPr>
      <w:r>
        <w:rPr>
          <w:rFonts w:hint="eastAsia" w:ascii="黑体" w:hAnsi="Times New Roman" w:eastAsia="黑体"/>
          <w:sz w:val="32"/>
          <w:szCs w:val="32"/>
        </w:rPr>
        <w:t>一、示范应用场景</w:t>
      </w:r>
      <w:r>
        <w:rPr>
          <w:rFonts w:hint="eastAsia" w:ascii="黑体" w:hAnsi="Times New Roman" w:eastAsia="黑体"/>
          <w:sz w:val="32"/>
          <w:szCs w:val="32"/>
          <w:lang w:eastAsia="zh-CN"/>
        </w:rPr>
        <w:t>征集</w:t>
      </w:r>
    </w:p>
    <w:p>
      <w:pPr>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申报主体根据《北京市促进金融科技发展规划（2018年-2022年）》金融科技底层技术创新和应用方向，在2021年金融科技支持资金应用场景申报表中填写拟开展的示范应用具体场景描述及相关内容。</w:t>
      </w:r>
    </w:p>
    <w:p>
      <w:pPr>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项目申报主体应为在京持牌金融机构（指持有经我国金融监管部门批准颁发的金融机构经营许可证或金融业务许可证、获批从事各类金融经营活动的机构，包括在京金融机构总部或一级分支机构）、在京金融基础设施、在京银行金融科技子公司、在京证券交易场所等。每家申报主体可申报多个应用场景。</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Times New Roman" w:eastAsia="黑体"/>
          <w:sz w:val="32"/>
          <w:szCs w:val="32"/>
        </w:rPr>
      </w:pPr>
      <w:r>
        <w:rPr>
          <w:rFonts w:hint="eastAsia" w:ascii="黑体" w:hAnsi="Times New Roman" w:eastAsia="黑体"/>
          <w:sz w:val="32"/>
          <w:szCs w:val="32"/>
          <w:lang w:eastAsia="zh-CN"/>
        </w:rPr>
        <w:t>二、</w:t>
      </w:r>
      <w:r>
        <w:rPr>
          <w:rFonts w:hint="eastAsia" w:ascii="黑体" w:hAnsi="Times New Roman" w:eastAsia="黑体"/>
          <w:sz w:val="32"/>
          <w:szCs w:val="32"/>
        </w:rPr>
        <w:t>示范应用场景对接</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eastAsia="仿宋_GB2312"/>
          <w:bCs/>
          <w:color w:val="000000"/>
          <w:sz w:val="32"/>
          <w:szCs w:val="32"/>
        </w:rPr>
      </w:pPr>
      <w:r>
        <w:rPr>
          <w:rFonts w:hint="eastAsia" w:ascii="仿宋_GB2312" w:eastAsia="仿宋_GB2312"/>
          <w:sz w:val="32"/>
          <w:szCs w:val="32"/>
        </w:rPr>
        <w:t>经面向金融机构公开征集</w:t>
      </w:r>
      <w:r>
        <w:rPr>
          <w:rFonts w:hint="eastAsia" w:ascii="仿宋_GB2312" w:eastAsia="仿宋_GB2312"/>
          <w:sz w:val="32"/>
          <w:szCs w:val="32"/>
          <w:lang w:eastAsia="zh-CN"/>
        </w:rPr>
        <w:t>和审核</w:t>
      </w:r>
      <w:r>
        <w:rPr>
          <w:rFonts w:hint="eastAsia" w:ascii="仿宋_GB2312" w:eastAsia="仿宋_GB2312"/>
          <w:sz w:val="32"/>
          <w:szCs w:val="32"/>
        </w:rPr>
        <w:t>，</w:t>
      </w:r>
      <w:r>
        <w:rPr>
          <w:rFonts w:hint="eastAsia" w:ascii="仿宋_GB2312" w:eastAsia="仿宋_GB2312"/>
          <w:sz w:val="32"/>
          <w:szCs w:val="32"/>
          <w:lang w:eastAsia="zh-CN"/>
        </w:rPr>
        <w:t>将</w:t>
      </w:r>
      <w:r>
        <w:rPr>
          <w:rFonts w:hint="eastAsia" w:ascii="仿宋_GB2312" w:eastAsia="仿宋_GB2312"/>
          <w:sz w:val="32"/>
          <w:szCs w:val="32"/>
        </w:rPr>
        <w:t>符合申报条件</w:t>
      </w:r>
      <w:r>
        <w:rPr>
          <w:rFonts w:hint="eastAsia" w:ascii="仿宋_GB2312" w:eastAsia="仿宋_GB2312"/>
          <w:sz w:val="32"/>
          <w:szCs w:val="32"/>
          <w:lang w:eastAsia="zh-CN"/>
        </w:rPr>
        <w:t>的</w:t>
      </w:r>
      <w:r>
        <w:rPr>
          <w:rFonts w:hint="eastAsia" w:ascii="仿宋_GB2312" w:eastAsia="仿宋_GB2312"/>
          <w:sz w:val="32"/>
          <w:szCs w:val="32"/>
        </w:rPr>
        <w:t>示范应用场景予以发布。金融科技企业根据金融机构发布的示范应用场景项目提出合作申请，填写金融科技示范应用场景对接申报表发送至金融机构并同时抄送至</w:t>
      </w:r>
      <w:r>
        <w:rPr>
          <w:rFonts w:hint="eastAsia" w:ascii="仿宋_GB2312" w:eastAsia="仿宋_GB2312"/>
          <w:sz w:val="32"/>
          <w:szCs w:val="32"/>
          <w:lang w:eastAsia="zh-CN"/>
        </w:rPr>
        <w:t>北京市科委、</w:t>
      </w:r>
      <w:r>
        <w:rPr>
          <w:rFonts w:hint="eastAsia" w:ascii="仿宋_GB2312" w:eastAsia="仿宋_GB2312"/>
          <w:sz w:val="32"/>
          <w:szCs w:val="32"/>
        </w:rPr>
        <w:t>中关村管委会科技金融处，金融机构对意向企业自行进一步对接。</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黑体" w:hAnsi="Times New Roman" w:eastAsia="黑体"/>
          <w:sz w:val="32"/>
          <w:szCs w:val="32"/>
        </w:rPr>
      </w:pPr>
      <w:r>
        <w:rPr>
          <w:rFonts w:hint="eastAsia" w:ascii="黑体" w:hAnsi="Times New Roman" w:eastAsia="黑体"/>
          <w:sz w:val="32"/>
          <w:szCs w:val="32"/>
          <w:lang w:eastAsia="zh-CN"/>
        </w:rPr>
        <w:t>三</w:t>
      </w:r>
      <w:r>
        <w:rPr>
          <w:rFonts w:hint="eastAsia" w:ascii="黑体" w:hAnsi="Times New Roman" w:eastAsia="黑体"/>
          <w:sz w:val="32"/>
          <w:szCs w:val="32"/>
        </w:rPr>
        <w:t>、支持资金项目申报</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eastAsia="仿宋_GB2312"/>
          <w:b/>
          <w:bCs/>
          <w:lang w:eastAsia="zh-CN"/>
        </w:rPr>
      </w:pPr>
      <w:r>
        <w:rPr>
          <w:rFonts w:hint="eastAsia" w:ascii="仿宋_GB2312" w:eastAsia="仿宋_GB2312"/>
          <w:bCs/>
          <w:color w:val="000000"/>
          <w:sz w:val="32"/>
          <w:szCs w:val="32"/>
        </w:rPr>
        <w:t>金融机构与金融科技企业对接后，按照项目技术创新度、项目实施后的行业带动性、示范效果等标准，通过组织内、外部专家评审方式筛选确定合作开展示范应用的金融科技企业，原则上一个应用场景合作一家金融科技企业，项目周期一般不超过2年，确定合作企业后，双方应签署示范应用框架合作协议。</w:t>
      </w:r>
      <w:r>
        <w:rPr>
          <w:rFonts w:hint="eastAsia" w:ascii="仿宋_GB2312" w:eastAsia="仿宋_GB2312"/>
          <w:bCs/>
          <w:color w:val="000000"/>
          <w:sz w:val="32"/>
          <w:szCs w:val="32"/>
          <w:lang w:eastAsia="zh-CN"/>
        </w:rPr>
        <w:t>由</w:t>
      </w:r>
      <w:r>
        <w:rPr>
          <w:rFonts w:hint="eastAsia" w:ascii="仿宋_GB2312" w:eastAsia="仿宋_GB2312"/>
          <w:bCs/>
          <w:color w:val="000000"/>
          <w:sz w:val="32"/>
          <w:szCs w:val="32"/>
        </w:rPr>
        <w:t>金融科技企业</w:t>
      </w:r>
      <w:r>
        <w:rPr>
          <w:rFonts w:hint="eastAsia" w:ascii="仿宋_GB2312" w:eastAsia="仿宋_GB2312"/>
          <w:bCs/>
          <w:color w:val="000000"/>
          <w:sz w:val="32"/>
          <w:szCs w:val="32"/>
          <w:lang w:eastAsia="zh-CN"/>
        </w:rPr>
        <w:t>开展后续支持资金项目申报。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B73E0"/>
    <w:rsid w:val="242615C3"/>
    <w:rsid w:val="44065C68"/>
    <w:rsid w:val="46FF0D87"/>
    <w:rsid w:val="5583202F"/>
    <w:rsid w:val="601D30DE"/>
    <w:rsid w:val="60AC4B53"/>
    <w:rsid w:val="8DFF5F7A"/>
    <w:rsid w:val="E5677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heading"/>
    <w:basedOn w:val="1"/>
    <w:next w:val="3"/>
    <w:qFormat/>
    <w:uiPriority w:val="0"/>
    <w:rPr>
      <w:rFonts w:ascii="Arial" w:hAnsi="Arial"/>
      <w:b/>
    </w:rPr>
  </w:style>
  <w:style w:type="paragraph" w:styleId="3">
    <w:name w:val="index 1"/>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19"/>
      <w:ind w:firstLine="420"/>
    </w:pPr>
    <w:rPr>
      <w:rFonts w:ascii="宋体" w:hAnsi="宋体" w:cs="宋体"/>
      <w:kern w:val="0"/>
      <w:sz w:val="20"/>
      <w:szCs w:val="20"/>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2021-07-20T20:35:00Z</dcterms:created>
  <dc:creator>Administrator</dc:creator>
  <cp:lastModifiedBy>user</cp:lastModifiedBy>
  <dcterms:modified xsi:type="dcterms:W3CDTF">2021-07-28T14:02:51Z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48768E27D6904FC28F4856284C610CAE</vt:lpwstr>
  </property>
</Properties>
</file>