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仿宋_GB2312" w:eastAsia="仿宋_GB2312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附件3</w:t>
      </w:r>
      <w:r>
        <w:rPr>
          <w:rFonts w:ascii="仿宋_GB2312" w:eastAsia="仿宋_GB2312" w:hAnsi="黑体" w:hint="eastAsia"/>
          <w:bCs/>
          <w:sz w:val="32"/>
          <w:szCs w:val="32"/>
        </w:rPr>
        <w:t xml:space="preserve"> </w:t>
      </w: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</w:p>
    <w:p w:rsidR="005F097E" w:rsidRPr="00587466" w:rsidRDefault="00406B8A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jc w:val="center"/>
        <w:rPr>
          <w:rFonts w:ascii="方正小标宋_GBK" w:eastAsia="方正小标宋_GBK" w:hAnsi="黑体" w:cs="方正小标宋简体"/>
          <w:color w:val="000000"/>
          <w:sz w:val="44"/>
          <w:szCs w:val="44"/>
        </w:rPr>
      </w:pPr>
      <w:r>
        <w:rPr>
          <w:rFonts w:ascii="方正小标宋_GBK" w:eastAsia="方正小标宋_GBK" w:hAnsi="黑体" w:hint="eastAsia"/>
          <w:kern w:val="0"/>
          <w:sz w:val="44"/>
          <w:szCs w:val="44"/>
        </w:rPr>
        <w:t>2020年中关村5G创新应用大赛</w:t>
      </w:r>
      <w:bookmarkStart w:id="0" w:name="_GoBack"/>
      <w:bookmarkEnd w:id="0"/>
    </w:p>
    <w:p w:rsidR="005F097E" w:rsidRDefault="005F097E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Cs/>
          <w:sz w:val="44"/>
          <w:szCs w:val="44"/>
        </w:rPr>
        <w:t>5G融合创新应用专题赛</w:t>
      </w:r>
    </w:p>
    <w:p w:rsidR="005F097E" w:rsidRDefault="005F097E">
      <w:pPr>
        <w:spacing w:line="560" w:lineRule="exact"/>
        <w:jc w:val="center"/>
        <w:rPr>
          <w:rFonts w:ascii="方正小标宋_GBK" w:eastAsia="方正小标宋_GBK" w:hAnsi="仿宋_GB2312" w:cs="仿宋_GB2312"/>
          <w:bCs/>
          <w:sz w:val="44"/>
          <w:szCs w:val="44"/>
        </w:rPr>
      </w:pPr>
      <w:r>
        <w:rPr>
          <w:rFonts w:ascii="方正小标宋_GBK" w:eastAsia="方正小标宋_GBK" w:hAnsi="仿宋_GB2312" w:cs="仿宋_GB2312" w:hint="eastAsia"/>
          <w:bCs/>
          <w:sz w:val="44"/>
          <w:szCs w:val="44"/>
        </w:rPr>
        <w:t>智能物流赛道申报指南</w:t>
      </w: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仿宋_GB2312" w:eastAsia="仿宋_GB2312" w:hAnsi="黑体"/>
          <w:bCs/>
          <w:sz w:val="24"/>
          <w:szCs w:val="24"/>
        </w:rPr>
      </w:pP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 w:cs="黑体"/>
          <w:color w:val="000000"/>
          <w:sz w:val="32"/>
          <w:szCs w:val="32"/>
          <w:lang w:val="zh-TW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一、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智能物流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背景</w:t>
      </w: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/>
          <w:bCs/>
          <w:sz w:val="32"/>
          <w:szCs w:val="32"/>
        </w:rPr>
      </w:pPr>
      <w:r>
        <w:rPr>
          <w:rFonts w:ascii="仿宋_GB2312" w:eastAsia="仿宋_GB2312" w:hAnsi="仿宋" w:hint="eastAsia"/>
          <w:bCs/>
          <w:sz w:val="32"/>
          <w:szCs w:val="32"/>
        </w:rPr>
        <w:t>在新型冠状病毒疫情防控工作中，物流作为社会基础设施在保障民生方面的重要作用尤其显现。新一代智能化物流体系正在加快形成，市场将保持高速增长并有望于2020年达到5850亿。5G凭借其无线技术上可靠的低延迟、大带宽和大规模连接容量，支持不同场景的灵活组网需求，成为解决物流向智能化升级，推动中国物流从大转强的重要驱动力，物流也将成为推动5G技术落地应用的最佳场景之一。此次举办5G 创新应用大赛智能物流专题赛，旨在进一步推动和引领5G技术与智能物流的创新融合，助力物流产业加速数字化、智能化发展。</w:t>
      </w: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二、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智能物流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赛道主题</w:t>
      </w:r>
    </w:p>
    <w:p w:rsidR="005F097E" w:rsidRDefault="005F097E">
      <w:pPr>
        <w:spacing w:line="560" w:lineRule="exact"/>
        <w:ind w:firstLine="60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5G助力物流新发展</w:t>
      </w:r>
    </w:p>
    <w:p w:rsidR="005F097E" w:rsidRDefault="005F09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三、智能物流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hint="eastAsia"/>
          <w:sz w:val="32"/>
          <w:szCs w:val="32"/>
        </w:rPr>
        <w:t>组织机构</w:t>
      </w:r>
    </w:p>
    <w:p w:rsidR="005F097E" w:rsidRDefault="005F097E">
      <w:pPr>
        <w:spacing w:line="560" w:lineRule="exact"/>
        <w:ind w:firstLineChars="177" w:firstLine="566"/>
        <w:rPr>
          <w:rFonts w:ascii="仿宋_GB2312" w:eastAsia="仿宋_GB2312"/>
          <w:i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承办单位：中国信息通信研究院、中国物流与采购联合会智慧物流分会、北京智能机器人产业技术创新联盟、京东物流集团</w:t>
      </w:r>
      <w:r>
        <w:rPr>
          <w:rFonts w:ascii="仿宋_GB2312" w:eastAsia="仿宋_GB2312" w:hint="eastAsia"/>
          <w:i/>
          <w:sz w:val="32"/>
          <w:szCs w:val="32"/>
        </w:rPr>
        <w:t xml:space="preserve"> </w:t>
      </w:r>
    </w:p>
    <w:p w:rsidR="005F097E" w:rsidRDefault="005F097E">
      <w:pPr>
        <w:spacing w:line="560" w:lineRule="exact"/>
        <w:ind w:firstLineChars="177" w:firstLine="5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协办单位：北京智能制造创新联盟、智能无人系统产学研联</w:t>
      </w:r>
      <w:r>
        <w:rPr>
          <w:rFonts w:ascii="仿宋_GB2312" w:eastAsia="仿宋_GB2312" w:hint="eastAsia"/>
          <w:sz w:val="32"/>
          <w:szCs w:val="32"/>
        </w:rPr>
        <w:lastRenderedPageBreak/>
        <w:t>盟、北京交通大学</w:t>
      </w:r>
    </w:p>
    <w:p w:rsidR="005F097E" w:rsidRDefault="005F097E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智能物流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hint="eastAsia"/>
          <w:sz w:val="32"/>
          <w:szCs w:val="32"/>
        </w:rPr>
        <w:t>赛程设置</w:t>
      </w:r>
    </w:p>
    <w:p w:rsidR="005F097E" w:rsidRDefault="005F097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智能物流赛道主要征集并遴选面向5G+物流真实应用场景，具有成熟度高、创新性强、成本优势明显或可复制性强等特点的项目方案，重点围绕以下四大类典型场景，面向全球公开征集优秀5G+智能物流创新应用项目。</w:t>
      </w:r>
    </w:p>
    <w:p w:rsidR="005F097E" w:rsidRDefault="005F097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1、5G+智能仓储。围绕智能仓储应用需求，解决包括但不限于货物入库、上架、理货、拣货、复核及打包等流程环节的实际问题，有助于提升数据输入的速度和准确性的系统和算法，同时包括利用运行在5G网络环境下的机器人内容，均在此次参赛评选范围。</w:t>
      </w:r>
    </w:p>
    <w:p w:rsidR="005F097E" w:rsidRDefault="005F097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、5G+智能枢纽。包含各种模块化组装的智能硬件设备，能够适配多样化场景，实现支持大批量、低成本持续分拣。如利用模块化分拣系统、AGV自动分拣系统、信息采集系统等系统，有助于提高精细化业务管理和智能枢纽调度，优化场地资源利用，有效提高枢纽效率。</w:t>
      </w:r>
    </w:p>
    <w:p w:rsidR="005F097E" w:rsidRDefault="005F097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3、5G+智能运输。通过车辆、道路、使用者三者之间的实时信息交互，支持车辆信息服务、安全调度和车辆效率提升控制的方案和设备，能够提升运输保障安全、提高效率、改善环境、节约能源等。</w:t>
      </w:r>
    </w:p>
    <w:p w:rsidR="005F097E" w:rsidRDefault="005F097E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4、5G+智能揽配。基于智慧路区、终端路径规划、即时集单等，有助于实现站点配送范围的自动规划、可调整、高适应，实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现终端配送路径智能化的方案和系统；同包括园区内配送智能设备，能够满足复杂配送场景和路线，实现物资安全、准时到达客户。</w:t>
      </w: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五、智能物流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</w:t>
      </w:r>
      <w:r>
        <w:rPr>
          <w:rFonts w:ascii="黑体" w:eastAsia="黑体" w:hAnsi="黑体" w:hint="eastAsia"/>
          <w:bCs/>
          <w:sz w:val="32"/>
          <w:szCs w:val="32"/>
        </w:rPr>
        <w:t>专项</w:t>
      </w:r>
      <w:r>
        <w:rPr>
          <w:rFonts w:ascii="黑体" w:eastAsia="黑体" w:hAnsi="黑体" w:cs="仿宋" w:hint="eastAsia"/>
          <w:bCs/>
          <w:color w:val="000000"/>
          <w:sz w:val="32"/>
          <w:szCs w:val="32"/>
        </w:rPr>
        <w:t>激励机制</w:t>
      </w: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参赛项目条件符合情况下优先纳入京东集团供应商库；</w:t>
      </w: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京东集团战略投资部优先对接。</w:t>
      </w:r>
    </w:p>
    <w:p w:rsidR="005F097E" w:rsidRDefault="005F097E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六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、智能物流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赛道申报咨询</w:t>
      </w:r>
    </w:p>
    <w:p w:rsidR="005F097E" w:rsidRDefault="005F097E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/>
          <w:kern w:val="0"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陈老师 </w:t>
      </w:r>
      <w:r>
        <w:rPr>
          <w:rFonts w:ascii="仿宋_GB2312" w:eastAsia="仿宋_GB2312" w:hAnsi="仿宋"/>
          <w:kern w:val="0"/>
          <w:sz w:val="32"/>
          <w:szCs w:val="32"/>
        </w:rPr>
        <w:t>18518480596</w:t>
      </w:r>
    </w:p>
    <w:p w:rsidR="005F097E" w:rsidRDefault="005F097E" w:rsidP="00441823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黑体"/>
          <w:bCs/>
          <w:sz w:val="32"/>
          <w:szCs w:val="32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常</w:t>
      </w:r>
      <w:r>
        <w:rPr>
          <w:rFonts w:ascii="仿宋_GB2312" w:eastAsia="仿宋_GB2312" w:hAnsi="仿宋"/>
          <w:kern w:val="0"/>
          <w:sz w:val="32"/>
          <w:szCs w:val="32"/>
        </w:rPr>
        <w:t>老师</w:t>
      </w:r>
      <w:r>
        <w:rPr>
          <w:rFonts w:ascii="仿宋_GB2312" w:eastAsia="仿宋_GB2312" w:hAnsi="仿宋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Ansi="仿宋"/>
          <w:kern w:val="0"/>
          <w:sz w:val="32"/>
          <w:szCs w:val="32"/>
        </w:rPr>
        <w:t>13012295489</w:t>
      </w:r>
    </w:p>
    <w:sectPr w:rsidR="005F097E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30" w:rsidRDefault="00007030">
      <w:r>
        <w:separator/>
      </w:r>
    </w:p>
  </w:endnote>
  <w:endnote w:type="continuationSeparator" w:id="0">
    <w:p w:rsidR="00007030" w:rsidRDefault="0000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楷体"/>
    <w:charset w:val="86"/>
    <w:family w:val="roman"/>
    <w:pitch w:val="default"/>
    <w:sig w:usb0="00000000" w:usb1="00000000" w:usb2="00000016" w:usb3="00000000" w:csb0="00060007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97E" w:rsidRDefault="005F097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406B8A" w:rsidRPr="00406B8A">
      <w:rPr>
        <w:noProof/>
        <w:lang w:val="zh-CN"/>
      </w:rPr>
      <w:t>3</w:t>
    </w:r>
    <w:r>
      <w:fldChar w:fldCharType="end"/>
    </w:r>
  </w:p>
  <w:p w:rsidR="005F097E" w:rsidRDefault="005F09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30" w:rsidRDefault="00007030">
      <w:r>
        <w:separator/>
      </w:r>
    </w:p>
  </w:footnote>
  <w:footnote w:type="continuationSeparator" w:id="0">
    <w:p w:rsidR="00007030" w:rsidRDefault="0000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A1E1A"/>
    <w:multiLevelType w:val="singleLevel"/>
    <w:tmpl w:val="843A1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DE47A7"/>
    <w:multiLevelType w:val="multilevel"/>
    <w:tmpl w:val="56DE47A7"/>
    <w:lvl w:ilvl="0">
      <w:start w:val="1"/>
      <w:numFmt w:val="decimal"/>
      <w:lvlText w:val="%1."/>
      <w:lvlJc w:val="left"/>
      <w:pPr>
        <w:ind w:left="91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94" w:hanging="420"/>
      </w:pPr>
    </w:lvl>
    <w:lvl w:ilvl="2">
      <w:start w:val="1"/>
      <w:numFmt w:val="lowerRoman"/>
      <w:lvlText w:val="%3."/>
      <w:lvlJc w:val="right"/>
      <w:pPr>
        <w:ind w:left="1814" w:hanging="420"/>
      </w:pPr>
    </w:lvl>
    <w:lvl w:ilvl="3">
      <w:start w:val="1"/>
      <w:numFmt w:val="decimal"/>
      <w:lvlText w:val="%4."/>
      <w:lvlJc w:val="left"/>
      <w:pPr>
        <w:ind w:left="2234" w:hanging="420"/>
      </w:pPr>
    </w:lvl>
    <w:lvl w:ilvl="4">
      <w:start w:val="1"/>
      <w:numFmt w:val="lowerLetter"/>
      <w:lvlText w:val="%5)"/>
      <w:lvlJc w:val="left"/>
      <w:pPr>
        <w:ind w:left="2654" w:hanging="420"/>
      </w:pPr>
    </w:lvl>
    <w:lvl w:ilvl="5">
      <w:start w:val="1"/>
      <w:numFmt w:val="lowerRoman"/>
      <w:lvlText w:val="%6."/>
      <w:lvlJc w:val="right"/>
      <w:pPr>
        <w:ind w:left="3074" w:hanging="420"/>
      </w:pPr>
    </w:lvl>
    <w:lvl w:ilvl="6">
      <w:start w:val="1"/>
      <w:numFmt w:val="decimal"/>
      <w:lvlText w:val="%7."/>
      <w:lvlJc w:val="left"/>
      <w:pPr>
        <w:ind w:left="3494" w:hanging="420"/>
      </w:pPr>
    </w:lvl>
    <w:lvl w:ilvl="7">
      <w:start w:val="1"/>
      <w:numFmt w:val="lowerLetter"/>
      <w:lvlText w:val="%8)"/>
      <w:lvlJc w:val="left"/>
      <w:pPr>
        <w:ind w:left="3914" w:hanging="420"/>
      </w:pPr>
    </w:lvl>
    <w:lvl w:ilvl="8">
      <w:start w:val="1"/>
      <w:numFmt w:val="lowerRoman"/>
      <w:lvlText w:val="%9."/>
      <w:lvlJc w:val="right"/>
      <w:pPr>
        <w:ind w:left="4334" w:hanging="420"/>
      </w:pPr>
    </w:lvl>
  </w:abstractNum>
  <w:abstractNum w:abstractNumId="2" w15:restartNumberingAfterBreak="0">
    <w:nsid w:val="77E25B41"/>
    <w:multiLevelType w:val="multilevel"/>
    <w:tmpl w:val="77E25B41"/>
    <w:lvl w:ilvl="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8"/>
    <w:rsid w:val="00007030"/>
    <w:rsid w:val="000107DE"/>
    <w:rsid w:val="000213F2"/>
    <w:rsid w:val="000219A6"/>
    <w:rsid w:val="00023C92"/>
    <w:rsid w:val="00060E9E"/>
    <w:rsid w:val="00070CFA"/>
    <w:rsid w:val="00090233"/>
    <w:rsid w:val="000D3A8C"/>
    <w:rsid w:val="001045C9"/>
    <w:rsid w:val="00110017"/>
    <w:rsid w:val="00113D7E"/>
    <w:rsid w:val="00123777"/>
    <w:rsid w:val="00124522"/>
    <w:rsid w:val="00130881"/>
    <w:rsid w:val="0013321D"/>
    <w:rsid w:val="00145A17"/>
    <w:rsid w:val="00156458"/>
    <w:rsid w:val="00166421"/>
    <w:rsid w:val="00171504"/>
    <w:rsid w:val="00174304"/>
    <w:rsid w:val="00182517"/>
    <w:rsid w:val="001913F8"/>
    <w:rsid w:val="00196B33"/>
    <w:rsid w:val="001C634E"/>
    <w:rsid w:val="001D4ACB"/>
    <w:rsid w:val="001D54EA"/>
    <w:rsid w:val="001E0793"/>
    <w:rsid w:val="001E215A"/>
    <w:rsid w:val="001E698A"/>
    <w:rsid w:val="001F5964"/>
    <w:rsid w:val="00212FC2"/>
    <w:rsid w:val="00220CC6"/>
    <w:rsid w:val="002401F8"/>
    <w:rsid w:val="0025786E"/>
    <w:rsid w:val="00265CBC"/>
    <w:rsid w:val="002735BA"/>
    <w:rsid w:val="0027525B"/>
    <w:rsid w:val="00284FEB"/>
    <w:rsid w:val="00296EB6"/>
    <w:rsid w:val="002A1721"/>
    <w:rsid w:val="002C5454"/>
    <w:rsid w:val="002C5BCB"/>
    <w:rsid w:val="002E33F5"/>
    <w:rsid w:val="002E39AB"/>
    <w:rsid w:val="003306AF"/>
    <w:rsid w:val="00335E64"/>
    <w:rsid w:val="0034397F"/>
    <w:rsid w:val="003730D3"/>
    <w:rsid w:val="00395524"/>
    <w:rsid w:val="003B0B29"/>
    <w:rsid w:val="003B71B3"/>
    <w:rsid w:val="003C0BC4"/>
    <w:rsid w:val="003C2A64"/>
    <w:rsid w:val="003C704E"/>
    <w:rsid w:val="003F79B8"/>
    <w:rsid w:val="00406B8A"/>
    <w:rsid w:val="004109A3"/>
    <w:rsid w:val="00416358"/>
    <w:rsid w:val="00431BC8"/>
    <w:rsid w:val="00431E17"/>
    <w:rsid w:val="00440992"/>
    <w:rsid w:val="00441823"/>
    <w:rsid w:val="00443274"/>
    <w:rsid w:val="00454847"/>
    <w:rsid w:val="00471147"/>
    <w:rsid w:val="00484593"/>
    <w:rsid w:val="004A4DCF"/>
    <w:rsid w:val="004A5AB5"/>
    <w:rsid w:val="004B08AA"/>
    <w:rsid w:val="004C6161"/>
    <w:rsid w:val="004D6DCB"/>
    <w:rsid w:val="004E5FA8"/>
    <w:rsid w:val="005026DB"/>
    <w:rsid w:val="00507580"/>
    <w:rsid w:val="00512B7C"/>
    <w:rsid w:val="0051445E"/>
    <w:rsid w:val="005171DE"/>
    <w:rsid w:val="00551B74"/>
    <w:rsid w:val="00555880"/>
    <w:rsid w:val="00564050"/>
    <w:rsid w:val="00567EDD"/>
    <w:rsid w:val="005705D7"/>
    <w:rsid w:val="00575766"/>
    <w:rsid w:val="00587466"/>
    <w:rsid w:val="005A2231"/>
    <w:rsid w:val="005A5772"/>
    <w:rsid w:val="005D0E34"/>
    <w:rsid w:val="005F097E"/>
    <w:rsid w:val="005F6577"/>
    <w:rsid w:val="005F7152"/>
    <w:rsid w:val="0060019A"/>
    <w:rsid w:val="006003C4"/>
    <w:rsid w:val="00616FDC"/>
    <w:rsid w:val="00617C29"/>
    <w:rsid w:val="00623AB6"/>
    <w:rsid w:val="00636F0A"/>
    <w:rsid w:val="00645F20"/>
    <w:rsid w:val="00653CB7"/>
    <w:rsid w:val="00654EBD"/>
    <w:rsid w:val="00663028"/>
    <w:rsid w:val="00665050"/>
    <w:rsid w:val="00686AAC"/>
    <w:rsid w:val="006960CD"/>
    <w:rsid w:val="00697B6A"/>
    <w:rsid w:val="006A343C"/>
    <w:rsid w:val="006A56D1"/>
    <w:rsid w:val="006C4587"/>
    <w:rsid w:val="006D275B"/>
    <w:rsid w:val="006E560D"/>
    <w:rsid w:val="006F0D01"/>
    <w:rsid w:val="006F7C77"/>
    <w:rsid w:val="00702F07"/>
    <w:rsid w:val="00705210"/>
    <w:rsid w:val="0070731C"/>
    <w:rsid w:val="00720B84"/>
    <w:rsid w:val="00724D76"/>
    <w:rsid w:val="00732CFF"/>
    <w:rsid w:val="0075083B"/>
    <w:rsid w:val="007841BC"/>
    <w:rsid w:val="00787DE1"/>
    <w:rsid w:val="00791718"/>
    <w:rsid w:val="007B22D7"/>
    <w:rsid w:val="007B3DB9"/>
    <w:rsid w:val="007C0213"/>
    <w:rsid w:val="007C44AA"/>
    <w:rsid w:val="007E6544"/>
    <w:rsid w:val="007E7993"/>
    <w:rsid w:val="008172EE"/>
    <w:rsid w:val="00826CC9"/>
    <w:rsid w:val="00833BB9"/>
    <w:rsid w:val="00842559"/>
    <w:rsid w:val="00844205"/>
    <w:rsid w:val="008576EF"/>
    <w:rsid w:val="00857A7D"/>
    <w:rsid w:val="008619F6"/>
    <w:rsid w:val="0086241B"/>
    <w:rsid w:val="00866B0F"/>
    <w:rsid w:val="0086717A"/>
    <w:rsid w:val="0087208A"/>
    <w:rsid w:val="0087248F"/>
    <w:rsid w:val="008A01C1"/>
    <w:rsid w:val="008B1A49"/>
    <w:rsid w:val="008C3C35"/>
    <w:rsid w:val="008C752D"/>
    <w:rsid w:val="008D013F"/>
    <w:rsid w:val="008E3B2C"/>
    <w:rsid w:val="008E47C7"/>
    <w:rsid w:val="009106FE"/>
    <w:rsid w:val="009247BD"/>
    <w:rsid w:val="009337E5"/>
    <w:rsid w:val="00942B91"/>
    <w:rsid w:val="009569C7"/>
    <w:rsid w:val="00961B71"/>
    <w:rsid w:val="00963A06"/>
    <w:rsid w:val="00980BFA"/>
    <w:rsid w:val="009935E3"/>
    <w:rsid w:val="009B711B"/>
    <w:rsid w:val="009D40C0"/>
    <w:rsid w:val="009E07AF"/>
    <w:rsid w:val="009E558B"/>
    <w:rsid w:val="009F2221"/>
    <w:rsid w:val="00A00130"/>
    <w:rsid w:val="00A00C68"/>
    <w:rsid w:val="00A106F0"/>
    <w:rsid w:val="00A111DE"/>
    <w:rsid w:val="00A163A1"/>
    <w:rsid w:val="00A17798"/>
    <w:rsid w:val="00A26DAE"/>
    <w:rsid w:val="00A3425E"/>
    <w:rsid w:val="00A34AAD"/>
    <w:rsid w:val="00A52945"/>
    <w:rsid w:val="00A57689"/>
    <w:rsid w:val="00A609A9"/>
    <w:rsid w:val="00AA2A58"/>
    <w:rsid w:val="00AA33E2"/>
    <w:rsid w:val="00AB23B5"/>
    <w:rsid w:val="00AB7B76"/>
    <w:rsid w:val="00AD19D0"/>
    <w:rsid w:val="00AF0608"/>
    <w:rsid w:val="00B17DAE"/>
    <w:rsid w:val="00B27164"/>
    <w:rsid w:val="00B43B2F"/>
    <w:rsid w:val="00B765C1"/>
    <w:rsid w:val="00B82661"/>
    <w:rsid w:val="00BA1CBD"/>
    <w:rsid w:val="00BB0C55"/>
    <w:rsid w:val="00BB0F30"/>
    <w:rsid w:val="00BB33D4"/>
    <w:rsid w:val="00BC3AC1"/>
    <w:rsid w:val="00BC5C3D"/>
    <w:rsid w:val="00BC73F7"/>
    <w:rsid w:val="00BF1B8D"/>
    <w:rsid w:val="00BF4631"/>
    <w:rsid w:val="00C02740"/>
    <w:rsid w:val="00C37FDD"/>
    <w:rsid w:val="00C51FCB"/>
    <w:rsid w:val="00C63B9B"/>
    <w:rsid w:val="00C66DEC"/>
    <w:rsid w:val="00C73351"/>
    <w:rsid w:val="00C827E9"/>
    <w:rsid w:val="00CF183D"/>
    <w:rsid w:val="00D071B1"/>
    <w:rsid w:val="00D57180"/>
    <w:rsid w:val="00D83365"/>
    <w:rsid w:val="00DA428E"/>
    <w:rsid w:val="00DA5F0C"/>
    <w:rsid w:val="00DB79D6"/>
    <w:rsid w:val="00DD1D61"/>
    <w:rsid w:val="00DF6F09"/>
    <w:rsid w:val="00E0139B"/>
    <w:rsid w:val="00E213E6"/>
    <w:rsid w:val="00E46174"/>
    <w:rsid w:val="00E47753"/>
    <w:rsid w:val="00E50F2F"/>
    <w:rsid w:val="00E5794B"/>
    <w:rsid w:val="00E6722F"/>
    <w:rsid w:val="00E90490"/>
    <w:rsid w:val="00EA0090"/>
    <w:rsid w:val="00EA5528"/>
    <w:rsid w:val="00EB5565"/>
    <w:rsid w:val="00EB7352"/>
    <w:rsid w:val="00EC20F5"/>
    <w:rsid w:val="00EC3CAD"/>
    <w:rsid w:val="00ED4373"/>
    <w:rsid w:val="00F01962"/>
    <w:rsid w:val="00F0798E"/>
    <w:rsid w:val="00F320B2"/>
    <w:rsid w:val="00F51960"/>
    <w:rsid w:val="00F84125"/>
    <w:rsid w:val="00F862A5"/>
    <w:rsid w:val="00F96CEB"/>
    <w:rsid w:val="00FA03F0"/>
    <w:rsid w:val="00FA072B"/>
    <w:rsid w:val="00FA6125"/>
    <w:rsid w:val="00FA77C3"/>
    <w:rsid w:val="00FC2031"/>
    <w:rsid w:val="00FC79A4"/>
    <w:rsid w:val="00FD47F1"/>
    <w:rsid w:val="00FD668B"/>
    <w:rsid w:val="00FD7B2F"/>
    <w:rsid w:val="00FE1BDE"/>
    <w:rsid w:val="025A30FC"/>
    <w:rsid w:val="02C976D3"/>
    <w:rsid w:val="02D14B15"/>
    <w:rsid w:val="03086165"/>
    <w:rsid w:val="0375089D"/>
    <w:rsid w:val="039F10CD"/>
    <w:rsid w:val="03CD10B9"/>
    <w:rsid w:val="04D54B54"/>
    <w:rsid w:val="05F65527"/>
    <w:rsid w:val="06003B46"/>
    <w:rsid w:val="068C763D"/>
    <w:rsid w:val="06ED5F0B"/>
    <w:rsid w:val="08D07788"/>
    <w:rsid w:val="094058EE"/>
    <w:rsid w:val="0AB03CE9"/>
    <w:rsid w:val="0D282597"/>
    <w:rsid w:val="0D4D00F6"/>
    <w:rsid w:val="0E67449C"/>
    <w:rsid w:val="0E8A1E81"/>
    <w:rsid w:val="0F390D26"/>
    <w:rsid w:val="0FCE73CE"/>
    <w:rsid w:val="115D04A6"/>
    <w:rsid w:val="12A73331"/>
    <w:rsid w:val="12CC4E32"/>
    <w:rsid w:val="15CC72FE"/>
    <w:rsid w:val="167C1497"/>
    <w:rsid w:val="186677E6"/>
    <w:rsid w:val="1A52224D"/>
    <w:rsid w:val="1BDE3B92"/>
    <w:rsid w:val="1C880900"/>
    <w:rsid w:val="1D6B06B3"/>
    <w:rsid w:val="1F4E0DF0"/>
    <w:rsid w:val="206C7A89"/>
    <w:rsid w:val="2191181F"/>
    <w:rsid w:val="220C4D60"/>
    <w:rsid w:val="241434D1"/>
    <w:rsid w:val="242965C0"/>
    <w:rsid w:val="243C56AC"/>
    <w:rsid w:val="24F73C93"/>
    <w:rsid w:val="265C49E5"/>
    <w:rsid w:val="28426E5C"/>
    <w:rsid w:val="28C7298B"/>
    <w:rsid w:val="297E0E46"/>
    <w:rsid w:val="2E8D2716"/>
    <w:rsid w:val="2EB32398"/>
    <w:rsid w:val="2F1E4714"/>
    <w:rsid w:val="2F597069"/>
    <w:rsid w:val="2F9360D3"/>
    <w:rsid w:val="30654C44"/>
    <w:rsid w:val="30BF2F9B"/>
    <w:rsid w:val="30C20239"/>
    <w:rsid w:val="312E16D0"/>
    <w:rsid w:val="33C13A73"/>
    <w:rsid w:val="34B041F3"/>
    <w:rsid w:val="363C456D"/>
    <w:rsid w:val="37B60943"/>
    <w:rsid w:val="38A83E89"/>
    <w:rsid w:val="392C0D82"/>
    <w:rsid w:val="3A8C225A"/>
    <w:rsid w:val="3B754D29"/>
    <w:rsid w:val="42CF63B3"/>
    <w:rsid w:val="43017BD9"/>
    <w:rsid w:val="447A4181"/>
    <w:rsid w:val="44A733DE"/>
    <w:rsid w:val="46232EF9"/>
    <w:rsid w:val="48FE7AF7"/>
    <w:rsid w:val="49021022"/>
    <w:rsid w:val="496D67CF"/>
    <w:rsid w:val="49766D87"/>
    <w:rsid w:val="49FE219D"/>
    <w:rsid w:val="4B4645CC"/>
    <w:rsid w:val="4BEC653C"/>
    <w:rsid w:val="50202971"/>
    <w:rsid w:val="542D28FF"/>
    <w:rsid w:val="548208F0"/>
    <w:rsid w:val="5506794E"/>
    <w:rsid w:val="55AD3C09"/>
    <w:rsid w:val="561B4271"/>
    <w:rsid w:val="57F63AB4"/>
    <w:rsid w:val="5800091B"/>
    <w:rsid w:val="5B4155DC"/>
    <w:rsid w:val="5C633F46"/>
    <w:rsid w:val="5CE40CCF"/>
    <w:rsid w:val="5D016DE9"/>
    <w:rsid w:val="5DEA0347"/>
    <w:rsid w:val="606C6F0F"/>
    <w:rsid w:val="60904B12"/>
    <w:rsid w:val="616434B0"/>
    <w:rsid w:val="619B5752"/>
    <w:rsid w:val="628660D2"/>
    <w:rsid w:val="62FC378E"/>
    <w:rsid w:val="63DF4BEB"/>
    <w:rsid w:val="64BD7085"/>
    <w:rsid w:val="65DA70AC"/>
    <w:rsid w:val="66096918"/>
    <w:rsid w:val="6BAF66AD"/>
    <w:rsid w:val="6DD00B03"/>
    <w:rsid w:val="7025353E"/>
    <w:rsid w:val="70707C70"/>
    <w:rsid w:val="721B5B39"/>
    <w:rsid w:val="7243693C"/>
    <w:rsid w:val="729D2E98"/>
    <w:rsid w:val="7385210A"/>
    <w:rsid w:val="73B52BCC"/>
    <w:rsid w:val="73B90249"/>
    <w:rsid w:val="74A307A8"/>
    <w:rsid w:val="74D32F0C"/>
    <w:rsid w:val="74DC2191"/>
    <w:rsid w:val="75811CE7"/>
    <w:rsid w:val="78AE0EFC"/>
    <w:rsid w:val="79786342"/>
    <w:rsid w:val="7A3419D9"/>
    <w:rsid w:val="7B1B4E68"/>
    <w:rsid w:val="7B6F30D2"/>
    <w:rsid w:val="7BF85B29"/>
    <w:rsid w:val="7C0312B3"/>
    <w:rsid w:val="7C1112D3"/>
    <w:rsid w:val="7DB006D6"/>
    <w:rsid w:val="7EB14569"/>
    <w:rsid w:val="7F8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CEF5418-F350-4C06-BA69-F73B696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1"/>
    <w:next w:val="a"/>
    <w:link w:val="2Char"/>
    <w:uiPriority w:val="9"/>
    <w:qFormat/>
    <w:pPr>
      <w:spacing w:line="560" w:lineRule="exact"/>
      <w:ind w:leftChars="200" w:left="480"/>
      <w:outlineLvl w:val="1"/>
    </w:pPr>
    <w:rPr>
      <w:rFonts w:ascii="楷体_GB2312" w:eastAsia="楷体_GB2312" w:hAnsi="黑体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2Char">
    <w:name w:val="标题 2 Char"/>
    <w:link w:val="2"/>
    <w:uiPriority w:val="9"/>
    <w:rPr>
      <w:rFonts w:ascii="楷体_GB2312" w:eastAsia="楷体_GB2312" w:hAnsi="黑体" w:cs="Times New Roman"/>
      <w:sz w:val="32"/>
      <w:szCs w:val="32"/>
    </w:rPr>
  </w:style>
  <w:style w:type="character" w:customStyle="1" w:styleId="Char">
    <w:name w:val="页眉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link w:val="a7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link w:val="a8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1-govChar">
    <w:name w:val="gzh-b1-gov Char"/>
    <w:link w:val="gzh-b1-gov"/>
    <w:qFormat/>
    <w:rPr>
      <w:rFonts w:ascii="黑体" w:eastAsia="黑体" w:hAnsi="黑体" w:cs="Times New Roman"/>
      <w:bCs/>
      <w:sz w:val="32"/>
      <w:szCs w:val="32"/>
    </w:rPr>
  </w:style>
  <w:style w:type="character" w:customStyle="1" w:styleId="Char2">
    <w:name w:val="批注框文本 Char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日期 Char"/>
    <w:link w:val="ab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2-govChar">
    <w:name w:val="gzh-b2-gov Char"/>
    <w:link w:val="gzh-b2-gov"/>
    <w:qFormat/>
    <w:rPr>
      <w:rFonts w:ascii="楷体_GB2312" w:eastAsia="楷体_GB2312" w:hAnsi="Adobe 楷体 Std R" w:cs="Times New Roman"/>
      <w:bCs/>
      <w:sz w:val="32"/>
      <w:szCs w:val="32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等线" w:eastAsia="等线" w:hAnsi="等线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0">
    <w:name w:val="index heading"/>
    <w:basedOn w:val="a"/>
    <w:next w:val="1"/>
    <w:uiPriority w:val="99"/>
    <w:unhideWhenUsed/>
    <w:qFormat/>
    <w:rPr>
      <w:rFonts w:ascii="Arial" w:eastAsia="等线" w:hAnsi="Arial"/>
      <w:b/>
      <w:szCs w:val="22"/>
    </w:rPr>
  </w:style>
  <w:style w:type="paragraph" w:styleId="a7">
    <w:name w:val="Body Text"/>
    <w:basedOn w:val="a"/>
    <w:link w:val="Char0"/>
    <w:uiPriority w:val="99"/>
    <w:unhideWhenUsed/>
    <w:qFormat/>
    <w:pPr>
      <w:spacing w:after="120"/>
    </w:pPr>
  </w:style>
  <w:style w:type="paragraph" w:styleId="ab">
    <w:name w:val="Date"/>
    <w:basedOn w:val="a"/>
    <w:next w:val="a"/>
    <w:link w:val="Char4"/>
    <w:uiPriority w:val="99"/>
    <w:unhideWhenUsed/>
    <w:pPr>
      <w:ind w:leftChars="2500" w:left="100"/>
    </w:pPr>
  </w:style>
  <w:style w:type="paragraph" w:styleId="a8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index 1"/>
    <w:basedOn w:val="a"/>
    <w:next w:val="a"/>
    <w:uiPriority w:val="99"/>
    <w:unhideWhenUsed/>
  </w:style>
  <w:style w:type="paragraph" w:styleId="aa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1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gzh-b1-gov">
    <w:name w:val="gzh-b1-gov"/>
    <w:next w:val="a"/>
    <w:link w:val="gzh-b1-govChar"/>
    <w:qFormat/>
    <w:pPr>
      <w:spacing w:line="560" w:lineRule="exact"/>
      <w:ind w:firstLineChars="200" w:firstLine="640"/>
      <w:outlineLvl w:val="0"/>
    </w:pPr>
    <w:rPr>
      <w:rFonts w:ascii="黑体" w:eastAsia="黑体" w:hAnsi="黑体"/>
      <w:bCs/>
      <w:kern w:val="2"/>
      <w:sz w:val="32"/>
      <w:szCs w:val="32"/>
    </w:rPr>
  </w:style>
  <w:style w:type="paragraph" w:customStyle="1" w:styleId="10">
    <w:name w:val="列出段落1"/>
    <w:basedOn w:val="a"/>
    <w:qFormat/>
    <w:pPr>
      <w:spacing w:line="600" w:lineRule="exact"/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gzh-b2-gov">
    <w:name w:val="gzh-b2-gov"/>
    <w:next w:val="a"/>
    <w:link w:val="gzh-b2-govChar"/>
    <w:qFormat/>
    <w:pPr>
      <w:spacing w:line="560" w:lineRule="exact"/>
      <w:ind w:firstLineChars="200" w:firstLine="640"/>
      <w:outlineLvl w:val="1"/>
    </w:pPr>
    <w:rPr>
      <w:rFonts w:ascii="楷体_GB2312" w:eastAsia="楷体_GB2312" w:hAnsi="Adobe 楷体 Std R"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jadehuang211@outlook.com</dc:creator>
  <cp:keywords/>
  <cp:lastModifiedBy>YAN-YAN</cp:lastModifiedBy>
  <cp:revision>6</cp:revision>
  <cp:lastPrinted>2020-07-21T08:17:00Z</cp:lastPrinted>
  <dcterms:created xsi:type="dcterms:W3CDTF">2020-07-30T05:12:00Z</dcterms:created>
  <dcterms:modified xsi:type="dcterms:W3CDTF">2020-07-30T09:14:00Z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