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zh-TW"/>
        </w:rPr>
        <w:t>附件</w:t>
      </w:r>
      <w:r>
        <w:rPr>
          <w:rFonts w:hint="eastAsia" w:ascii="黑体" w:hAnsi="黑体" w:eastAsia="黑体" w:cs="黑体"/>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default" w:ascii="方正小标宋_GBK" w:hAnsi="方正小标宋_GBK" w:eastAsia="方正小标宋_GBK" w:cs="方正小标宋_GBK"/>
          <w:b w:val="0"/>
          <w:bCs w:val="0"/>
          <w:color w:val="000000"/>
          <w:kern w:val="2"/>
          <w:sz w:val="36"/>
          <w:szCs w:val="36"/>
          <w:u w:color="000000"/>
          <w:lang w:val="zh-TW" w:eastAsia="zh-TW" w:bidi="ar-SA"/>
        </w:rPr>
      </w:pPr>
      <w:r>
        <w:rPr>
          <w:rFonts w:hint="eastAsia" w:ascii="方正小标宋_GBK" w:hAnsi="方正小标宋_GBK" w:eastAsia="方正小标宋_GBK" w:cs="方正小标宋_GBK"/>
          <w:b w:val="0"/>
          <w:bCs w:val="0"/>
          <w:color w:val="000000"/>
          <w:kern w:val="2"/>
          <w:sz w:val="36"/>
          <w:szCs w:val="36"/>
          <w:u w:color="000000"/>
          <w:lang w:val="zh-TW" w:eastAsia="zh-TW" w:bidi="ar-SA"/>
        </w:rPr>
        <w:t>2022年度</w:t>
      </w:r>
      <w:r>
        <w:rPr>
          <w:rFonts w:hint="default" w:ascii="方正小标宋_GBK" w:hAnsi="方正小标宋_GBK" w:eastAsia="方正小标宋_GBK" w:cs="方正小标宋_GBK"/>
          <w:b w:val="0"/>
          <w:bCs w:val="0"/>
          <w:color w:val="000000"/>
          <w:kern w:val="2"/>
          <w:sz w:val="36"/>
          <w:szCs w:val="36"/>
          <w:u w:color="000000"/>
          <w:lang w:val="zh-TW" w:eastAsia="zh-TW" w:bidi="ar-SA"/>
        </w:rPr>
        <w:t>北京市自然科学基金-丰台轨道交通前沿</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_GBK" w:hAnsi="方正小标宋_GBK" w:eastAsia="方正小标宋_GBK" w:cs="方正小标宋_GBK"/>
          <w:b w:val="0"/>
          <w:bCs w:val="0"/>
          <w:color w:val="000000"/>
          <w:kern w:val="2"/>
          <w:sz w:val="36"/>
          <w:szCs w:val="36"/>
          <w:u w:color="000000"/>
          <w:lang w:val="zh-TW" w:eastAsia="zh-TW" w:bidi="ar-SA"/>
        </w:rPr>
      </w:pPr>
      <w:r>
        <w:rPr>
          <w:rFonts w:hint="default" w:ascii="方正小标宋_GBK" w:hAnsi="方正小标宋_GBK" w:eastAsia="方正小标宋_GBK" w:cs="方正小标宋_GBK"/>
          <w:b w:val="0"/>
          <w:bCs w:val="0"/>
          <w:color w:val="000000"/>
          <w:kern w:val="2"/>
          <w:sz w:val="36"/>
          <w:szCs w:val="36"/>
          <w:u w:color="000000"/>
          <w:lang w:val="zh-TW" w:eastAsia="zh-TW" w:bidi="ar-SA"/>
        </w:rPr>
        <w:t>研究联合基金拟资助项目名单</w:t>
      </w:r>
    </w:p>
    <w:p>
      <w:pPr>
        <w:widowControl w:val="0"/>
        <w:spacing w:after="120"/>
        <w:jc w:val="both"/>
        <w:rPr>
          <w:rFonts w:ascii="Calibri" w:hAnsi="Calibri" w:eastAsia="Calibri" w:cs="Calibri"/>
          <w:color w:val="000000"/>
          <w:kern w:val="2"/>
          <w:sz w:val="21"/>
          <w:szCs w:val="21"/>
          <w:u w:color="000000"/>
          <w:lang w:val="zh-TW" w:eastAsia="zh-TW" w:bidi="ar-SA"/>
        </w:rPr>
      </w:pPr>
    </w:p>
    <w:tbl>
      <w:tblPr>
        <w:tblStyle w:val="4"/>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7"/>
        <w:gridCol w:w="1089"/>
        <w:gridCol w:w="1134"/>
        <w:gridCol w:w="3092"/>
        <w:gridCol w:w="1448"/>
        <w:gridCol w:w="89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blHeader/>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序号</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资助编号</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项目类型</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项目名称</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依托单位</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0"/>
                <w:szCs w:val="20"/>
                <w:lang w:val="zh-CN"/>
              </w:rPr>
            </w:pPr>
            <w:r>
              <w:rPr>
                <w:rFonts w:hint="eastAsia" w:ascii="仿宋_GB2312" w:hAnsi="仿宋_GB2312" w:eastAsia="仿宋_GB2312" w:cs="仿宋_GB2312"/>
                <w:b/>
                <w:bCs/>
                <w:sz w:val="20"/>
                <w:szCs w:val="20"/>
                <w:lang w:val="zh-CN" w:eastAsia="zh-CN"/>
              </w:rPr>
              <w:t>申请人</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0"/>
                <w:szCs w:val="20"/>
                <w:lang w:val="en-US"/>
              </w:rPr>
            </w:pPr>
            <w:r>
              <w:rPr>
                <w:rFonts w:hint="eastAsia" w:ascii="仿宋_GB2312" w:hAnsi="仿宋_GB2312" w:eastAsia="仿宋_GB2312" w:cs="仿宋_GB2312"/>
                <w:b/>
                <w:bCs/>
                <w:sz w:val="20"/>
                <w:szCs w:val="20"/>
                <w:lang w:val="en-US" w:eastAsia="zh-CN"/>
              </w:rPr>
              <w:t>拟</w:t>
            </w:r>
            <w:r>
              <w:rPr>
                <w:rFonts w:hint="eastAsia" w:ascii="仿宋_GB2312" w:hAnsi="仿宋_GB2312" w:eastAsia="仿宋_GB2312" w:cs="仿宋_GB2312"/>
                <w:b/>
                <w:bCs/>
                <w:sz w:val="20"/>
                <w:szCs w:val="20"/>
                <w:lang w:val="zh-CN" w:eastAsia="zh-CN"/>
              </w:rPr>
              <w:t>资助金额（</w:t>
            </w:r>
            <w:r>
              <w:rPr>
                <w:rFonts w:hint="eastAsia" w:ascii="仿宋_GB2312" w:hAnsi="仿宋_GB2312" w:eastAsia="仿宋_GB2312" w:cs="仿宋_GB2312"/>
                <w:b/>
                <w:bCs/>
                <w:sz w:val="20"/>
                <w:szCs w:val="20"/>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基于综合检测技术的城轨交通基础设施病害智能识别方法与健康状态评估模型研究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中国铁道科学研究院集团有限公司</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王文斌</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光伏接入轨道交通牵引供电系统潮流优化及稳定性机理研究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中国铁道科学研究院集团有限公司</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吴昊</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面向城轨列车高精度定位的轨道地图构建与多源传感器融合感知研究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陶丹</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4</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L221004</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面向城市轨道交通的视觉端边云协同计算关键技术研究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中国科学院计算技术研究所</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纪雯</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7"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5</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虚拟编组多列车协同运行的故障感知与容错控制方法</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北京理工大学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俞成浦</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6</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重点研究专题</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超大规模轨道交通线网客流车流耦合仿真效率优化技术研究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尹浩东</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7</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高铁轮对轴承多域信息性能退化评估与智能诊断方法研究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北京工业大学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崔玲丽</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4"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8</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列车牵引系统健康状态监测与多源退化剩余寿命预测方法研究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北京航空航天大学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王少萍</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7"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9</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L221009</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智慧城轨多频段传感器多径传播机理与回波建模</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何丹萍</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10</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面向跨线运营的轨道交通站-车-网通信异制协同控制方法</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中国铁道科学研究院集团有限公司</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张铭</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9"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11</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基于计算机视觉的列车在途障碍物检测关键技术研究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曹原周汉</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12</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域泛化的轨道前向障碍物检测研究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邹琪</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13</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恶劣天气下列车前向障碍物检测关键技术研究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中国科学院自动化研究所</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董未名</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4"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14</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L221014</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面向地铁乘客轨迹信息处理的用户数据隐私保护方法研究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王伟</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15</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面向多场景的综合枢纽车流多模式调度及时空演化机理研究及原型系统研发</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北京联合大学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饶志强</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16</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数据驱动的轨道交通客流精准预测与列车运行动态调整方法</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中国铁道科学研究院集团有限公司</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郜新军</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17</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恶劣环境下基于Edge AI和视觉/毫米波雷达融合的列车障碍物检测关键技术研究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徐田华</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18</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基于深度学习的恶劣天气下列车前向障碍物智能视觉检测方法研究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中国矿业大学（北京）</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叶涛</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19</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L221019</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超大规模城市轨道交通网络客流管控理论及技术</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姚向明</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20</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数据驱动的城市轨道交通网络客流智能调度优化方法与验证</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交通运输部科学研究院</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冯旭杰</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21</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城市轨道交通环境振动影响的概率预测与评价体系研究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刘卫丰</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22</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城市轨道交通上盖建筑三维隔振（震）研究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清华大学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潘鹏</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23</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考虑频率综合规划的城市轨道交通环境振动周期性排桩隔振研究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马蒙</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24</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L221024</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城市轨道交通流动空间绿色低碳等级评价研究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北京工业大学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薛鹏</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25</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城市轨道交通绿色低碳评价体系研究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北京交通大学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王子甲</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26</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城市轨道交通线路表观智能巡检与安全评估方法</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北京工业大学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王金</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6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27</w:t>
            </w:r>
          </w:p>
        </w:tc>
        <w:tc>
          <w:tcPr>
            <w:tcW w:w="108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L221027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前沿项目</w:t>
            </w:r>
          </w:p>
        </w:tc>
        <w:tc>
          <w:tcPr>
            <w:tcW w:w="3092"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基于3D机器视觉的轨道基础设施表面损伤高精度检测评估方法研究</w:t>
            </w:r>
          </w:p>
        </w:tc>
        <w:tc>
          <w:tcPr>
            <w:tcW w:w="14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北京建筑大学</w:t>
            </w:r>
          </w:p>
        </w:tc>
        <w:tc>
          <w:tcPr>
            <w:tcW w:w="89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许贵阳</w:t>
            </w:r>
          </w:p>
        </w:tc>
        <w:tc>
          <w:tcPr>
            <w:tcW w:w="100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lang w:val="zh-CN"/>
              </w:rPr>
            </w:pPr>
            <w:r>
              <w:rPr>
                <w:rFonts w:hint="eastAsia" w:ascii="仿宋_GB2312" w:hAnsi="仿宋_GB2312" w:eastAsia="仿宋_GB2312" w:cs="仿宋_GB2312"/>
                <w:sz w:val="20"/>
                <w:szCs w:val="20"/>
                <w:lang w:val="zh-CN" w:eastAsia="zh-CN"/>
              </w:rPr>
              <w:t>30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llOGUyZDRiN2I0MWMyMDQ2ZTI0OWYzZGRmOGQifQ=="/>
  </w:docVars>
  <w:rsids>
    <w:rsidRoot w:val="3A3E5DC6"/>
    <w:rsid w:val="121E1695"/>
    <w:rsid w:val="3A3E5DC6"/>
    <w:rsid w:val="488D6E8D"/>
    <w:rsid w:val="5E1436C8"/>
    <w:rsid w:val="7FC1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1228</Words>
  <Characters>1451</Characters>
  <Lines>0</Lines>
  <Paragraphs>0</Paragraphs>
  <TotalTime>4</TotalTime>
  <ScaleCrop>false</ScaleCrop>
  <LinksUpToDate>false</LinksUpToDate>
  <CharactersWithSpaces>1452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2022-11-17T03:32:00Z</dcterms:created>
  <dc:creator>user</dc:creator>
  <cp:lastModifiedBy>user</cp:lastModifiedBy>
  <dcterms:modified xsi:type="dcterms:W3CDTF">2022-11-17T06:17:52Z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DF30E88D788D481499C69255A4DF810B</vt:lpwstr>
  </property>
</Properties>
</file>