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napToGrid w:val="0"/>
        <w:spacing w:before="120" w:beforeAutospacing="0" w:after="157" w:afterLines="50" w:afterAutospacing="0" w:line="560" w:lineRule="exact"/>
        <w:ind w:left="0" w:right="0" w:firstLine="0"/>
        <w:jc w:val="left"/>
        <w:textAlignment w:val="baseline"/>
        <w:rPr>
          <w:rStyle w:val="14"/>
          <w:rFonts w:hint="eastAsia" w:ascii="方正黑体_GBK" w:hAnsi="方正黑体_GBK" w:eastAsia="方正黑体_GBK" w:cs="方正黑体_GBK"/>
          <w:b w:val="0"/>
          <w:bCs/>
          <w:i w:val="0"/>
          <w:iCs w:val="0"/>
          <w:caps w:val="0"/>
          <w:color w:val="auto"/>
          <w:spacing w:val="0"/>
          <w:sz w:val="32"/>
          <w:szCs w:val="32"/>
          <w:vertAlign w:val="baseline"/>
          <w:lang w:val="en-US" w:eastAsia="zh-CN"/>
        </w:rPr>
      </w:pPr>
      <w:bookmarkStart w:id="0" w:name="_Hlk105568233"/>
      <w:bookmarkStart w:id="4" w:name="_GoBack"/>
      <w:r>
        <w:rPr>
          <w:rStyle w:val="14"/>
          <w:rFonts w:hint="eastAsia" w:ascii="方正黑体_GBK" w:hAnsi="方正黑体_GBK" w:eastAsia="方正黑体_GBK" w:cs="方正黑体_GBK"/>
          <w:b w:val="0"/>
          <w:bCs/>
          <w:i w:val="0"/>
          <w:iCs w:val="0"/>
          <w:caps w:val="0"/>
          <w:color w:val="auto"/>
          <w:spacing w:val="0"/>
          <w:sz w:val="32"/>
          <w:szCs w:val="32"/>
          <w:vertAlign w:val="baseline"/>
          <w:lang w:val="en-US" w:eastAsia="zh-CN"/>
        </w:rPr>
        <w:t>附件1</w:t>
      </w:r>
    </w:p>
    <w:bookmarkEnd w:id="4"/>
    <w:p>
      <w:pPr>
        <w:snapToGrid w:val="0"/>
        <w:spacing w:before="156" w:beforeLines="50" w:after="156" w:afterLines="50" w:line="560" w:lineRule="exact"/>
        <w:jc w:val="center"/>
        <w:rPr>
          <w:rFonts w:ascii="方正小标宋_GBK" w:hAnsi="方正小标宋_GBK" w:eastAsia="方正小标宋_GBK" w:cs="方正小标宋_GBK"/>
          <w:color w:val="auto"/>
          <w:kern w:val="0"/>
          <w:sz w:val="44"/>
          <w:szCs w:val="44"/>
          <w:lang w:val="zh-CN"/>
        </w:rPr>
      </w:pPr>
      <w:r>
        <w:rPr>
          <w:rFonts w:hint="eastAsia" w:ascii="方正小标宋_GBK" w:hAnsi="方正小标宋_GBK" w:eastAsia="方正小标宋_GBK" w:cs="方正小标宋_GBK"/>
          <w:color w:val="auto"/>
          <w:kern w:val="0"/>
          <w:sz w:val="44"/>
          <w:szCs w:val="44"/>
          <w:lang w:val="zh-CN"/>
        </w:rPr>
        <w:t>北京市科技类校外培训机构设置标准（试行）</w:t>
      </w:r>
    </w:p>
    <w:p>
      <w:pPr>
        <w:snapToGrid w:val="0"/>
        <w:spacing w:before="156" w:beforeLines="50" w:after="156" w:afterLines="50" w:line="560" w:lineRule="exact"/>
        <w:jc w:val="center"/>
        <w:rPr>
          <w:rFonts w:ascii="方正楷体_GBK" w:hAnsi="方正楷体_GBK" w:eastAsia="方正楷体_GBK" w:cs="方正楷体_GBK"/>
          <w:color w:val="auto"/>
          <w:kern w:val="0"/>
          <w:sz w:val="32"/>
          <w:szCs w:val="32"/>
          <w:lang w:val="zh-CN"/>
        </w:rPr>
      </w:pPr>
      <w:r>
        <w:rPr>
          <w:rFonts w:hint="eastAsia" w:ascii="方正楷体_GBK" w:hAnsi="方正楷体_GBK" w:eastAsia="方正楷体_GBK" w:cs="方正楷体_GBK"/>
          <w:color w:val="auto"/>
          <w:kern w:val="0"/>
          <w:sz w:val="32"/>
          <w:szCs w:val="32"/>
          <w:lang w:val="zh-CN"/>
        </w:rPr>
        <w:t>（征求意见稿）</w:t>
      </w:r>
      <w:bookmarkEnd w:id="0"/>
    </w:p>
    <w:p>
      <w:pPr>
        <w:widowControl/>
        <w:snapToGrid w:val="0"/>
        <w:spacing w:line="560" w:lineRule="exact"/>
        <w:jc w:val="center"/>
        <w:rPr>
          <w:rFonts w:ascii="仿宋_GB2312" w:hAnsi="仿宋_GB2312" w:eastAsia="仿宋_GB2312" w:cs="仿宋_GB2312"/>
          <w:b/>
          <w:bCs/>
          <w:color w:val="auto"/>
          <w:kern w:val="0"/>
          <w:sz w:val="32"/>
          <w:szCs w:val="32"/>
          <w:lang w:val="zh-CN"/>
        </w:rPr>
      </w:pPr>
    </w:p>
    <w:p>
      <w:pPr>
        <w:widowControl/>
        <w:snapToGrid w:val="0"/>
        <w:spacing w:line="560" w:lineRule="exact"/>
        <w:ind w:firstLine="642" w:firstLineChars="200"/>
        <w:jc w:val="left"/>
        <w:outlineLvl w:val="0"/>
        <w:rPr>
          <w:rFonts w:ascii="仿宋_GB2312" w:hAnsi="仿宋_GB2312" w:eastAsia="仿宋_GB2312" w:cs="仿宋_GB2312"/>
          <w:color w:val="auto"/>
          <w:sz w:val="32"/>
          <w:szCs w:val="32"/>
          <w:lang w:val="zh-CN"/>
        </w:rPr>
      </w:pPr>
      <w:r>
        <w:rPr>
          <w:rFonts w:hint="eastAsia" w:ascii="仿宋_GB2312" w:hAnsi="仿宋_GB2312" w:eastAsia="仿宋_GB2312" w:cs="仿宋_GB2312"/>
          <w:b/>
          <w:bCs/>
          <w:color w:val="auto"/>
          <w:kern w:val="0"/>
          <w:sz w:val="32"/>
          <w:szCs w:val="32"/>
          <w:lang w:val="zh-CN"/>
        </w:rPr>
        <w:t>第一条（目的依据）</w:t>
      </w:r>
      <w:r>
        <w:rPr>
          <w:rFonts w:hint="eastAsia" w:ascii="仿宋_GB2312" w:hAnsi="仿宋_GB2312" w:eastAsia="仿宋_GB2312" w:cs="仿宋_GB2312"/>
          <w:color w:val="auto"/>
          <w:sz w:val="32"/>
          <w:szCs w:val="32"/>
          <w:lang w:val="zh-CN"/>
        </w:rPr>
        <w:t>为</w:t>
      </w:r>
      <w:r>
        <w:rPr>
          <w:rFonts w:hint="eastAsia" w:ascii="仿宋_GB2312" w:eastAsia="仿宋_GB2312"/>
          <w:color w:val="auto"/>
          <w:sz w:val="32"/>
          <w:szCs w:val="32"/>
        </w:rPr>
        <w:t>规范本市科技类校外培训机构（以下简称培训机构）的设立，促进本市科技类校外培训市场健康有序发展，</w:t>
      </w:r>
      <w:r>
        <w:rPr>
          <w:rFonts w:hint="eastAsia" w:ascii="仿宋_GB2312" w:hAnsi="仿宋_GB2312" w:eastAsia="仿宋_GB2312" w:cs="仿宋_GB2312"/>
          <w:color w:val="auto"/>
          <w:sz w:val="32"/>
          <w:szCs w:val="32"/>
          <w:lang w:val="zh-CN"/>
        </w:rPr>
        <w:t>依据《中华人民共和国民办教育促进法》</w:t>
      </w:r>
      <w:r>
        <w:rPr>
          <w:rFonts w:hint="eastAsia" w:ascii="仿宋_GB2312" w:eastAsia="仿宋_GB2312"/>
          <w:color w:val="auto"/>
          <w:sz w:val="32"/>
          <w:szCs w:val="32"/>
        </w:rPr>
        <w:t>等法律法规以及</w:t>
      </w:r>
      <w:r>
        <w:rPr>
          <w:rFonts w:hint="eastAsia" w:ascii="仿宋_GB2312" w:hAnsi="仿宋_GB2312" w:eastAsia="仿宋_GB2312" w:cs="仿宋_GB2312"/>
          <w:color w:val="auto"/>
          <w:sz w:val="32"/>
          <w:szCs w:val="32"/>
          <w:lang w:val="zh-CN"/>
        </w:rPr>
        <w:t>《教育部等十三部门关于规范面向中小学生的非学科类校外培训的意见》（教监管〔2022〕4号）《北京市关于进一步减轻义务教育阶段</w:t>
      </w:r>
      <w:r>
        <w:rPr>
          <w:rFonts w:ascii="仿宋_GB2312" w:hAnsi="仿宋_GB2312" w:eastAsia="仿宋_GB2312" w:cs="仿宋_GB2312"/>
          <w:color w:val="auto"/>
          <w:sz w:val="32"/>
          <w:szCs w:val="32"/>
          <w:lang w:val="zh-CN"/>
        </w:rPr>
        <w:t>学生作业负担和校外培训负担的措施</w:t>
      </w:r>
      <w:r>
        <w:rPr>
          <w:rFonts w:hint="eastAsia" w:ascii="仿宋_GB2312" w:hAnsi="仿宋_GB2312" w:eastAsia="仿宋_GB2312" w:cs="仿宋_GB2312"/>
          <w:color w:val="auto"/>
          <w:sz w:val="32"/>
          <w:szCs w:val="32"/>
          <w:lang w:val="zh-CN"/>
        </w:rPr>
        <w:t>》（京办发〔2021〕18号）等</w:t>
      </w:r>
      <w:r>
        <w:rPr>
          <w:rFonts w:hint="eastAsia" w:ascii="仿宋_GB2312" w:eastAsia="仿宋_GB2312"/>
          <w:color w:val="auto"/>
          <w:sz w:val="32"/>
          <w:szCs w:val="32"/>
        </w:rPr>
        <w:t>国家和本市规范校外培训机构管理文件的有关规定，</w:t>
      </w:r>
      <w:r>
        <w:rPr>
          <w:rFonts w:hint="eastAsia" w:ascii="仿宋_GB2312" w:hAnsi="仿宋_GB2312" w:eastAsia="仿宋_GB2312" w:cs="仿宋_GB2312"/>
          <w:color w:val="auto"/>
          <w:sz w:val="32"/>
          <w:szCs w:val="32"/>
          <w:lang w:val="zh-CN"/>
        </w:rPr>
        <w:t>制定本标准。</w:t>
      </w:r>
    </w:p>
    <w:p>
      <w:pPr>
        <w:snapToGrid w:val="0"/>
        <w:spacing w:line="540" w:lineRule="exact"/>
        <w:ind w:firstLine="758" w:firstLineChars="236"/>
        <w:jc w:val="left"/>
        <w:rPr>
          <w:rFonts w:ascii="仿宋_GB2312" w:eastAsia="仿宋_GB2312"/>
          <w:color w:val="auto"/>
          <w:sz w:val="32"/>
          <w:szCs w:val="32"/>
        </w:rPr>
      </w:pPr>
      <w:r>
        <w:rPr>
          <w:rFonts w:hint="eastAsia" w:ascii="仿宋_GB2312" w:hAnsi="仿宋_GB2312" w:eastAsia="仿宋_GB2312" w:cs="仿宋_GB2312"/>
          <w:b/>
          <w:bCs/>
          <w:color w:val="auto"/>
          <w:kern w:val="0"/>
          <w:sz w:val="32"/>
          <w:szCs w:val="32"/>
          <w:lang w:val="zh-CN"/>
        </w:rPr>
        <w:t>第二条（适用范围）</w:t>
      </w:r>
      <w:r>
        <w:rPr>
          <w:rFonts w:hint="eastAsia" w:ascii="仿宋_GB2312" w:eastAsia="仿宋_GB2312"/>
          <w:color w:val="auto"/>
          <w:sz w:val="32"/>
          <w:szCs w:val="32"/>
        </w:rPr>
        <w:t>本办法所称科技类校外培训机构（以下简称“培训机构”），是指在本市行政区域内，由</w:t>
      </w:r>
      <w:r>
        <w:rPr>
          <w:rFonts w:hint="eastAsia" w:ascii="仿宋_GB2312" w:hAnsi="等线" w:eastAsia="仿宋_GB2312" w:cs="宋体"/>
          <w:color w:val="auto"/>
          <w:kern w:val="2"/>
          <w:sz w:val="32"/>
          <w:szCs w:val="32"/>
        </w:rPr>
        <w:t>国家机构以外的社会组织或者个人</w:t>
      </w:r>
      <w:r>
        <w:rPr>
          <w:rFonts w:hint="eastAsia" w:ascii="仿宋_GB2312" w:eastAsia="仿宋_GB2312"/>
          <w:color w:val="auto"/>
          <w:sz w:val="32"/>
          <w:szCs w:val="32"/>
        </w:rPr>
        <w:t>依规设立，利用非国家财政性经费，</w:t>
      </w:r>
      <w:bookmarkStart w:id="1" w:name="_Hlk128472263"/>
      <w:r>
        <w:rPr>
          <w:rFonts w:hint="eastAsia" w:ascii="仿宋_GB2312" w:eastAsia="仿宋_GB2312"/>
          <w:color w:val="auto"/>
          <w:sz w:val="32"/>
          <w:szCs w:val="32"/>
        </w:rPr>
        <w:t>面向中小学生（含3至6岁儿童），</w:t>
      </w:r>
      <w:bookmarkEnd w:id="1"/>
      <w:r>
        <w:rPr>
          <w:rFonts w:hint="eastAsia" w:ascii="仿宋_GB2312" w:eastAsia="仿宋_GB2312"/>
          <w:color w:val="auto"/>
          <w:sz w:val="32"/>
          <w:szCs w:val="32"/>
        </w:rPr>
        <w:t>开展机器人、编程</w:t>
      </w:r>
      <w:r>
        <w:rPr>
          <w:rFonts w:hint="eastAsia" w:ascii="仿宋_GB2312" w:eastAsia="仿宋_GB2312"/>
          <w:color w:val="auto"/>
          <w:sz w:val="32"/>
          <w:szCs w:val="32"/>
          <w:lang w:val="en-US" w:eastAsia="zh-CN"/>
        </w:rPr>
        <w:t>或</w:t>
      </w:r>
      <w:r>
        <w:rPr>
          <w:rFonts w:hint="eastAsia" w:ascii="仿宋_GB2312" w:eastAsia="仿宋_GB2312"/>
          <w:color w:val="auto"/>
          <w:sz w:val="32"/>
          <w:szCs w:val="32"/>
        </w:rPr>
        <w:t>科学实验</w:t>
      </w:r>
      <w:r>
        <w:rPr>
          <w:rFonts w:hint="eastAsia" w:ascii="仿宋_GB2312" w:eastAsia="仿宋_GB2312"/>
          <w:color w:val="auto"/>
          <w:sz w:val="32"/>
          <w:szCs w:val="32"/>
          <w:lang w:val="en-US" w:eastAsia="zh-CN"/>
        </w:rPr>
        <w:t>等科技类</w:t>
      </w:r>
      <w:r>
        <w:rPr>
          <w:rFonts w:hint="eastAsia" w:ascii="仿宋_GB2312" w:eastAsia="仿宋_GB2312"/>
          <w:color w:val="auto"/>
          <w:sz w:val="32"/>
          <w:szCs w:val="32"/>
        </w:rPr>
        <w:t>培训的</w:t>
      </w:r>
      <w:r>
        <w:rPr>
          <w:rFonts w:hint="eastAsia" w:ascii="仿宋_GB2312" w:eastAsia="仿宋_GB2312"/>
          <w:color w:val="auto"/>
          <w:sz w:val="32"/>
          <w:szCs w:val="32"/>
          <w:lang w:val="en-US" w:eastAsia="zh-CN"/>
        </w:rPr>
        <w:t>具有法人资格的企业法人或社会组织</w:t>
      </w:r>
      <w:r>
        <w:rPr>
          <w:rFonts w:hint="eastAsia" w:ascii="仿宋_GB2312" w:eastAsia="仿宋_GB2312"/>
          <w:color w:val="auto"/>
          <w:sz w:val="32"/>
          <w:szCs w:val="32"/>
        </w:rPr>
        <w:t>。</w:t>
      </w:r>
    </w:p>
    <w:p>
      <w:pPr>
        <w:pStyle w:val="25"/>
        <w:snapToGrid w:val="0"/>
        <w:spacing w:line="560" w:lineRule="exact"/>
        <w:ind w:firstLine="642" w:firstLineChars="200"/>
        <w:rPr>
          <w:rFonts w:ascii="仿宋_GB2312" w:hAnsi="仿宋_GB2312" w:eastAsia="PMingLiU" w:cs="仿宋_GB2312"/>
          <w:color w:val="auto"/>
          <w:sz w:val="32"/>
          <w:szCs w:val="32"/>
          <w:lang w:val="zh-CN"/>
        </w:rPr>
      </w:pPr>
      <w:r>
        <w:rPr>
          <w:rFonts w:hint="eastAsia" w:ascii="仿宋_GB2312" w:hAnsi="仿宋_GB2312" w:eastAsia="仿宋_GB2312" w:cs="仿宋_GB2312"/>
          <w:b/>
          <w:bCs/>
          <w:color w:val="auto"/>
          <w:sz w:val="32"/>
          <w:szCs w:val="32"/>
          <w:lang w:val="zh-CN"/>
        </w:rPr>
        <w:t>第三条（举办者）</w:t>
      </w:r>
      <w:r>
        <w:rPr>
          <w:rFonts w:hint="eastAsia" w:ascii="仿宋_GB2312" w:hAnsi="仿宋_GB2312" w:eastAsia="仿宋_GB2312" w:cs="仿宋_GB2312"/>
          <w:color w:val="auto"/>
          <w:sz w:val="32"/>
          <w:szCs w:val="32"/>
          <w:lang w:val="zh-CN"/>
        </w:rPr>
        <w:t>举办者应符合下列条件：</w:t>
      </w:r>
    </w:p>
    <w:p>
      <w:pPr>
        <w:pStyle w:val="9"/>
        <w:shd w:val="clear" w:color="auto" w:fill="FFFFFF"/>
        <w:snapToGrid w:val="0"/>
        <w:spacing w:before="0" w:beforeAutospacing="0" w:after="0" w:afterAutospacing="0" w:line="560" w:lineRule="exact"/>
        <w:ind w:firstLine="640" w:firstLineChars="200"/>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（一）举办者为国家机关和事业单位以外的</w:t>
      </w:r>
      <w:r>
        <w:rPr>
          <w:rFonts w:hint="eastAsia" w:ascii="仿宋_GB2312" w:eastAsia="仿宋_GB2312" w:hAnsiTheme="minorHAnsi" w:cstheme="minorBidi"/>
          <w:color w:val="auto"/>
          <w:kern w:val="2"/>
          <w:sz w:val="32"/>
          <w:szCs w:val="32"/>
        </w:rPr>
        <w:t>法人</w:t>
      </w:r>
      <w:r>
        <w:rPr>
          <w:rFonts w:hint="eastAsia" w:ascii="仿宋_GB2312" w:hAnsi="仿宋_GB2312" w:eastAsia="仿宋_GB2312" w:cs="仿宋_GB2312"/>
          <w:color w:val="auto"/>
          <w:sz w:val="32"/>
          <w:szCs w:val="32"/>
          <w:lang w:val="zh-CN"/>
        </w:rPr>
        <w:t>，应未被列入严重失信主体名单或社会组织异常名录，无不良记录；其法定代表人或负责人应具有中华人民共和国国籍，在中国境内定居，信用状况良好，无犯罪记录，享有政治权利和具有完全民事行为能力。</w:t>
      </w:r>
    </w:p>
    <w:p>
      <w:pPr>
        <w:pStyle w:val="9"/>
        <w:shd w:val="clear" w:color="auto" w:fill="FFFFFF"/>
        <w:snapToGrid w:val="0"/>
        <w:spacing w:before="0" w:beforeAutospacing="0" w:after="0" w:afterAutospacing="0" w:line="560" w:lineRule="exact"/>
        <w:ind w:firstLine="640" w:firstLineChars="200"/>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（二）举办者为自然人的，应具有中华人民共和国国籍，在中国境内定居，信用状况良好，无犯罪记录，享有政治权利和具有完全民事行为能力。在职国家机关、事业单位工作人员不得举办培训机构。</w:t>
      </w:r>
    </w:p>
    <w:p>
      <w:pPr>
        <w:widowControl/>
        <w:shd w:val="clear" w:color="auto" w:fill="FFFFFF"/>
        <w:snapToGrid w:val="0"/>
        <w:spacing w:line="560" w:lineRule="exact"/>
        <w:ind w:firstLine="566" w:firstLineChars="177"/>
        <w:jc w:val="left"/>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（三）举办者为外商投资企业以及外方为实际控制人的社会组织，应符合国家有关规定。</w:t>
      </w:r>
    </w:p>
    <w:p>
      <w:pPr>
        <w:widowControl/>
        <w:shd w:val="clear" w:color="auto" w:fill="FFFFFF"/>
        <w:snapToGrid w:val="0"/>
        <w:spacing w:line="560" w:lineRule="exact"/>
        <w:ind w:firstLine="640" w:firstLineChars="200"/>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四）举办者应当按照相关法律法规的规定以及机构章程、设立协议承诺的出资方式、金额和时间，按时、足额履行出资义务。举办者由多方组成的，应当签订联合举办协议，明确各自权利义务和争议解决办法等内容。</w:t>
      </w:r>
    </w:p>
    <w:p>
      <w:pPr>
        <w:widowControl/>
        <w:shd w:val="clear" w:color="auto" w:fill="FFFFFF"/>
        <w:snapToGrid w:val="0"/>
        <w:spacing w:line="560" w:lineRule="exact"/>
        <w:ind w:firstLine="642" w:firstLineChars="200"/>
        <w:jc w:val="left"/>
        <w:rPr>
          <w:rFonts w:ascii="仿宋_GB2312" w:hAnsi="仿宋_GB2312" w:eastAsia="仿宋_GB2312" w:cs="仿宋_GB2312"/>
          <w:color w:val="auto"/>
          <w:sz w:val="32"/>
          <w:szCs w:val="32"/>
          <w:lang w:val="zh-CN"/>
        </w:rPr>
      </w:pPr>
      <w:r>
        <w:rPr>
          <w:rFonts w:hint="eastAsia" w:ascii="仿宋_GB2312" w:hAnsi="仿宋_GB2312" w:eastAsia="仿宋_GB2312" w:cs="仿宋_GB2312"/>
          <w:b/>
          <w:bCs/>
          <w:color w:val="auto"/>
          <w:kern w:val="0"/>
          <w:sz w:val="32"/>
          <w:szCs w:val="32"/>
          <w:lang w:val="zh-CN"/>
        </w:rPr>
        <w:t>第四条（机构名称）</w:t>
      </w:r>
      <w:r>
        <w:rPr>
          <w:rFonts w:hint="eastAsia" w:ascii="仿宋_GB2312" w:hAnsi="仿宋_GB2312" w:eastAsia="仿宋_GB2312" w:cs="仿宋_GB2312"/>
          <w:color w:val="auto"/>
          <w:sz w:val="32"/>
          <w:szCs w:val="32"/>
          <w:lang w:val="zh-CN"/>
        </w:rPr>
        <w:t>培训机构的名称</w:t>
      </w:r>
      <w:r>
        <w:rPr>
          <w:rFonts w:hint="eastAsia" w:ascii="仿宋_GB2312" w:eastAsia="仿宋_GB2312"/>
          <w:color w:val="auto"/>
          <w:sz w:val="32"/>
          <w:szCs w:val="32"/>
        </w:rPr>
        <w:t>应符合《企业名称登记管理规定》《民办非企业单位名称管理暂行规定》等</w:t>
      </w:r>
      <w:r>
        <w:rPr>
          <w:rFonts w:hint="eastAsia" w:ascii="仿宋_GB2312" w:hAnsi="仿宋_GB2312" w:eastAsia="仿宋_GB2312" w:cs="仿宋_GB2312"/>
          <w:color w:val="auto"/>
          <w:sz w:val="32"/>
          <w:szCs w:val="32"/>
          <w:lang w:val="zh-CN"/>
        </w:rPr>
        <w:t>国家有关法律法规规定和市场监管行政部门、教育行政部门</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lang w:val="zh-CN"/>
        </w:rPr>
        <w:t>科技行政部门等部门有关校外培训机构名称登记管理方面的相关规定。</w:t>
      </w:r>
    </w:p>
    <w:p>
      <w:pPr>
        <w:widowControl/>
        <w:snapToGrid w:val="0"/>
        <w:spacing w:line="560" w:lineRule="exact"/>
        <w:ind w:firstLine="642" w:firstLineChars="200"/>
        <w:jc w:val="left"/>
        <w:rPr>
          <w:rFonts w:ascii="仿宋_GB2312" w:hAnsi="仿宋_GB2312" w:eastAsia="仿宋_GB2312" w:cs="仿宋_GB2312"/>
          <w:color w:val="auto"/>
          <w:kern w:val="0"/>
          <w:sz w:val="32"/>
          <w:szCs w:val="32"/>
          <w:lang w:val="zh-CN"/>
        </w:rPr>
      </w:pPr>
      <w:r>
        <w:rPr>
          <w:rFonts w:hint="eastAsia" w:ascii="仿宋_GB2312" w:hAnsi="仿宋_GB2312" w:eastAsia="仿宋_GB2312" w:cs="仿宋_GB2312"/>
          <w:b/>
          <w:bCs/>
          <w:color w:val="auto"/>
          <w:kern w:val="0"/>
          <w:sz w:val="32"/>
          <w:szCs w:val="32"/>
          <w:lang w:val="zh-CN"/>
        </w:rPr>
        <w:t>第五条（组织章程）</w:t>
      </w:r>
      <w:r>
        <w:rPr>
          <w:rFonts w:hint="eastAsia" w:ascii="仿宋_GB2312" w:hAnsi="仿宋_GB2312" w:eastAsia="仿宋_GB2312" w:cs="仿宋_GB2312"/>
          <w:color w:val="auto"/>
          <w:kern w:val="0"/>
          <w:sz w:val="32"/>
          <w:szCs w:val="32"/>
          <w:lang w:val="zh-CN"/>
        </w:rPr>
        <w:t>培训机构应当依法制定章程，章程内容应符合相关法律法规规定，其中：</w:t>
      </w:r>
    </w:p>
    <w:p>
      <w:pPr>
        <w:spacing w:line="560" w:lineRule="exact"/>
        <w:ind w:firstLine="560"/>
        <w:rPr>
          <w:rFonts w:ascii="仿宋" w:hAnsi="仿宋" w:eastAsia="仿宋"/>
          <w:color w:val="auto"/>
          <w:szCs w:val="32"/>
        </w:rPr>
      </w:pPr>
      <w:r>
        <w:rPr>
          <w:rFonts w:hint="eastAsia" w:ascii="仿宋_GB2312" w:hAnsi="仿宋_GB2312" w:eastAsia="仿宋_GB2312" w:cs="仿宋_GB2312"/>
          <w:color w:val="auto"/>
          <w:kern w:val="0"/>
          <w:sz w:val="32"/>
          <w:szCs w:val="32"/>
          <w:lang w:val="zh-CN"/>
        </w:rPr>
        <w:t>（一）法定代表人依法应当由决策机构负责人或者校长（行政负责人）担任，同时具备以下条件：</w:t>
      </w:r>
      <w:r>
        <w:rPr>
          <w:rFonts w:hint="eastAsia" w:ascii="仿宋_GB2312" w:eastAsia="仿宋_GB2312"/>
          <w:color w:val="auto"/>
          <w:sz w:val="32"/>
          <w:szCs w:val="32"/>
        </w:rPr>
        <w:t>具</w:t>
      </w:r>
      <w:r>
        <w:rPr>
          <w:rFonts w:ascii="仿宋_GB2312" w:hAnsi="仿宋_GB2312" w:eastAsia="仿宋_GB2312" w:cs="仿宋_GB2312"/>
          <w:color w:val="auto"/>
          <w:kern w:val="0"/>
          <w:sz w:val="32"/>
          <w:szCs w:val="32"/>
          <w:lang w:val="zh-CN"/>
        </w:rPr>
        <w:t>有中华人民共和国国籍，在中国境内定居</w:t>
      </w:r>
      <w:r>
        <w:rPr>
          <w:rFonts w:hint="eastAsia" w:ascii="仿宋_GB2312" w:hAnsi="仿宋_GB2312" w:eastAsia="仿宋_GB2312" w:cs="仿宋_GB2312"/>
          <w:color w:val="auto"/>
          <w:kern w:val="0"/>
          <w:sz w:val="32"/>
          <w:szCs w:val="32"/>
          <w:lang w:val="zh-CN"/>
        </w:rPr>
        <w:t>；</w:t>
      </w:r>
      <w:r>
        <w:rPr>
          <w:rFonts w:ascii="仿宋_GB2312" w:hAnsi="仿宋_GB2312" w:eastAsia="仿宋_GB2312" w:cs="仿宋_GB2312"/>
          <w:color w:val="auto"/>
          <w:kern w:val="0"/>
          <w:sz w:val="32"/>
          <w:szCs w:val="32"/>
          <w:lang w:val="zh-CN"/>
        </w:rPr>
        <w:t>信用状况良好，无犯罪记录，</w:t>
      </w:r>
      <w:r>
        <w:rPr>
          <w:rFonts w:hint="eastAsia" w:ascii="仿宋_GB2312" w:hAnsi="仿宋_GB2312" w:eastAsia="仿宋_GB2312" w:cs="仿宋_GB2312"/>
          <w:color w:val="auto"/>
          <w:kern w:val="0"/>
          <w:sz w:val="32"/>
          <w:szCs w:val="32"/>
          <w:lang w:val="zh-CN"/>
        </w:rPr>
        <w:t>享</w:t>
      </w:r>
      <w:r>
        <w:rPr>
          <w:rFonts w:ascii="仿宋_GB2312" w:hAnsi="仿宋_GB2312" w:eastAsia="仿宋_GB2312" w:cs="仿宋_GB2312"/>
          <w:color w:val="auto"/>
          <w:kern w:val="0"/>
          <w:sz w:val="32"/>
          <w:szCs w:val="32"/>
          <w:lang w:val="zh-CN"/>
        </w:rPr>
        <w:t>有政治权利和</w:t>
      </w:r>
      <w:r>
        <w:rPr>
          <w:rFonts w:hint="eastAsia" w:ascii="仿宋_GB2312" w:hAnsi="仿宋_GB2312" w:eastAsia="仿宋_GB2312" w:cs="仿宋_GB2312"/>
          <w:color w:val="auto"/>
          <w:kern w:val="0"/>
          <w:sz w:val="32"/>
          <w:szCs w:val="32"/>
          <w:lang w:val="zh-CN"/>
        </w:rPr>
        <w:t>具有</w:t>
      </w:r>
      <w:r>
        <w:rPr>
          <w:rFonts w:ascii="仿宋_GB2312" w:hAnsi="仿宋_GB2312" w:eastAsia="仿宋_GB2312" w:cs="仿宋_GB2312"/>
          <w:color w:val="auto"/>
          <w:kern w:val="0"/>
          <w:sz w:val="32"/>
          <w:szCs w:val="32"/>
          <w:lang w:val="zh-CN"/>
        </w:rPr>
        <w:t>完全民事行为能力。</w:t>
      </w:r>
    </w:p>
    <w:p>
      <w:pPr>
        <w:widowControl/>
        <w:snapToGrid w:val="0"/>
        <w:spacing w:line="560" w:lineRule="exact"/>
        <w:ind w:firstLine="640" w:firstLineChars="200"/>
        <w:jc w:val="left"/>
        <w:rPr>
          <w:rFonts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（二）校长（行政</w:t>
      </w:r>
      <w:r>
        <w:rPr>
          <w:rFonts w:ascii="仿宋_GB2312" w:hAnsi="仿宋_GB2312" w:eastAsia="仿宋_GB2312" w:cs="仿宋_GB2312"/>
          <w:color w:val="auto"/>
          <w:kern w:val="0"/>
          <w:sz w:val="32"/>
          <w:szCs w:val="32"/>
          <w:lang w:val="zh-CN"/>
        </w:rPr>
        <w:t>负责人</w:t>
      </w:r>
      <w:r>
        <w:rPr>
          <w:rFonts w:hint="eastAsia" w:ascii="仿宋_GB2312" w:hAnsi="仿宋_GB2312" w:eastAsia="仿宋_GB2312" w:cs="仿宋_GB2312"/>
          <w:color w:val="auto"/>
          <w:kern w:val="0"/>
          <w:sz w:val="32"/>
          <w:szCs w:val="32"/>
          <w:lang w:val="zh-CN"/>
        </w:rPr>
        <w:t>）应当为专职，依法</w:t>
      </w:r>
      <w:r>
        <w:rPr>
          <w:rFonts w:ascii="仿宋_GB2312" w:hAnsi="仿宋_GB2312" w:eastAsia="仿宋_GB2312" w:cs="仿宋_GB2312"/>
          <w:color w:val="auto"/>
          <w:kern w:val="0"/>
          <w:sz w:val="32"/>
          <w:szCs w:val="32"/>
          <w:lang w:val="zh-CN"/>
        </w:rPr>
        <w:t>行使管理权</w:t>
      </w:r>
      <w:r>
        <w:rPr>
          <w:rFonts w:hint="eastAsia" w:ascii="仿宋_GB2312" w:hAnsi="仿宋_GB2312" w:eastAsia="仿宋_GB2312" w:cs="仿宋_GB2312"/>
          <w:color w:val="auto"/>
          <w:kern w:val="0"/>
          <w:sz w:val="32"/>
          <w:szCs w:val="32"/>
          <w:lang w:val="zh-CN"/>
        </w:rPr>
        <w:t>，具备下列条件：具有</w:t>
      </w:r>
      <w:r>
        <w:rPr>
          <w:rFonts w:ascii="仿宋_GB2312" w:hAnsi="仿宋_GB2312" w:eastAsia="仿宋_GB2312" w:cs="仿宋_GB2312"/>
          <w:color w:val="auto"/>
          <w:kern w:val="0"/>
          <w:sz w:val="32"/>
          <w:szCs w:val="32"/>
          <w:lang w:val="zh-CN"/>
        </w:rPr>
        <w:t>中华人民共和国国籍，在中国境内定居</w:t>
      </w:r>
      <w:r>
        <w:rPr>
          <w:rFonts w:hint="eastAsia" w:ascii="仿宋_GB2312" w:hAnsi="仿宋_GB2312" w:eastAsia="仿宋_GB2312" w:cs="仿宋_GB2312"/>
          <w:color w:val="auto"/>
          <w:kern w:val="0"/>
          <w:sz w:val="32"/>
          <w:szCs w:val="32"/>
          <w:lang w:val="zh-CN"/>
        </w:rPr>
        <w:t>；思想政治素质高，</w:t>
      </w:r>
      <w:r>
        <w:rPr>
          <w:rFonts w:ascii="仿宋_GB2312" w:hAnsi="仿宋_GB2312" w:eastAsia="仿宋_GB2312" w:cs="仿宋_GB2312"/>
          <w:color w:val="auto"/>
          <w:kern w:val="0"/>
          <w:sz w:val="32"/>
          <w:szCs w:val="32"/>
          <w:lang w:val="zh-CN"/>
        </w:rPr>
        <w:t>信用状况良好，</w:t>
      </w:r>
      <w:r>
        <w:rPr>
          <w:rFonts w:hint="eastAsia" w:ascii="仿宋_GB2312" w:hAnsi="仿宋_GB2312" w:eastAsia="仿宋_GB2312" w:cs="仿宋_GB2312"/>
          <w:color w:val="auto"/>
          <w:kern w:val="0"/>
          <w:sz w:val="32"/>
          <w:szCs w:val="32"/>
          <w:lang w:val="zh-CN"/>
        </w:rPr>
        <w:t>无犯罪记录，</w:t>
      </w:r>
      <w:r>
        <w:rPr>
          <w:rFonts w:hint="eastAsia" w:ascii="仿宋_GB2312" w:eastAsia="仿宋_GB2312"/>
          <w:color w:val="auto"/>
          <w:sz w:val="32"/>
          <w:szCs w:val="32"/>
        </w:rPr>
        <w:t>享</w:t>
      </w:r>
      <w:r>
        <w:rPr>
          <w:rFonts w:ascii="仿宋_GB2312" w:hAnsi="仿宋_GB2312" w:eastAsia="仿宋_GB2312" w:cs="仿宋_GB2312"/>
          <w:color w:val="auto"/>
          <w:kern w:val="0"/>
          <w:sz w:val="32"/>
          <w:szCs w:val="32"/>
          <w:lang w:val="zh-CN"/>
        </w:rPr>
        <w:t>有政治权利和</w:t>
      </w:r>
      <w:r>
        <w:rPr>
          <w:rFonts w:hint="eastAsia" w:ascii="仿宋_GB2312" w:hAnsi="仿宋_GB2312" w:eastAsia="仿宋_GB2312" w:cs="仿宋_GB2312"/>
          <w:color w:val="auto"/>
          <w:kern w:val="0"/>
          <w:sz w:val="32"/>
          <w:szCs w:val="32"/>
          <w:lang w:val="zh-CN"/>
        </w:rPr>
        <w:t>具有</w:t>
      </w:r>
      <w:r>
        <w:rPr>
          <w:rFonts w:ascii="仿宋_GB2312" w:hAnsi="仿宋_GB2312" w:eastAsia="仿宋_GB2312" w:cs="仿宋_GB2312"/>
          <w:color w:val="auto"/>
          <w:kern w:val="0"/>
          <w:sz w:val="32"/>
          <w:szCs w:val="32"/>
          <w:lang w:val="zh-CN"/>
        </w:rPr>
        <w:t>完全民事行为能力</w:t>
      </w:r>
      <w:r>
        <w:rPr>
          <w:rFonts w:hint="eastAsia" w:ascii="仿宋_GB2312" w:eastAsia="仿宋_GB2312"/>
          <w:color w:val="auto"/>
          <w:sz w:val="32"/>
          <w:szCs w:val="32"/>
        </w:rPr>
        <w:t>；</w:t>
      </w:r>
      <w:r>
        <w:rPr>
          <w:rFonts w:ascii="仿宋_GB2312" w:hAnsi="仿宋_GB2312" w:eastAsia="仿宋_GB2312" w:cs="仿宋_GB2312"/>
          <w:color w:val="auto"/>
          <w:kern w:val="0"/>
          <w:sz w:val="32"/>
          <w:szCs w:val="32"/>
          <w:lang w:val="zh-CN"/>
        </w:rPr>
        <w:t>有</w:t>
      </w:r>
      <w:r>
        <w:rPr>
          <w:rFonts w:hint="eastAsia" w:ascii="仿宋_GB2312" w:hAnsi="仿宋_GB2312" w:eastAsia="仿宋_GB2312" w:cs="仿宋_GB2312"/>
          <w:color w:val="auto"/>
          <w:kern w:val="0"/>
          <w:sz w:val="32"/>
          <w:szCs w:val="32"/>
          <w:lang w:val="zh-CN"/>
        </w:rPr>
        <w:t>大专</w:t>
      </w:r>
      <w:r>
        <w:rPr>
          <w:rFonts w:ascii="仿宋_GB2312" w:hAnsi="仿宋_GB2312" w:eastAsia="仿宋_GB2312" w:cs="仿宋_GB2312"/>
          <w:color w:val="auto"/>
          <w:kern w:val="0"/>
          <w:sz w:val="32"/>
          <w:szCs w:val="32"/>
          <w:lang w:val="zh-CN"/>
        </w:rPr>
        <w:t>及以上学历</w:t>
      </w:r>
      <w:r>
        <w:rPr>
          <w:rFonts w:hint="eastAsia" w:ascii="仿宋_GB2312" w:hAnsi="仿宋_GB2312" w:eastAsia="仿宋_GB2312" w:cs="仿宋_GB2312"/>
          <w:color w:val="auto"/>
          <w:kern w:val="0"/>
          <w:sz w:val="32"/>
          <w:szCs w:val="32"/>
          <w:lang w:val="zh-CN"/>
        </w:rPr>
        <w:t>，并持有教师资格证或</w:t>
      </w:r>
      <w:r>
        <w:rPr>
          <w:rFonts w:hint="eastAsia" w:ascii="仿宋_GB2312" w:hAnsi="微软雅黑" w:eastAsia="仿宋_GB2312" w:cs="宋体"/>
          <w:color w:val="auto"/>
          <w:kern w:val="0"/>
          <w:sz w:val="32"/>
          <w:szCs w:val="32"/>
        </w:rPr>
        <w:t>相应的专业（职业）能力证明；</w:t>
      </w:r>
      <w:r>
        <w:rPr>
          <w:rFonts w:hint="eastAsia" w:ascii="仿宋_GB2312" w:hAnsi="仿宋_GB2312" w:eastAsia="仿宋_GB2312" w:cs="仿宋_GB2312"/>
          <w:color w:val="auto"/>
          <w:kern w:val="0"/>
          <w:sz w:val="32"/>
          <w:szCs w:val="32"/>
          <w:lang w:val="zh-CN"/>
        </w:rPr>
        <w:t>熟悉相关法律法规及教育教学规律</w:t>
      </w:r>
      <w:r>
        <w:rPr>
          <w:rFonts w:ascii="仿宋_GB2312" w:hAnsi="仿宋_GB2312" w:eastAsia="仿宋_GB2312" w:cs="仿宋_GB2312"/>
          <w:color w:val="auto"/>
          <w:kern w:val="0"/>
          <w:sz w:val="32"/>
          <w:szCs w:val="32"/>
          <w:lang w:val="zh-CN"/>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val="zh-CN"/>
        </w:rPr>
        <w:t>年以上相关教育管理经验，无违法违规办学记录</w:t>
      </w:r>
      <w:r>
        <w:rPr>
          <w:rFonts w:hint="eastAsia" w:ascii="仿宋_GB2312" w:hAnsi="微软雅黑" w:eastAsia="仿宋_GB2312" w:cs="宋体"/>
          <w:color w:val="auto"/>
          <w:kern w:val="0"/>
          <w:sz w:val="32"/>
          <w:szCs w:val="32"/>
        </w:rPr>
        <w:t>。</w:t>
      </w:r>
    </w:p>
    <w:p>
      <w:pPr>
        <w:widowControl/>
        <w:snapToGrid w:val="0"/>
        <w:spacing w:line="560" w:lineRule="exact"/>
        <w:ind w:firstLine="642" w:firstLineChars="200"/>
        <w:jc w:val="left"/>
        <w:rPr>
          <w:rFonts w:ascii="仿宋_GB2312" w:eastAsia="仿宋_GB2312"/>
          <w:color w:val="auto"/>
          <w:sz w:val="32"/>
          <w:szCs w:val="32"/>
        </w:rPr>
      </w:pPr>
      <w:r>
        <w:rPr>
          <w:rFonts w:hint="eastAsia" w:ascii="仿宋_GB2312" w:hAnsi="仿宋_GB2312" w:eastAsia="仿宋_GB2312" w:cs="仿宋_GB2312"/>
          <w:b/>
          <w:bCs/>
          <w:color w:val="auto"/>
          <w:kern w:val="0"/>
          <w:sz w:val="32"/>
          <w:szCs w:val="32"/>
          <w:lang w:val="zh-CN"/>
        </w:rPr>
        <w:t>第六条（经费保障）</w:t>
      </w:r>
      <w:r>
        <w:rPr>
          <w:rFonts w:hint="eastAsia" w:ascii="仿宋_GB2312" w:hAnsi="仿宋_GB2312" w:eastAsia="仿宋_GB2312" w:cs="仿宋_GB2312"/>
          <w:color w:val="auto"/>
          <w:kern w:val="0"/>
          <w:sz w:val="32"/>
          <w:szCs w:val="32"/>
          <w:lang w:val="zh-CN"/>
        </w:rPr>
        <w:t>培训机构应具有与其培训项目、规模等相适应的稳定的办学经费。培训机构存续期间，举办者不得抽逃出资，不得挪用办学经费。</w:t>
      </w:r>
    </w:p>
    <w:p>
      <w:pPr>
        <w:widowControl/>
        <w:shd w:val="clear" w:color="auto" w:fill="FFFFFF"/>
        <w:snapToGrid w:val="0"/>
        <w:spacing w:line="560" w:lineRule="exact"/>
        <w:ind w:firstLine="568" w:firstLineChars="177"/>
        <w:jc w:val="left"/>
        <w:rPr>
          <w:rFonts w:ascii="仿宋_GB2312" w:hAnsi="仿宋_GB2312" w:eastAsia="仿宋_GB2312" w:cs="仿宋_GB2312"/>
          <w:color w:val="auto"/>
          <w:kern w:val="0"/>
          <w:sz w:val="32"/>
          <w:szCs w:val="32"/>
          <w:lang w:val="zh-CN"/>
        </w:rPr>
      </w:pPr>
      <w:r>
        <w:rPr>
          <w:rFonts w:hint="eastAsia" w:ascii="仿宋_GB2312" w:hAnsi="仿宋_GB2312" w:eastAsia="仿宋_GB2312" w:cs="仿宋_GB2312"/>
          <w:b/>
          <w:bCs/>
          <w:color w:val="auto"/>
          <w:kern w:val="0"/>
          <w:sz w:val="32"/>
          <w:szCs w:val="32"/>
          <w:lang w:val="zh-CN"/>
        </w:rPr>
        <w:t>第七条（场所要求）</w:t>
      </w:r>
      <w:r>
        <w:rPr>
          <w:rFonts w:hint="eastAsia" w:ascii="仿宋_GB2312" w:hAnsi="仿宋_GB2312" w:eastAsia="仿宋_GB2312" w:cs="仿宋_GB2312"/>
          <w:color w:val="auto"/>
          <w:sz w:val="32"/>
          <w:szCs w:val="32"/>
          <w:lang w:val="zh-CN"/>
        </w:rPr>
        <w:t>培训机构应具有与其培训项目、规模相适应的培训场所，并符合下列条件:</w:t>
      </w:r>
    </w:p>
    <w:p>
      <w:pPr>
        <w:pStyle w:val="9"/>
        <w:shd w:val="clear" w:color="auto" w:fill="FFFFFF"/>
        <w:snapToGrid w:val="0"/>
        <w:spacing w:before="0" w:beforeAutospacing="0" w:after="0" w:afterAutospacing="0" w:line="560" w:lineRule="exact"/>
        <w:ind w:firstLine="640" w:firstLineChars="200"/>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（一）培训场所的房屋产权清晰，如系租赁，应签署</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zh-CN"/>
        </w:rPr>
        <w:t>年</w:t>
      </w:r>
      <w:r>
        <w:rPr>
          <w:rFonts w:hint="eastAsia" w:ascii="仿宋_GB2312" w:hAnsi="仿宋_GB2312" w:eastAsia="仿宋_GB2312" w:cs="仿宋_GB2312"/>
          <w:color w:val="auto"/>
          <w:sz w:val="32"/>
          <w:szCs w:val="32"/>
          <w:lang w:val="zh-CN"/>
        </w:rPr>
        <w:t>及以上的有效合同；如系自有，应提供房屋产权证明材料。</w:t>
      </w:r>
    </w:p>
    <w:p>
      <w:pPr>
        <w:widowControl/>
        <w:shd w:val="clear" w:color="auto" w:fill="FFFFFF"/>
        <w:snapToGrid w:val="0"/>
        <w:spacing w:line="560" w:lineRule="exact"/>
        <w:ind w:firstLine="640" w:firstLineChars="200"/>
        <w:jc w:val="left"/>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（二）</w:t>
      </w:r>
      <w:r>
        <w:rPr>
          <w:rFonts w:hint="eastAsia" w:ascii="仿宋_GB2312" w:hAnsi="仿宋_GB2312" w:eastAsia="仿宋_GB2312" w:cs="仿宋_GB2312"/>
          <w:color w:val="auto"/>
          <w:sz w:val="32"/>
          <w:szCs w:val="32"/>
          <w:lang w:val="zh-CN"/>
        </w:rPr>
        <w:t>每个培训场所建筑面积不小于</w:t>
      </w:r>
      <w:r>
        <w:rPr>
          <w:rFonts w:ascii="仿宋_GB2312" w:hAnsi="仿宋_GB2312" w:eastAsia="仿宋_GB2312" w:cs="仿宋_GB2312"/>
          <w:color w:val="auto"/>
          <w:sz w:val="32"/>
          <w:szCs w:val="32"/>
          <w:lang w:val="zh-CN"/>
        </w:rPr>
        <w:t>1</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lang w:val="zh-CN"/>
        </w:rPr>
        <w:t>0</w:t>
      </w:r>
      <w:r>
        <w:rPr>
          <w:rFonts w:hint="eastAsia" w:ascii="仿宋_GB2312" w:hAnsi="仿宋_GB2312" w:eastAsia="仿宋_GB2312" w:cs="仿宋_GB2312"/>
          <w:color w:val="auto"/>
          <w:sz w:val="32"/>
          <w:szCs w:val="32"/>
          <w:lang w:val="zh-CN"/>
        </w:rPr>
        <w:t>平方米，</w:t>
      </w:r>
      <w:r>
        <w:rPr>
          <w:rFonts w:hint="eastAsia" w:ascii="仿宋_GB2312" w:hAnsi="仿宋_GB2312" w:eastAsia="仿宋_GB2312" w:cs="仿宋_GB2312"/>
          <w:color w:val="auto"/>
          <w:kern w:val="0"/>
          <w:sz w:val="32"/>
          <w:szCs w:val="32"/>
          <w:lang w:val="zh-CN"/>
        </w:rPr>
        <w:t>同一培训时段内生均培训用房建筑面积不少于3平方米，确保不拥挤、易疏散。培训对象含有12周岁及以下儿童的培训场所不得设置在居民住宅、半地下室、地下室或地上四层及以上楼层。</w:t>
      </w:r>
    </w:p>
    <w:p>
      <w:pPr>
        <w:widowControl/>
        <w:shd w:val="clear" w:color="auto" w:fill="FFFFFF"/>
        <w:snapToGrid w:val="0"/>
        <w:spacing w:line="560" w:lineRule="exact"/>
        <w:ind w:firstLine="640" w:firstLineChars="200"/>
        <w:jc w:val="left"/>
        <w:rPr>
          <w:rFonts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（三）培训场所安全管理应当符合《校外培训机构消防安全管理九项规定》（教监管厅函〔2022〕9号）和《建筑防火通用规范》（GB 55037-2022）的要求。</w:t>
      </w:r>
    </w:p>
    <w:p>
      <w:pPr>
        <w:widowControl/>
        <w:shd w:val="clear" w:color="auto" w:fill="FFFFFF"/>
        <w:snapToGrid w:val="0"/>
        <w:spacing w:line="560" w:lineRule="exact"/>
        <w:ind w:firstLine="640" w:firstLineChars="200"/>
        <w:jc w:val="left"/>
        <w:rPr>
          <w:rFonts w:ascii="仿宋_GB2312" w:eastAsia="仿宋_GB2312"/>
          <w:color w:val="auto"/>
          <w:sz w:val="32"/>
          <w:szCs w:val="32"/>
        </w:rPr>
      </w:pPr>
      <w:r>
        <w:rPr>
          <w:rFonts w:hint="eastAsia" w:ascii="仿宋_GB2312" w:hAnsi="仿宋_GB2312" w:eastAsia="仿宋_GB2312" w:cs="仿宋_GB2312"/>
          <w:color w:val="auto"/>
          <w:kern w:val="0"/>
          <w:sz w:val="32"/>
          <w:szCs w:val="32"/>
          <w:lang w:val="zh-CN"/>
        </w:rPr>
        <w:t>（四）</w:t>
      </w:r>
      <w:r>
        <w:rPr>
          <w:rFonts w:hint="eastAsia" w:ascii="仿宋_GB2312" w:eastAsia="仿宋_GB2312"/>
          <w:color w:val="auto"/>
          <w:sz w:val="32"/>
          <w:szCs w:val="32"/>
        </w:rPr>
        <w:t>培训场所环保、卫生、食品经营等条件应符合相关法律法规及政策要求。</w:t>
      </w:r>
    </w:p>
    <w:p>
      <w:pPr>
        <w:widowControl/>
        <w:shd w:val="clear" w:color="auto" w:fill="FFFFFF"/>
        <w:snapToGrid w:val="0"/>
        <w:spacing w:line="560" w:lineRule="exact"/>
        <w:ind w:firstLine="642" w:firstLineChars="200"/>
        <w:jc w:val="left"/>
        <w:rPr>
          <w:rFonts w:ascii="仿宋_GB2312" w:eastAsia="仿宋_GB2312"/>
          <w:color w:val="auto"/>
          <w:sz w:val="32"/>
          <w:szCs w:val="32"/>
        </w:rPr>
      </w:pPr>
      <w:r>
        <w:rPr>
          <w:rFonts w:hint="eastAsia" w:ascii="仿宋_GB2312" w:hAnsi="仿宋_GB2312" w:eastAsia="仿宋_GB2312" w:cs="仿宋_GB2312"/>
          <w:b/>
          <w:bCs/>
          <w:color w:val="auto"/>
          <w:kern w:val="0"/>
          <w:sz w:val="32"/>
          <w:szCs w:val="32"/>
          <w:lang w:val="zh-CN"/>
        </w:rPr>
        <w:t>第八条（安全管理）</w:t>
      </w:r>
      <w:r>
        <w:rPr>
          <w:rFonts w:hint="eastAsia" w:ascii="仿宋_GB2312" w:eastAsia="仿宋_GB2312"/>
          <w:color w:val="auto"/>
          <w:sz w:val="32"/>
          <w:szCs w:val="32"/>
        </w:rPr>
        <w:t>法定代表人或校长（行政负责人）是培训机构的安全第一责任人，全面负责培训机构安全管理工作。培训机构安全管理应做到：</w:t>
      </w:r>
    </w:p>
    <w:p>
      <w:pPr>
        <w:widowControl/>
        <w:shd w:val="clear" w:color="auto" w:fill="FFFFFF"/>
        <w:snapToGrid w:val="0"/>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（一）建立健全风险防范、安全管理制度和应急处理机制，制定突发事件应急预案，配齐安全管理人员，加强安全教育培训，定期开展安全演练</w:t>
      </w:r>
      <w:r>
        <w:rPr>
          <w:rFonts w:hint="eastAsia" w:ascii="仿宋_GB2312" w:hAnsi="仿宋_GB2312" w:eastAsia="仿宋_GB2312" w:cs="仿宋_GB2312"/>
          <w:color w:val="auto"/>
          <w:kern w:val="0"/>
          <w:sz w:val="32"/>
          <w:szCs w:val="32"/>
          <w:lang w:val="zh-CN"/>
        </w:rPr>
        <w:t>。</w:t>
      </w:r>
    </w:p>
    <w:p>
      <w:pPr>
        <w:widowControl/>
        <w:shd w:val="clear" w:color="auto" w:fill="FFFFFF"/>
        <w:snapToGrid w:val="0"/>
        <w:spacing w:line="560" w:lineRule="exact"/>
        <w:ind w:firstLine="640" w:firstLineChars="200"/>
        <w:jc w:val="left"/>
        <w:rPr>
          <w:rFonts w:ascii="仿宋_GB2312" w:eastAsia="仿宋_GB2312"/>
          <w:color w:val="auto"/>
          <w:sz w:val="32"/>
          <w:szCs w:val="32"/>
        </w:rPr>
      </w:pPr>
      <w:r>
        <w:rPr>
          <w:rFonts w:hint="eastAsia" w:ascii="仿宋_GB2312" w:eastAsia="仿宋_GB2312"/>
          <w:color w:val="auto"/>
          <w:sz w:val="32"/>
          <w:szCs w:val="32"/>
        </w:rPr>
        <w:t>（二）配备符合相关技术标准的音视频监控设备，确保教室、户外活动场地、活动室、周边等场所无死角，设置明显提示性标识，并应具备与公安、教育等部门实时联网的接口。</w:t>
      </w:r>
    </w:p>
    <w:p>
      <w:pPr>
        <w:widowControl/>
        <w:shd w:val="clear" w:color="auto" w:fill="FFFFFF"/>
        <w:snapToGrid w:val="0"/>
        <w:spacing w:line="560" w:lineRule="exact"/>
        <w:ind w:firstLine="640" w:firstLineChars="200"/>
        <w:jc w:val="left"/>
        <w:rPr>
          <w:rFonts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（三）设施设备需按照相关规范进行建设和按相关标准操作；存在潜在安全风险的设施设备，必须做好防护措施，设立警示标牌，并制定安全预案、配备基本防护用品</w:t>
      </w:r>
      <w:r>
        <w:rPr>
          <w:rFonts w:hint="eastAsia" w:ascii="仿宋_GB2312" w:eastAsia="仿宋_GB2312"/>
          <w:color w:val="auto"/>
          <w:sz w:val="32"/>
          <w:szCs w:val="32"/>
        </w:rPr>
        <w:t>。</w:t>
      </w:r>
      <w:r>
        <w:rPr>
          <w:rFonts w:hint="eastAsia" w:ascii="仿宋_GB2312" w:hAnsi="仿宋_GB2312" w:eastAsia="仿宋_GB2312" w:cs="仿宋_GB2312"/>
          <w:color w:val="auto"/>
          <w:kern w:val="0"/>
          <w:sz w:val="32"/>
          <w:szCs w:val="32"/>
          <w:lang w:val="zh-CN"/>
        </w:rPr>
        <w:t>教具学具应具有防腐、防火、防爆、防意外伤害的性能，不能对学生视力、身心健康等方面有负面影响。</w:t>
      </w:r>
    </w:p>
    <w:p>
      <w:pPr>
        <w:widowControl/>
        <w:shd w:val="clear" w:color="auto" w:fill="FFFFFF"/>
        <w:snapToGrid w:val="0"/>
        <w:spacing w:line="560" w:lineRule="exact"/>
        <w:ind w:firstLine="642" w:firstLineChars="200"/>
        <w:jc w:val="left"/>
        <w:rPr>
          <w:rFonts w:ascii="仿宋_GB2312" w:eastAsia="仿宋_GB2312"/>
          <w:color w:val="auto"/>
          <w:sz w:val="32"/>
          <w:szCs w:val="32"/>
        </w:rPr>
      </w:pPr>
      <w:r>
        <w:rPr>
          <w:rFonts w:hint="eastAsia" w:ascii="仿宋_GB2312" w:hAnsi="仿宋_GB2312" w:eastAsia="仿宋_GB2312" w:cs="仿宋_GB2312"/>
          <w:b/>
          <w:bCs/>
          <w:color w:val="auto"/>
          <w:kern w:val="0"/>
          <w:sz w:val="32"/>
          <w:szCs w:val="32"/>
          <w:lang w:val="zh-CN"/>
        </w:rPr>
        <w:t>第九条（从业人员）</w:t>
      </w:r>
      <w:r>
        <w:rPr>
          <w:rFonts w:hint="eastAsia" w:ascii="仿宋_GB2312" w:hAnsi="仿宋_GB2312" w:eastAsia="仿宋_GB2312" w:cs="仿宋_GB2312"/>
          <w:color w:val="auto"/>
          <w:kern w:val="0"/>
          <w:sz w:val="32"/>
          <w:szCs w:val="32"/>
          <w:lang w:val="zh-CN"/>
        </w:rPr>
        <w:t>培训机构从业人员聘用及行为规范应符合《</w:t>
      </w:r>
      <w:r>
        <w:rPr>
          <w:rFonts w:ascii="仿宋_GB2312" w:hAnsi="仿宋_GB2312" w:eastAsia="仿宋_GB2312" w:cs="仿宋_GB2312"/>
          <w:color w:val="auto"/>
          <w:kern w:val="0"/>
          <w:sz w:val="32"/>
          <w:szCs w:val="32"/>
          <w:lang w:val="zh-CN"/>
        </w:rPr>
        <w:t>校外培训机构从业人员管理办法（试行）</w:t>
      </w:r>
      <w:r>
        <w:rPr>
          <w:rFonts w:hint="eastAsia" w:ascii="仿宋_GB2312" w:hAnsi="仿宋_GB2312" w:eastAsia="仿宋_GB2312" w:cs="仿宋_GB2312"/>
          <w:color w:val="auto"/>
          <w:kern w:val="0"/>
          <w:sz w:val="32"/>
          <w:szCs w:val="32"/>
          <w:lang w:val="zh-CN"/>
        </w:rPr>
        <w:t>》（</w:t>
      </w:r>
      <w:r>
        <w:rPr>
          <w:rFonts w:ascii="仿宋_GB2312" w:hAnsi="仿宋_GB2312" w:eastAsia="仿宋_GB2312" w:cs="仿宋_GB2312"/>
          <w:color w:val="auto"/>
          <w:kern w:val="0"/>
          <w:sz w:val="32"/>
          <w:szCs w:val="32"/>
          <w:lang w:val="zh-CN"/>
        </w:rPr>
        <w:t>教监管厅函〔2021〕9号</w:t>
      </w:r>
      <w:r>
        <w:rPr>
          <w:rFonts w:hint="eastAsia" w:ascii="仿宋_GB2312" w:hAnsi="仿宋_GB2312" w:eastAsia="仿宋_GB2312" w:cs="仿宋_GB2312"/>
          <w:color w:val="auto"/>
          <w:kern w:val="0"/>
          <w:sz w:val="32"/>
          <w:szCs w:val="32"/>
          <w:lang w:val="zh-CN"/>
        </w:rPr>
        <w:t>）要求，其中：</w:t>
      </w:r>
    </w:p>
    <w:p>
      <w:pPr>
        <w:widowControl/>
        <w:shd w:val="clear" w:color="auto" w:fill="FFFFFF"/>
        <w:snapToGrid w:val="0"/>
        <w:spacing w:line="560" w:lineRule="exact"/>
        <w:ind w:firstLine="480"/>
        <w:jc w:val="left"/>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kern w:val="0"/>
          <w:sz w:val="32"/>
          <w:szCs w:val="32"/>
          <w:lang w:val="zh-CN"/>
        </w:rPr>
        <w:t>（一）与</w:t>
      </w:r>
      <w:r>
        <w:rPr>
          <w:rFonts w:ascii="仿宋_GB2312" w:hAnsi="仿宋_GB2312" w:eastAsia="仿宋_GB2312" w:cs="仿宋_GB2312"/>
          <w:color w:val="auto"/>
          <w:kern w:val="0"/>
          <w:sz w:val="32"/>
          <w:szCs w:val="32"/>
          <w:lang w:val="zh-CN"/>
        </w:rPr>
        <w:t>培训机构</w:t>
      </w:r>
      <w:r>
        <w:rPr>
          <w:rFonts w:hint="eastAsia" w:ascii="仿宋_GB2312" w:hAnsi="仿宋_GB2312" w:eastAsia="仿宋_GB2312" w:cs="仿宋_GB2312"/>
          <w:color w:val="auto"/>
          <w:kern w:val="0"/>
          <w:sz w:val="32"/>
          <w:szCs w:val="32"/>
          <w:lang w:val="zh-CN"/>
        </w:rPr>
        <w:t>签订劳</w:t>
      </w:r>
      <w:r>
        <w:rPr>
          <w:rFonts w:hint="eastAsia" w:ascii="仿宋_GB2312" w:hAnsi="仿宋_GB2312" w:eastAsia="仿宋_GB2312" w:cs="仿宋_GB2312"/>
          <w:color w:val="auto"/>
          <w:sz w:val="32"/>
          <w:szCs w:val="32"/>
          <w:lang w:val="zh-CN"/>
        </w:rPr>
        <w:t>动合同的专职</w:t>
      </w:r>
      <w:r>
        <w:rPr>
          <w:rFonts w:ascii="仿宋_GB2312" w:hAnsi="仿宋_GB2312" w:eastAsia="仿宋_GB2312" w:cs="仿宋_GB2312"/>
          <w:color w:val="auto"/>
          <w:sz w:val="32"/>
          <w:szCs w:val="32"/>
          <w:lang w:val="zh-CN"/>
        </w:rPr>
        <w:t>教学教研人员不低于</w:t>
      </w:r>
      <w:r>
        <w:rPr>
          <w:rFonts w:hint="eastAsia" w:ascii="仿宋_GB2312" w:hAnsi="仿宋_GB2312" w:eastAsia="仿宋_GB2312" w:cs="仿宋_GB2312"/>
          <w:color w:val="auto"/>
          <w:sz w:val="32"/>
          <w:szCs w:val="32"/>
          <w:lang w:val="zh-CN"/>
        </w:rPr>
        <w:t>培训</w:t>
      </w:r>
      <w:r>
        <w:rPr>
          <w:rFonts w:ascii="仿宋_GB2312" w:hAnsi="仿宋_GB2312" w:eastAsia="仿宋_GB2312" w:cs="仿宋_GB2312"/>
          <w:color w:val="auto"/>
          <w:sz w:val="32"/>
          <w:szCs w:val="32"/>
          <w:lang w:val="zh-CN"/>
        </w:rPr>
        <w:t>机构从业人员总数的50%</w:t>
      </w:r>
      <w:r>
        <w:rPr>
          <w:rFonts w:hint="eastAsia" w:ascii="仿宋_GB2312" w:hAnsi="仿宋_GB2312" w:eastAsia="仿宋_GB2312" w:cs="仿宋_GB2312"/>
          <w:color w:val="auto"/>
          <w:sz w:val="32"/>
          <w:szCs w:val="32"/>
          <w:lang w:val="zh-CN"/>
        </w:rPr>
        <w:t>；专职教学人员数不得少于</w:t>
      </w:r>
      <w:r>
        <w:rPr>
          <w:rFonts w:ascii="仿宋_GB2312" w:hAnsi="仿宋_GB2312" w:eastAsia="仿宋_GB2312" w:cs="仿宋_GB2312"/>
          <w:color w:val="auto"/>
          <w:sz w:val="32"/>
          <w:szCs w:val="32"/>
          <w:lang w:val="zh-CN"/>
        </w:rPr>
        <w:t>3人</w:t>
      </w:r>
      <w:r>
        <w:rPr>
          <w:rFonts w:hint="eastAsia" w:ascii="仿宋_GB2312" w:hAnsi="仿宋_GB2312" w:eastAsia="仿宋_GB2312" w:cs="仿宋_GB2312"/>
          <w:color w:val="auto"/>
          <w:sz w:val="32"/>
          <w:szCs w:val="32"/>
          <w:lang w:val="zh-CN"/>
        </w:rPr>
        <w:t>；兼职</w:t>
      </w:r>
      <w:r>
        <w:rPr>
          <w:rFonts w:ascii="仿宋_GB2312" w:hAnsi="仿宋_GB2312" w:eastAsia="仿宋_GB2312" w:cs="仿宋_GB2312"/>
          <w:color w:val="auto"/>
          <w:sz w:val="32"/>
          <w:szCs w:val="32"/>
          <w:lang w:val="zh-CN"/>
        </w:rPr>
        <w:t>教学教研人员</w:t>
      </w:r>
      <w:r>
        <w:rPr>
          <w:rFonts w:hint="eastAsia" w:ascii="仿宋_GB2312" w:hAnsi="仿宋_GB2312" w:eastAsia="仿宋_GB2312" w:cs="仿宋_GB2312"/>
          <w:color w:val="auto"/>
          <w:sz w:val="32"/>
          <w:szCs w:val="32"/>
          <w:lang w:val="zh-CN"/>
        </w:rPr>
        <w:t>不超过培训机构教学教研人员总数的</w:t>
      </w:r>
      <w:r>
        <w:rPr>
          <w:rFonts w:ascii="仿宋_GB2312" w:hAnsi="仿宋_GB2312" w:eastAsia="仿宋_GB2312" w:cs="仿宋_GB2312"/>
          <w:color w:val="auto"/>
          <w:sz w:val="32"/>
          <w:szCs w:val="32"/>
          <w:lang w:val="zh-CN"/>
        </w:rPr>
        <w:t>30%。每班次教学人员原则上不低于学生人数的6%</w:t>
      </w:r>
      <w:r>
        <w:rPr>
          <w:rFonts w:hint="eastAsia" w:ascii="仿宋_GB2312" w:hAnsi="仿宋_GB2312" w:eastAsia="仿宋_GB2312" w:cs="仿宋_GB2312"/>
          <w:color w:val="auto"/>
          <w:sz w:val="32"/>
          <w:szCs w:val="32"/>
          <w:lang w:val="zh-CN"/>
        </w:rPr>
        <w:t>。</w:t>
      </w:r>
    </w:p>
    <w:p>
      <w:pPr>
        <w:widowControl/>
        <w:shd w:val="clear" w:color="auto" w:fill="FFFFFF"/>
        <w:snapToGrid w:val="0"/>
        <w:spacing w:line="560" w:lineRule="exact"/>
        <w:ind w:firstLine="640" w:firstLineChars="200"/>
        <w:jc w:val="left"/>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（二）教学教研人员除应</w:t>
      </w:r>
      <w:bookmarkStart w:id="2" w:name="_Hlk131588365"/>
      <w:r>
        <w:rPr>
          <w:rFonts w:hint="eastAsia" w:ascii="仿宋_GB2312" w:hAnsi="仿宋_GB2312" w:eastAsia="仿宋_GB2312" w:cs="仿宋_GB2312"/>
          <w:color w:val="auto"/>
          <w:sz w:val="32"/>
          <w:szCs w:val="32"/>
          <w:lang w:val="zh-CN"/>
        </w:rPr>
        <w:t>具有大</w:t>
      </w:r>
      <w:bookmarkEnd w:id="2"/>
      <w:r>
        <w:rPr>
          <w:rFonts w:hint="eastAsia" w:ascii="仿宋_GB2312" w:hAnsi="仿宋_GB2312" w:eastAsia="仿宋_GB2312" w:cs="仿宋_GB2312"/>
          <w:color w:val="auto"/>
          <w:sz w:val="32"/>
          <w:szCs w:val="32"/>
          <w:lang w:val="zh-CN"/>
        </w:rPr>
        <w:t>专及以上学历外</w:t>
      </w:r>
      <w:r>
        <w:rPr>
          <w:rFonts w:hint="eastAsia" w:ascii="仿宋_GB2312" w:hAnsi="仿宋_GB2312" w:eastAsia="仿宋_GB2312" w:cs="仿宋_GB2312"/>
          <w:b/>
          <w:bCs/>
          <w:color w:val="auto"/>
          <w:sz w:val="32"/>
          <w:szCs w:val="32"/>
          <w:lang w:val="zh-CN"/>
        </w:rPr>
        <w:t>，</w:t>
      </w:r>
      <w:r>
        <w:rPr>
          <w:rFonts w:hint="eastAsia" w:ascii="仿宋_GB2312" w:hAnsi="仿宋_GB2312" w:eastAsia="仿宋_GB2312" w:cs="仿宋_GB2312"/>
          <w:color w:val="auto"/>
          <w:sz w:val="32"/>
          <w:szCs w:val="32"/>
          <w:lang w:val="zh-CN"/>
        </w:rPr>
        <w:t>还应具备下列条件之一：</w:t>
      </w:r>
    </w:p>
    <w:p>
      <w:pPr>
        <w:widowControl/>
        <w:shd w:val="clear" w:color="auto" w:fill="FFFFFF"/>
        <w:snapToGrid w:val="0"/>
        <w:spacing w:line="560" w:lineRule="exact"/>
        <w:ind w:firstLine="640" w:firstLineChars="200"/>
        <w:jc w:val="left"/>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w:t>
      </w:r>
      <w:r>
        <w:rPr>
          <w:rFonts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zh-CN"/>
        </w:rPr>
        <w:t>持有相应类别的教师资格证。</w:t>
      </w:r>
    </w:p>
    <w:p>
      <w:pPr>
        <w:widowControl/>
        <w:shd w:val="clear" w:color="auto" w:fill="FFFFFF"/>
        <w:snapToGrid w:val="0"/>
        <w:spacing w:line="560" w:lineRule="exact"/>
        <w:ind w:firstLine="640" w:firstLineChars="200"/>
        <w:jc w:val="left"/>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2.持有相应类别的职业资格证书、职业技能等级证书或技术职称证书。</w:t>
      </w:r>
    </w:p>
    <w:p>
      <w:pPr>
        <w:widowControl/>
        <w:shd w:val="clear" w:color="auto" w:fill="auto"/>
        <w:snapToGrid/>
        <w:spacing w:line="600" w:lineRule="exact"/>
        <w:ind w:firstLine="640" w:firstLineChars="200"/>
        <w:jc w:val="left"/>
        <w:rPr>
          <w:rFonts w:hint="eastAsia" w:ascii="仿宋_GB2312" w:hAnsi="仿宋_GB2312" w:eastAsia="仿宋_GB2312" w:cs="仿宋_GB2312"/>
          <w:color w:val="auto"/>
          <w:sz w:val="32"/>
          <w:szCs w:val="32"/>
          <w:lang w:val="zh-CN"/>
        </w:rPr>
      </w:pPr>
      <w:r>
        <w:rPr>
          <w:rFonts w:ascii="仿宋_GB2312" w:hAnsi="仿宋_GB2312" w:eastAsia="仿宋_GB2312" w:cs="仿宋_GB2312"/>
          <w:color w:val="auto"/>
          <w:sz w:val="32"/>
          <w:szCs w:val="32"/>
          <w:lang w:val="zh-CN"/>
        </w:rPr>
        <w:t>3</w:t>
      </w:r>
      <w:r>
        <w:rPr>
          <w:rFonts w:hint="eastAsia" w:ascii="仿宋_GB2312" w:hAnsi="仿宋_GB2312" w:eastAsia="仿宋_GB2312" w:cs="仿宋_GB2312"/>
          <w:color w:val="auto"/>
          <w:sz w:val="32"/>
          <w:szCs w:val="32"/>
          <w:lang w:val="zh-CN"/>
        </w:rPr>
        <w:t>.持有经市科技行政部门认可的行业培训证书或相应类别的中级（含）以上专业水平等级证书等职业（专业）能力证书。</w:t>
      </w:r>
    </w:p>
    <w:p>
      <w:pPr>
        <w:widowControl/>
        <w:shd w:val="clear"/>
        <w:snapToGrid/>
        <w:spacing w:line="600" w:lineRule="exact"/>
        <w:ind w:firstLine="642" w:firstLineChars="200"/>
        <w:jc w:val="left"/>
        <w:rPr>
          <w:rFonts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bCs/>
          <w:color w:val="auto"/>
          <w:kern w:val="0"/>
          <w:sz w:val="32"/>
          <w:szCs w:val="32"/>
          <w:lang w:val="zh-CN"/>
        </w:rPr>
        <w:t>第十条（培训内容</w:t>
      </w:r>
      <w:r>
        <w:rPr>
          <w:rFonts w:hint="eastAsia" w:ascii="仿宋_GB2312" w:hAnsi="仿宋_GB2312" w:eastAsia="仿宋_GB2312" w:cs="仿宋_GB2312"/>
          <w:b/>
          <w:bCs/>
          <w:color w:val="auto"/>
          <w:kern w:val="0"/>
          <w:sz w:val="32"/>
          <w:szCs w:val="32"/>
          <w:lang w:val="en-US" w:eastAsia="zh-CN"/>
        </w:rPr>
        <w:t>与时间</w:t>
      </w:r>
      <w:r>
        <w:rPr>
          <w:rFonts w:hint="eastAsia" w:ascii="仿宋_GB2312" w:hAnsi="仿宋_GB2312" w:eastAsia="仿宋_GB2312" w:cs="仿宋_GB2312"/>
          <w:b/>
          <w:bCs/>
          <w:color w:val="auto"/>
          <w:kern w:val="0"/>
          <w:sz w:val="32"/>
          <w:szCs w:val="32"/>
          <w:lang w:val="zh-CN"/>
        </w:rPr>
        <w:t>）</w:t>
      </w:r>
      <w:r>
        <w:rPr>
          <w:rFonts w:ascii="仿宋_GB2312" w:hAnsi="仿宋_GB2312" w:eastAsia="仿宋_GB2312" w:cs="仿宋_GB2312"/>
          <w:b w:val="0"/>
          <w:bCs w:val="0"/>
          <w:color w:val="auto"/>
          <w:kern w:val="0"/>
          <w:sz w:val="32"/>
          <w:szCs w:val="32"/>
          <w:lang w:val="zh-CN"/>
        </w:rPr>
        <w:t>培训机构</w:t>
      </w:r>
      <w:r>
        <w:rPr>
          <w:rFonts w:hint="eastAsia" w:ascii="仿宋_GB2312" w:hAnsi="仿宋_GB2312" w:eastAsia="仿宋_GB2312" w:cs="仿宋_GB2312"/>
          <w:b w:val="0"/>
          <w:bCs w:val="0"/>
          <w:color w:val="auto"/>
          <w:kern w:val="0"/>
          <w:sz w:val="32"/>
          <w:szCs w:val="32"/>
          <w:lang w:val="zh-CN"/>
        </w:rPr>
        <w:t>应</w:t>
      </w:r>
      <w:r>
        <w:rPr>
          <w:rFonts w:ascii="仿宋_GB2312" w:hAnsi="仿宋_GB2312" w:eastAsia="仿宋_GB2312" w:cs="仿宋_GB2312"/>
          <w:b w:val="0"/>
          <w:bCs w:val="0"/>
          <w:color w:val="auto"/>
          <w:kern w:val="0"/>
          <w:sz w:val="32"/>
          <w:szCs w:val="32"/>
          <w:lang w:val="zh-CN"/>
        </w:rPr>
        <w:t>当按照</w:t>
      </w:r>
      <w:r>
        <w:rPr>
          <w:rFonts w:hint="eastAsia" w:ascii="仿宋_GB2312" w:hAnsi="仿宋_GB2312" w:eastAsia="仿宋_GB2312" w:cs="仿宋_GB2312"/>
          <w:b w:val="0"/>
          <w:bCs w:val="0"/>
          <w:color w:val="auto"/>
          <w:kern w:val="0"/>
          <w:sz w:val="32"/>
          <w:szCs w:val="32"/>
          <w:lang w:val="zh-CN"/>
        </w:rPr>
        <w:t>市科技部门制定的培训项目清单设置培训内容，不得开设学科类培训内容。培训材料应符合教育部办公厅印发的《中小学生校外培训材料管理办法（试行）》（教监管厅函〔2021〕6号）</w:t>
      </w:r>
      <w:r>
        <w:rPr>
          <w:rFonts w:ascii="仿宋_GB2312" w:hAnsi="仿宋_GB2312" w:eastAsia="仿宋_GB2312" w:cs="仿宋_GB2312"/>
          <w:b w:val="0"/>
          <w:bCs w:val="0"/>
          <w:color w:val="auto"/>
          <w:kern w:val="0"/>
          <w:sz w:val="32"/>
          <w:szCs w:val="32"/>
          <w:lang w:val="zh-CN"/>
        </w:rPr>
        <w:t>等有关</w:t>
      </w:r>
      <w:r>
        <w:rPr>
          <w:rFonts w:hint="eastAsia" w:ascii="仿宋_GB2312" w:hAnsi="仿宋_GB2312" w:eastAsia="仿宋_GB2312" w:cs="仿宋_GB2312"/>
          <w:b w:val="0"/>
          <w:bCs w:val="0"/>
          <w:color w:val="auto"/>
          <w:kern w:val="0"/>
          <w:sz w:val="32"/>
          <w:szCs w:val="32"/>
          <w:lang w:val="zh-CN"/>
        </w:rPr>
        <w:t>政策文件要求：</w:t>
      </w:r>
    </w:p>
    <w:p>
      <w:pPr>
        <w:snapToGrid w:val="0"/>
        <w:spacing w:line="560" w:lineRule="exact"/>
        <w:ind w:firstLine="640" w:firstLineChars="200"/>
        <w:jc w:val="left"/>
        <w:rPr>
          <w:rFonts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（一）应选用正式出版物或自主编写。选用境外教材，应参照《中小学教材管理办法》等国家有关规定执行。</w:t>
      </w:r>
    </w:p>
    <w:p>
      <w:pPr>
        <w:snapToGrid w:val="0"/>
        <w:spacing w:line="560" w:lineRule="exact"/>
        <w:ind w:firstLine="640" w:firstLineChars="200"/>
        <w:jc w:val="left"/>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（二）</w:t>
      </w:r>
      <w:r>
        <w:rPr>
          <w:rFonts w:hint="eastAsia" w:ascii="仿宋_GB2312" w:eastAsia="仿宋_GB2312"/>
          <w:color w:val="auto"/>
          <w:sz w:val="32"/>
          <w:szCs w:val="32"/>
        </w:rPr>
        <w:t>应当</w:t>
      </w:r>
      <w:r>
        <w:rPr>
          <w:rFonts w:hint="eastAsia" w:ascii="仿宋_GB2312" w:hAnsi="仿宋_GB2312" w:eastAsia="仿宋_GB2312" w:cs="仿宋_GB2312"/>
          <w:color w:val="auto"/>
          <w:kern w:val="0"/>
          <w:sz w:val="32"/>
          <w:szCs w:val="32"/>
          <w:lang w:val="zh-CN"/>
        </w:rPr>
        <w:t>围绕科技知识、科学方法、科学思想和科学精神设计，确保意识形态安全。</w:t>
      </w:r>
    </w:p>
    <w:p>
      <w:pPr>
        <w:snapToGrid w:val="0"/>
        <w:spacing w:line="560" w:lineRule="exact"/>
        <w:ind w:firstLine="640" w:firstLineChars="200"/>
        <w:jc w:val="left"/>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zh-CN"/>
        </w:rPr>
        <w:t>培训时间不得与中小学校教学时间相冲突，培训结束时间不得晚于20:30，培训每课时不得超过60分钟；课程间隔不少于10分钟。</w:t>
      </w:r>
    </w:p>
    <w:p>
      <w:pPr>
        <w:widowControl/>
        <w:shd w:val="clear" w:color="auto" w:fill="FFFFFF"/>
        <w:snapToGrid w:val="0"/>
        <w:spacing w:line="560" w:lineRule="exact"/>
        <w:ind w:firstLine="642"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bCs/>
          <w:color w:val="auto"/>
          <w:kern w:val="0"/>
          <w:sz w:val="32"/>
          <w:szCs w:val="32"/>
          <w:lang w:val="zh-CN"/>
        </w:rPr>
        <w:t>第十一条（培训收费）</w:t>
      </w:r>
      <w:r>
        <w:rPr>
          <w:rFonts w:hint="eastAsia" w:ascii="仿宋_GB2312" w:hAnsi="仿宋_GB2312" w:eastAsia="仿宋_GB2312" w:cs="仿宋_GB2312"/>
          <w:color w:val="auto"/>
          <w:sz w:val="32"/>
          <w:szCs w:val="32"/>
          <w:lang w:val="zh-CN"/>
        </w:rPr>
        <w:t>培训机构收费应符合《北京市科技类校外培训预收费管理办法（试行）》等相关规定，按周期收费的，不得一次性收取或变相收取时间跨度超过3个月的费用，且不得超过5000元；按课时收费的，不得一次性收取或变相收取超过60课时的费用，且不得超过5000元。</w:t>
      </w:r>
    </w:p>
    <w:p>
      <w:pPr>
        <w:widowControl/>
        <w:shd w:val="clear" w:color="auto" w:fill="FFFFFF"/>
        <w:snapToGrid w:val="0"/>
        <w:spacing w:line="560" w:lineRule="exact"/>
        <w:ind w:firstLine="568" w:firstLineChars="177"/>
        <w:jc w:val="left"/>
        <w:rPr>
          <w:rFonts w:ascii="仿宋_GB2312" w:eastAsia="仿宋_GB2312"/>
          <w:color w:val="auto"/>
          <w:sz w:val="32"/>
          <w:szCs w:val="32"/>
        </w:rPr>
      </w:pPr>
      <w:r>
        <w:rPr>
          <w:rFonts w:hint="eastAsia" w:ascii="仿宋_GB2312" w:hAnsi="仿宋_GB2312" w:eastAsia="仿宋_GB2312" w:cs="仿宋_GB2312"/>
          <w:b/>
          <w:bCs/>
          <w:color w:val="auto"/>
          <w:kern w:val="0"/>
          <w:sz w:val="32"/>
          <w:szCs w:val="32"/>
          <w:lang w:val="zh-CN"/>
        </w:rPr>
        <w:t>第十二条（实施时间）</w:t>
      </w:r>
      <w:r>
        <w:rPr>
          <w:rFonts w:hint="eastAsia" w:ascii="仿宋_GB2312" w:hAnsi="仿宋_GB2312" w:eastAsia="仿宋_GB2312" w:cs="仿宋_GB2312"/>
          <w:color w:val="auto"/>
          <w:kern w:val="0"/>
          <w:sz w:val="32"/>
          <w:szCs w:val="32"/>
          <w:lang w:val="zh-CN"/>
        </w:rPr>
        <w:t>本标准自颁布之日起实施。</w:t>
      </w:r>
      <w:bookmarkStart w:id="3" w:name="_Hlk132181849"/>
      <w:r>
        <w:rPr>
          <w:rFonts w:hint="eastAsia" w:ascii="仿宋_GB2312" w:hAnsi="仿宋_GB2312" w:eastAsia="仿宋_GB2312" w:cs="仿宋_GB2312"/>
          <w:color w:val="auto"/>
          <w:kern w:val="0"/>
          <w:sz w:val="32"/>
          <w:szCs w:val="32"/>
          <w:lang w:val="zh-CN"/>
        </w:rPr>
        <w:t>本标准实施之前已设立的培训机构，</w:t>
      </w:r>
      <w:r>
        <w:rPr>
          <w:rFonts w:hint="eastAsia" w:ascii="仿宋_GB2312" w:eastAsia="仿宋_GB2312"/>
          <w:color w:val="auto"/>
          <w:sz w:val="32"/>
          <w:szCs w:val="32"/>
        </w:rPr>
        <w:t>应当自</w:t>
      </w:r>
      <w:r>
        <w:rPr>
          <w:rFonts w:ascii="仿宋_GB2312" w:eastAsia="仿宋_GB2312"/>
          <w:color w:val="auto"/>
          <w:sz w:val="32"/>
          <w:szCs w:val="32"/>
        </w:rPr>
        <w:t>本办法实施</w:t>
      </w:r>
      <w:r>
        <w:rPr>
          <w:rFonts w:hint="eastAsia" w:ascii="仿宋_GB2312" w:eastAsia="仿宋_GB2312"/>
          <w:color w:val="auto"/>
          <w:sz w:val="32"/>
          <w:szCs w:val="32"/>
        </w:rPr>
        <w:t>之日起</w:t>
      </w:r>
      <w:r>
        <w:rPr>
          <w:rFonts w:ascii="仿宋_GB2312" w:eastAsia="仿宋_GB2312"/>
          <w:color w:val="auto"/>
          <w:sz w:val="32"/>
          <w:szCs w:val="32"/>
        </w:rPr>
        <w:t>6个月</w:t>
      </w:r>
      <w:r>
        <w:rPr>
          <w:rFonts w:hint="eastAsia" w:ascii="仿宋_GB2312" w:eastAsia="仿宋_GB2312"/>
          <w:color w:val="auto"/>
          <w:sz w:val="32"/>
          <w:szCs w:val="32"/>
        </w:rPr>
        <w:t>内按本标准要求完成达标。</w:t>
      </w:r>
      <w:bookmarkEnd w:id="3"/>
    </w:p>
    <w:p>
      <w:pPr>
        <w:widowControl/>
        <w:shd w:val="clear" w:color="auto" w:fill="FFFFFF"/>
        <w:snapToGrid w:val="0"/>
        <w:spacing w:line="560" w:lineRule="exact"/>
        <w:ind w:firstLine="568" w:firstLineChars="177"/>
        <w:jc w:val="left"/>
        <w:rPr>
          <w:rFonts w:ascii="仿宋_GB2312" w:hAnsi="仿宋_GB2312" w:eastAsia="仿宋_GB2312" w:cs="仿宋_GB2312"/>
          <w:color w:val="auto"/>
          <w:kern w:val="0"/>
          <w:sz w:val="32"/>
          <w:szCs w:val="32"/>
          <w:lang w:val="zh-CN"/>
        </w:rPr>
      </w:pPr>
      <w:r>
        <w:rPr>
          <w:rFonts w:hint="eastAsia" w:ascii="仿宋_GB2312" w:hAnsi="仿宋_GB2312" w:eastAsia="仿宋_GB2312" w:cs="仿宋_GB2312"/>
          <w:b/>
          <w:bCs/>
          <w:color w:val="auto"/>
          <w:sz w:val="32"/>
          <w:szCs w:val="32"/>
          <w:lang w:val="zh-CN"/>
        </w:rPr>
        <w:t>第十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val="zh-CN"/>
        </w:rPr>
        <w:t>条（解释权）</w:t>
      </w:r>
      <w:r>
        <w:rPr>
          <w:rFonts w:hint="eastAsia" w:ascii="仿宋_GB2312" w:hAnsi="仿宋_GB2312" w:eastAsia="仿宋_GB2312" w:cs="仿宋_GB2312"/>
          <w:color w:val="auto"/>
          <w:sz w:val="32"/>
          <w:szCs w:val="32"/>
          <w:lang w:val="zh-CN"/>
        </w:rPr>
        <w:t>本标准</w:t>
      </w:r>
      <w:r>
        <w:rPr>
          <w:rFonts w:hint="eastAsia" w:ascii="仿宋_GB2312" w:eastAsia="仿宋_GB2312"/>
          <w:color w:val="auto"/>
          <w:sz w:val="32"/>
          <w:szCs w:val="32"/>
        </w:rPr>
        <w:t>由市科技行政部门会同</w:t>
      </w:r>
      <w:r>
        <w:rPr>
          <w:rFonts w:hint="eastAsia" w:ascii="仿宋_GB2312" w:eastAsia="仿宋_GB2312"/>
          <w:color w:val="auto"/>
          <w:sz w:val="32"/>
          <w:szCs w:val="32"/>
          <w:lang w:val="en-US" w:eastAsia="zh-CN"/>
        </w:rPr>
        <w:t>市教育行政</w:t>
      </w:r>
      <w:r>
        <w:rPr>
          <w:rFonts w:hint="eastAsia" w:ascii="仿宋_GB2312" w:eastAsia="仿宋_GB2312"/>
          <w:color w:val="auto"/>
          <w:sz w:val="32"/>
          <w:szCs w:val="32"/>
        </w:rPr>
        <w:t>部门负责解释。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PMingLiU">
    <w:altName w:val="Noto Sans CJK SC"/>
    <w:panose1 w:val="02010601000101010101"/>
    <w:charset w:val="88"/>
    <w:family w:val="roman"/>
    <w:pitch w:val="default"/>
    <w:sig w:usb0="00000000" w:usb1="00000000" w:usb2="00000016" w:usb3="00000000" w:csb0="0010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0977253"/>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wMWMwNDliYWM1ODQ4MWZmYjlhNDdlMGEzZDBlNTQifQ=="/>
  </w:docVars>
  <w:rsids>
    <w:rsidRoot w:val="0099364B"/>
    <w:rsid w:val="00001064"/>
    <w:rsid w:val="00002118"/>
    <w:rsid w:val="000025D9"/>
    <w:rsid w:val="00003734"/>
    <w:rsid w:val="000038BB"/>
    <w:rsid w:val="00003AF8"/>
    <w:rsid w:val="000043C5"/>
    <w:rsid w:val="00004C27"/>
    <w:rsid w:val="000054E2"/>
    <w:rsid w:val="000056EF"/>
    <w:rsid w:val="00005FD3"/>
    <w:rsid w:val="000067C7"/>
    <w:rsid w:val="0000733B"/>
    <w:rsid w:val="0000769B"/>
    <w:rsid w:val="000077A9"/>
    <w:rsid w:val="0001112C"/>
    <w:rsid w:val="000111B5"/>
    <w:rsid w:val="00011368"/>
    <w:rsid w:val="00011872"/>
    <w:rsid w:val="000120A9"/>
    <w:rsid w:val="00012712"/>
    <w:rsid w:val="00014BC0"/>
    <w:rsid w:val="00014C9A"/>
    <w:rsid w:val="000153F8"/>
    <w:rsid w:val="00015A3E"/>
    <w:rsid w:val="00015A9A"/>
    <w:rsid w:val="0001674D"/>
    <w:rsid w:val="00016B48"/>
    <w:rsid w:val="00016EA7"/>
    <w:rsid w:val="00017204"/>
    <w:rsid w:val="00017DE1"/>
    <w:rsid w:val="00020AB4"/>
    <w:rsid w:val="00020CE0"/>
    <w:rsid w:val="000220A0"/>
    <w:rsid w:val="000224CA"/>
    <w:rsid w:val="00022720"/>
    <w:rsid w:val="00022F2F"/>
    <w:rsid w:val="000233FC"/>
    <w:rsid w:val="0002369F"/>
    <w:rsid w:val="000240A8"/>
    <w:rsid w:val="00024802"/>
    <w:rsid w:val="00024DE5"/>
    <w:rsid w:val="0002625A"/>
    <w:rsid w:val="00026D8D"/>
    <w:rsid w:val="00026F9C"/>
    <w:rsid w:val="00027686"/>
    <w:rsid w:val="000276A3"/>
    <w:rsid w:val="00027B12"/>
    <w:rsid w:val="00027BAF"/>
    <w:rsid w:val="00030631"/>
    <w:rsid w:val="0003101A"/>
    <w:rsid w:val="00031742"/>
    <w:rsid w:val="00031FFD"/>
    <w:rsid w:val="00032D89"/>
    <w:rsid w:val="000339F3"/>
    <w:rsid w:val="000346DA"/>
    <w:rsid w:val="00034A07"/>
    <w:rsid w:val="00034B44"/>
    <w:rsid w:val="00034B51"/>
    <w:rsid w:val="00035126"/>
    <w:rsid w:val="000359C7"/>
    <w:rsid w:val="00035F3C"/>
    <w:rsid w:val="0003644B"/>
    <w:rsid w:val="00036BB8"/>
    <w:rsid w:val="0003736B"/>
    <w:rsid w:val="00040ADF"/>
    <w:rsid w:val="00041082"/>
    <w:rsid w:val="0004141E"/>
    <w:rsid w:val="000415FD"/>
    <w:rsid w:val="000419EC"/>
    <w:rsid w:val="00042176"/>
    <w:rsid w:val="00042FFE"/>
    <w:rsid w:val="00043665"/>
    <w:rsid w:val="00044543"/>
    <w:rsid w:val="00044B16"/>
    <w:rsid w:val="00044F30"/>
    <w:rsid w:val="000452DE"/>
    <w:rsid w:val="00045CF7"/>
    <w:rsid w:val="000462F6"/>
    <w:rsid w:val="000462FE"/>
    <w:rsid w:val="00046781"/>
    <w:rsid w:val="00047A07"/>
    <w:rsid w:val="00050747"/>
    <w:rsid w:val="000509CC"/>
    <w:rsid w:val="00050A94"/>
    <w:rsid w:val="00050C61"/>
    <w:rsid w:val="00052DCB"/>
    <w:rsid w:val="00053732"/>
    <w:rsid w:val="00054635"/>
    <w:rsid w:val="000549AA"/>
    <w:rsid w:val="000553B3"/>
    <w:rsid w:val="0005551E"/>
    <w:rsid w:val="00055584"/>
    <w:rsid w:val="00055597"/>
    <w:rsid w:val="000569C3"/>
    <w:rsid w:val="00056E48"/>
    <w:rsid w:val="00057309"/>
    <w:rsid w:val="00057C41"/>
    <w:rsid w:val="00060026"/>
    <w:rsid w:val="00060659"/>
    <w:rsid w:val="00060D33"/>
    <w:rsid w:val="000618E0"/>
    <w:rsid w:val="00062370"/>
    <w:rsid w:val="00062ACE"/>
    <w:rsid w:val="00062EC2"/>
    <w:rsid w:val="000636AA"/>
    <w:rsid w:val="00063DBB"/>
    <w:rsid w:val="00064DB1"/>
    <w:rsid w:val="00065079"/>
    <w:rsid w:val="000667A7"/>
    <w:rsid w:val="00066C9F"/>
    <w:rsid w:val="000671E4"/>
    <w:rsid w:val="00070C19"/>
    <w:rsid w:val="000722E6"/>
    <w:rsid w:val="00072C7C"/>
    <w:rsid w:val="00072EB8"/>
    <w:rsid w:val="00073857"/>
    <w:rsid w:val="00075737"/>
    <w:rsid w:val="00075B2E"/>
    <w:rsid w:val="000762C1"/>
    <w:rsid w:val="0007634F"/>
    <w:rsid w:val="00076C78"/>
    <w:rsid w:val="000800C2"/>
    <w:rsid w:val="00081954"/>
    <w:rsid w:val="000820C4"/>
    <w:rsid w:val="000821E1"/>
    <w:rsid w:val="00082372"/>
    <w:rsid w:val="00082C9D"/>
    <w:rsid w:val="00082FAB"/>
    <w:rsid w:val="0008366B"/>
    <w:rsid w:val="00083CED"/>
    <w:rsid w:val="00084474"/>
    <w:rsid w:val="00084B56"/>
    <w:rsid w:val="00084BDA"/>
    <w:rsid w:val="000854F5"/>
    <w:rsid w:val="00085EE3"/>
    <w:rsid w:val="00085FC4"/>
    <w:rsid w:val="000869D4"/>
    <w:rsid w:val="00086FDE"/>
    <w:rsid w:val="00090520"/>
    <w:rsid w:val="000911F5"/>
    <w:rsid w:val="0009201B"/>
    <w:rsid w:val="0009340D"/>
    <w:rsid w:val="00093D1A"/>
    <w:rsid w:val="00093E13"/>
    <w:rsid w:val="00094726"/>
    <w:rsid w:val="00095231"/>
    <w:rsid w:val="000954F7"/>
    <w:rsid w:val="00095908"/>
    <w:rsid w:val="00097234"/>
    <w:rsid w:val="000972B6"/>
    <w:rsid w:val="000974B5"/>
    <w:rsid w:val="00097597"/>
    <w:rsid w:val="000976D1"/>
    <w:rsid w:val="00097724"/>
    <w:rsid w:val="000977D9"/>
    <w:rsid w:val="0009797D"/>
    <w:rsid w:val="00097A0E"/>
    <w:rsid w:val="00097BD5"/>
    <w:rsid w:val="00097E3E"/>
    <w:rsid w:val="000A000B"/>
    <w:rsid w:val="000A01FA"/>
    <w:rsid w:val="000A0EE4"/>
    <w:rsid w:val="000A160F"/>
    <w:rsid w:val="000A2961"/>
    <w:rsid w:val="000A431F"/>
    <w:rsid w:val="000A43F4"/>
    <w:rsid w:val="000A44F9"/>
    <w:rsid w:val="000A4E10"/>
    <w:rsid w:val="000A5CED"/>
    <w:rsid w:val="000A6616"/>
    <w:rsid w:val="000A6F49"/>
    <w:rsid w:val="000A701A"/>
    <w:rsid w:val="000A796E"/>
    <w:rsid w:val="000B08C2"/>
    <w:rsid w:val="000B0BB1"/>
    <w:rsid w:val="000B0F83"/>
    <w:rsid w:val="000B0FA6"/>
    <w:rsid w:val="000B1001"/>
    <w:rsid w:val="000B164C"/>
    <w:rsid w:val="000B16A0"/>
    <w:rsid w:val="000B18EE"/>
    <w:rsid w:val="000B1E73"/>
    <w:rsid w:val="000B208D"/>
    <w:rsid w:val="000B209C"/>
    <w:rsid w:val="000B2E06"/>
    <w:rsid w:val="000B3A3C"/>
    <w:rsid w:val="000B4131"/>
    <w:rsid w:val="000B5024"/>
    <w:rsid w:val="000B5BCC"/>
    <w:rsid w:val="000B7129"/>
    <w:rsid w:val="000B7B33"/>
    <w:rsid w:val="000B7E7A"/>
    <w:rsid w:val="000C02FE"/>
    <w:rsid w:val="000C0EE3"/>
    <w:rsid w:val="000C12E1"/>
    <w:rsid w:val="000C1B35"/>
    <w:rsid w:val="000C1BDA"/>
    <w:rsid w:val="000C1E24"/>
    <w:rsid w:val="000C20BB"/>
    <w:rsid w:val="000C4190"/>
    <w:rsid w:val="000C4274"/>
    <w:rsid w:val="000C5905"/>
    <w:rsid w:val="000C5B42"/>
    <w:rsid w:val="000C5C9C"/>
    <w:rsid w:val="000C61A9"/>
    <w:rsid w:val="000C648C"/>
    <w:rsid w:val="000D04FD"/>
    <w:rsid w:val="000D05AE"/>
    <w:rsid w:val="000D0946"/>
    <w:rsid w:val="000D0AE8"/>
    <w:rsid w:val="000D1720"/>
    <w:rsid w:val="000D19F9"/>
    <w:rsid w:val="000D243A"/>
    <w:rsid w:val="000D2846"/>
    <w:rsid w:val="000D30DF"/>
    <w:rsid w:val="000D4753"/>
    <w:rsid w:val="000D5604"/>
    <w:rsid w:val="000D5642"/>
    <w:rsid w:val="000D6AF7"/>
    <w:rsid w:val="000D6C89"/>
    <w:rsid w:val="000D7090"/>
    <w:rsid w:val="000E0939"/>
    <w:rsid w:val="000E0B0F"/>
    <w:rsid w:val="000E0C83"/>
    <w:rsid w:val="000E1594"/>
    <w:rsid w:val="000E16E9"/>
    <w:rsid w:val="000E1AB2"/>
    <w:rsid w:val="000E2176"/>
    <w:rsid w:val="000E2CB7"/>
    <w:rsid w:val="000E3ADA"/>
    <w:rsid w:val="000E3D2C"/>
    <w:rsid w:val="000E3EE3"/>
    <w:rsid w:val="000E537C"/>
    <w:rsid w:val="000E5C43"/>
    <w:rsid w:val="000E6775"/>
    <w:rsid w:val="000E686E"/>
    <w:rsid w:val="000E6A58"/>
    <w:rsid w:val="000E7101"/>
    <w:rsid w:val="000E7E6D"/>
    <w:rsid w:val="000F0A10"/>
    <w:rsid w:val="000F0B3B"/>
    <w:rsid w:val="000F0BA9"/>
    <w:rsid w:val="000F1731"/>
    <w:rsid w:val="000F20CA"/>
    <w:rsid w:val="000F3016"/>
    <w:rsid w:val="000F354C"/>
    <w:rsid w:val="000F3931"/>
    <w:rsid w:val="000F39B4"/>
    <w:rsid w:val="000F402A"/>
    <w:rsid w:val="000F4181"/>
    <w:rsid w:val="000F4253"/>
    <w:rsid w:val="000F4B22"/>
    <w:rsid w:val="000F5A28"/>
    <w:rsid w:val="000F5CFB"/>
    <w:rsid w:val="000F5E07"/>
    <w:rsid w:val="000F6351"/>
    <w:rsid w:val="000F6FDF"/>
    <w:rsid w:val="000F7069"/>
    <w:rsid w:val="000F7A24"/>
    <w:rsid w:val="00100479"/>
    <w:rsid w:val="001006EA"/>
    <w:rsid w:val="001008B8"/>
    <w:rsid w:val="00100A79"/>
    <w:rsid w:val="00100F7D"/>
    <w:rsid w:val="00101090"/>
    <w:rsid w:val="00101364"/>
    <w:rsid w:val="00101FB9"/>
    <w:rsid w:val="00102695"/>
    <w:rsid w:val="00103606"/>
    <w:rsid w:val="001041F2"/>
    <w:rsid w:val="0010435D"/>
    <w:rsid w:val="00104953"/>
    <w:rsid w:val="00104FF0"/>
    <w:rsid w:val="001053D2"/>
    <w:rsid w:val="001054E0"/>
    <w:rsid w:val="001056B7"/>
    <w:rsid w:val="00105B89"/>
    <w:rsid w:val="00106135"/>
    <w:rsid w:val="0010675B"/>
    <w:rsid w:val="00106769"/>
    <w:rsid w:val="00106780"/>
    <w:rsid w:val="00106D33"/>
    <w:rsid w:val="00107204"/>
    <w:rsid w:val="00110444"/>
    <w:rsid w:val="001105B4"/>
    <w:rsid w:val="00111442"/>
    <w:rsid w:val="001115CA"/>
    <w:rsid w:val="00113D9A"/>
    <w:rsid w:val="00113E8B"/>
    <w:rsid w:val="001140D3"/>
    <w:rsid w:val="00114363"/>
    <w:rsid w:val="001156BB"/>
    <w:rsid w:val="00115783"/>
    <w:rsid w:val="00115885"/>
    <w:rsid w:val="001165C8"/>
    <w:rsid w:val="0011692D"/>
    <w:rsid w:val="0011720A"/>
    <w:rsid w:val="00117D75"/>
    <w:rsid w:val="00117E79"/>
    <w:rsid w:val="001203AF"/>
    <w:rsid w:val="0012089D"/>
    <w:rsid w:val="001223DD"/>
    <w:rsid w:val="001223E6"/>
    <w:rsid w:val="0012301A"/>
    <w:rsid w:val="0012304A"/>
    <w:rsid w:val="001231F0"/>
    <w:rsid w:val="001235B3"/>
    <w:rsid w:val="001236F8"/>
    <w:rsid w:val="00123CA3"/>
    <w:rsid w:val="001248F5"/>
    <w:rsid w:val="00124D54"/>
    <w:rsid w:val="00124ECD"/>
    <w:rsid w:val="00125086"/>
    <w:rsid w:val="001251F9"/>
    <w:rsid w:val="001256AA"/>
    <w:rsid w:val="00125B2B"/>
    <w:rsid w:val="00125D75"/>
    <w:rsid w:val="00126252"/>
    <w:rsid w:val="00126CB1"/>
    <w:rsid w:val="00126E7D"/>
    <w:rsid w:val="0012722D"/>
    <w:rsid w:val="00127968"/>
    <w:rsid w:val="00127A8A"/>
    <w:rsid w:val="00130137"/>
    <w:rsid w:val="0013032A"/>
    <w:rsid w:val="00130C0F"/>
    <w:rsid w:val="00130C27"/>
    <w:rsid w:val="00130C59"/>
    <w:rsid w:val="00130E8B"/>
    <w:rsid w:val="00131100"/>
    <w:rsid w:val="0013111E"/>
    <w:rsid w:val="00131F98"/>
    <w:rsid w:val="00132171"/>
    <w:rsid w:val="001321D0"/>
    <w:rsid w:val="001342C1"/>
    <w:rsid w:val="001347EB"/>
    <w:rsid w:val="00136460"/>
    <w:rsid w:val="001368D8"/>
    <w:rsid w:val="00137881"/>
    <w:rsid w:val="0014083B"/>
    <w:rsid w:val="00140BE7"/>
    <w:rsid w:val="00140DB8"/>
    <w:rsid w:val="00140EA0"/>
    <w:rsid w:val="00141AA8"/>
    <w:rsid w:val="0014200C"/>
    <w:rsid w:val="001420EF"/>
    <w:rsid w:val="00142407"/>
    <w:rsid w:val="001430C4"/>
    <w:rsid w:val="00143B0A"/>
    <w:rsid w:val="00143F2B"/>
    <w:rsid w:val="001448A9"/>
    <w:rsid w:val="00144ADE"/>
    <w:rsid w:val="00145B81"/>
    <w:rsid w:val="00145C78"/>
    <w:rsid w:val="00146021"/>
    <w:rsid w:val="0014702B"/>
    <w:rsid w:val="00147140"/>
    <w:rsid w:val="00147150"/>
    <w:rsid w:val="001471FD"/>
    <w:rsid w:val="0014735E"/>
    <w:rsid w:val="001478DC"/>
    <w:rsid w:val="00147C19"/>
    <w:rsid w:val="00147CB5"/>
    <w:rsid w:val="00147D61"/>
    <w:rsid w:val="00147D88"/>
    <w:rsid w:val="00150DFB"/>
    <w:rsid w:val="00151355"/>
    <w:rsid w:val="00151CAC"/>
    <w:rsid w:val="00152096"/>
    <w:rsid w:val="00154378"/>
    <w:rsid w:val="0015446E"/>
    <w:rsid w:val="001548D6"/>
    <w:rsid w:val="00154E4B"/>
    <w:rsid w:val="0015509E"/>
    <w:rsid w:val="00156C73"/>
    <w:rsid w:val="00156CD1"/>
    <w:rsid w:val="00157475"/>
    <w:rsid w:val="0015751A"/>
    <w:rsid w:val="001578E8"/>
    <w:rsid w:val="001602FD"/>
    <w:rsid w:val="001608FF"/>
    <w:rsid w:val="00160B69"/>
    <w:rsid w:val="001613BD"/>
    <w:rsid w:val="00161C33"/>
    <w:rsid w:val="00161D3E"/>
    <w:rsid w:val="00162180"/>
    <w:rsid w:val="00162BEC"/>
    <w:rsid w:val="00162CE2"/>
    <w:rsid w:val="00162CFD"/>
    <w:rsid w:val="00163907"/>
    <w:rsid w:val="00164C88"/>
    <w:rsid w:val="00164EEF"/>
    <w:rsid w:val="001656D2"/>
    <w:rsid w:val="00165E3F"/>
    <w:rsid w:val="00166B44"/>
    <w:rsid w:val="00166EA2"/>
    <w:rsid w:val="001675A7"/>
    <w:rsid w:val="00167C7A"/>
    <w:rsid w:val="0017085F"/>
    <w:rsid w:val="001709F0"/>
    <w:rsid w:val="00170EB1"/>
    <w:rsid w:val="00171613"/>
    <w:rsid w:val="00172961"/>
    <w:rsid w:val="00172A3A"/>
    <w:rsid w:val="00172C6D"/>
    <w:rsid w:val="001736AA"/>
    <w:rsid w:val="00173838"/>
    <w:rsid w:val="0017384C"/>
    <w:rsid w:val="00174484"/>
    <w:rsid w:val="00174641"/>
    <w:rsid w:val="00174AE9"/>
    <w:rsid w:val="0017529D"/>
    <w:rsid w:val="001759CC"/>
    <w:rsid w:val="001760C1"/>
    <w:rsid w:val="00176124"/>
    <w:rsid w:val="0017619C"/>
    <w:rsid w:val="00176C92"/>
    <w:rsid w:val="00176FAF"/>
    <w:rsid w:val="001774DD"/>
    <w:rsid w:val="0017789E"/>
    <w:rsid w:val="00180061"/>
    <w:rsid w:val="001819D5"/>
    <w:rsid w:val="0018240E"/>
    <w:rsid w:val="00182904"/>
    <w:rsid w:val="00182CD5"/>
    <w:rsid w:val="00182F20"/>
    <w:rsid w:val="00183C0B"/>
    <w:rsid w:val="00183D93"/>
    <w:rsid w:val="00183E66"/>
    <w:rsid w:val="00183FF2"/>
    <w:rsid w:val="001852D4"/>
    <w:rsid w:val="0018564F"/>
    <w:rsid w:val="00186774"/>
    <w:rsid w:val="00186B7C"/>
    <w:rsid w:val="00187B10"/>
    <w:rsid w:val="00191304"/>
    <w:rsid w:val="00191848"/>
    <w:rsid w:val="00191BAC"/>
    <w:rsid w:val="00191D54"/>
    <w:rsid w:val="0019216E"/>
    <w:rsid w:val="00192BC3"/>
    <w:rsid w:val="00192DCC"/>
    <w:rsid w:val="00192EE2"/>
    <w:rsid w:val="00192F9D"/>
    <w:rsid w:val="00193479"/>
    <w:rsid w:val="001939B9"/>
    <w:rsid w:val="00193C95"/>
    <w:rsid w:val="00193CD1"/>
    <w:rsid w:val="001943C9"/>
    <w:rsid w:val="00195171"/>
    <w:rsid w:val="00195F70"/>
    <w:rsid w:val="0019672A"/>
    <w:rsid w:val="00196A3A"/>
    <w:rsid w:val="00196BE9"/>
    <w:rsid w:val="0019779B"/>
    <w:rsid w:val="001A04E6"/>
    <w:rsid w:val="001A083B"/>
    <w:rsid w:val="001A0E67"/>
    <w:rsid w:val="001A1568"/>
    <w:rsid w:val="001A1807"/>
    <w:rsid w:val="001A1C45"/>
    <w:rsid w:val="001A1F0C"/>
    <w:rsid w:val="001A28E3"/>
    <w:rsid w:val="001A31D8"/>
    <w:rsid w:val="001A3F03"/>
    <w:rsid w:val="001A4E55"/>
    <w:rsid w:val="001A5FB6"/>
    <w:rsid w:val="001A6633"/>
    <w:rsid w:val="001A749A"/>
    <w:rsid w:val="001A7B72"/>
    <w:rsid w:val="001B07B6"/>
    <w:rsid w:val="001B0996"/>
    <w:rsid w:val="001B0BE5"/>
    <w:rsid w:val="001B0CEF"/>
    <w:rsid w:val="001B18A9"/>
    <w:rsid w:val="001B2213"/>
    <w:rsid w:val="001B221C"/>
    <w:rsid w:val="001B22DD"/>
    <w:rsid w:val="001B3FF3"/>
    <w:rsid w:val="001B4F40"/>
    <w:rsid w:val="001B5253"/>
    <w:rsid w:val="001B5D74"/>
    <w:rsid w:val="001B62A9"/>
    <w:rsid w:val="001B7523"/>
    <w:rsid w:val="001B773E"/>
    <w:rsid w:val="001B7F14"/>
    <w:rsid w:val="001C0802"/>
    <w:rsid w:val="001C11CF"/>
    <w:rsid w:val="001C156C"/>
    <w:rsid w:val="001C1C91"/>
    <w:rsid w:val="001C1E9D"/>
    <w:rsid w:val="001C2317"/>
    <w:rsid w:val="001C31D0"/>
    <w:rsid w:val="001C3235"/>
    <w:rsid w:val="001C38BA"/>
    <w:rsid w:val="001C3984"/>
    <w:rsid w:val="001C3A7E"/>
    <w:rsid w:val="001C3F5C"/>
    <w:rsid w:val="001C4021"/>
    <w:rsid w:val="001C4E56"/>
    <w:rsid w:val="001C5109"/>
    <w:rsid w:val="001C5B57"/>
    <w:rsid w:val="001C6B92"/>
    <w:rsid w:val="001C6F06"/>
    <w:rsid w:val="001C7113"/>
    <w:rsid w:val="001D01DF"/>
    <w:rsid w:val="001D03AE"/>
    <w:rsid w:val="001D0686"/>
    <w:rsid w:val="001D0D1F"/>
    <w:rsid w:val="001D2786"/>
    <w:rsid w:val="001D2B11"/>
    <w:rsid w:val="001D2FED"/>
    <w:rsid w:val="001D3001"/>
    <w:rsid w:val="001D371D"/>
    <w:rsid w:val="001D4323"/>
    <w:rsid w:val="001D4D8A"/>
    <w:rsid w:val="001D6AE6"/>
    <w:rsid w:val="001D6FA4"/>
    <w:rsid w:val="001D704A"/>
    <w:rsid w:val="001D76F8"/>
    <w:rsid w:val="001D7E02"/>
    <w:rsid w:val="001E0270"/>
    <w:rsid w:val="001E05CE"/>
    <w:rsid w:val="001E0B99"/>
    <w:rsid w:val="001E129E"/>
    <w:rsid w:val="001E2402"/>
    <w:rsid w:val="001E2AF4"/>
    <w:rsid w:val="001E3763"/>
    <w:rsid w:val="001E3EC7"/>
    <w:rsid w:val="001E443E"/>
    <w:rsid w:val="001E4653"/>
    <w:rsid w:val="001E4941"/>
    <w:rsid w:val="001E537F"/>
    <w:rsid w:val="001E5620"/>
    <w:rsid w:val="001E5894"/>
    <w:rsid w:val="001E67C8"/>
    <w:rsid w:val="001E7369"/>
    <w:rsid w:val="001E7749"/>
    <w:rsid w:val="001F0304"/>
    <w:rsid w:val="001F12EE"/>
    <w:rsid w:val="001F1A6F"/>
    <w:rsid w:val="001F1E5C"/>
    <w:rsid w:val="001F2599"/>
    <w:rsid w:val="001F2F9E"/>
    <w:rsid w:val="001F305A"/>
    <w:rsid w:val="001F3986"/>
    <w:rsid w:val="001F4904"/>
    <w:rsid w:val="001F4D4C"/>
    <w:rsid w:val="001F4FB2"/>
    <w:rsid w:val="001F591B"/>
    <w:rsid w:val="001F5CCF"/>
    <w:rsid w:val="001F6510"/>
    <w:rsid w:val="001F652E"/>
    <w:rsid w:val="001F6892"/>
    <w:rsid w:val="001F68E8"/>
    <w:rsid w:val="001F6B88"/>
    <w:rsid w:val="001F6D3D"/>
    <w:rsid w:val="001F6FA6"/>
    <w:rsid w:val="001F7AC0"/>
    <w:rsid w:val="001F7D6D"/>
    <w:rsid w:val="00200845"/>
    <w:rsid w:val="00200A50"/>
    <w:rsid w:val="0020161A"/>
    <w:rsid w:val="0020162C"/>
    <w:rsid w:val="00201965"/>
    <w:rsid w:val="00201F64"/>
    <w:rsid w:val="00202021"/>
    <w:rsid w:val="0020250B"/>
    <w:rsid w:val="0020279D"/>
    <w:rsid w:val="00202921"/>
    <w:rsid w:val="00202939"/>
    <w:rsid w:val="00202D2E"/>
    <w:rsid w:val="002033CD"/>
    <w:rsid w:val="0020363E"/>
    <w:rsid w:val="00203B76"/>
    <w:rsid w:val="00203B94"/>
    <w:rsid w:val="00203D23"/>
    <w:rsid w:val="00204CC1"/>
    <w:rsid w:val="00204E70"/>
    <w:rsid w:val="002061EF"/>
    <w:rsid w:val="00206E08"/>
    <w:rsid w:val="0020719B"/>
    <w:rsid w:val="002075CB"/>
    <w:rsid w:val="0020781A"/>
    <w:rsid w:val="002109AD"/>
    <w:rsid w:val="00211C7F"/>
    <w:rsid w:val="00211D76"/>
    <w:rsid w:val="00212443"/>
    <w:rsid w:val="00212CBF"/>
    <w:rsid w:val="00212F38"/>
    <w:rsid w:val="002139D9"/>
    <w:rsid w:val="00213BFE"/>
    <w:rsid w:val="00213EFE"/>
    <w:rsid w:val="00214A64"/>
    <w:rsid w:val="00216C5F"/>
    <w:rsid w:val="002170B5"/>
    <w:rsid w:val="0021762E"/>
    <w:rsid w:val="00217694"/>
    <w:rsid w:val="002179AB"/>
    <w:rsid w:val="002203C6"/>
    <w:rsid w:val="002205C6"/>
    <w:rsid w:val="00221668"/>
    <w:rsid w:val="00221942"/>
    <w:rsid w:val="00221BD9"/>
    <w:rsid w:val="00222075"/>
    <w:rsid w:val="002220D7"/>
    <w:rsid w:val="002221B9"/>
    <w:rsid w:val="00222327"/>
    <w:rsid w:val="0022261A"/>
    <w:rsid w:val="00222664"/>
    <w:rsid w:val="00222982"/>
    <w:rsid w:val="00222A65"/>
    <w:rsid w:val="00222AD8"/>
    <w:rsid w:val="00222AE2"/>
    <w:rsid w:val="00222BFA"/>
    <w:rsid w:val="00223406"/>
    <w:rsid w:val="0022397D"/>
    <w:rsid w:val="00224A8A"/>
    <w:rsid w:val="00224E3F"/>
    <w:rsid w:val="00224FF2"/>
    <w:rsid w:val="002259CC"/>
    <w:rsid w:val="00225E13"/>
    <w:rsid w:val="002264EB"/>
    <w:rsid w:val="00226863"/>
    <w:rsid w:val="00226CC5"/>
    <w:rsid w:val="00226DAC"/>
    <w:rsid w:val="00226E0F"/>
    <w:rsid w:val="00226E4A"/>
    <w:rsid w:val="00226E54"/>
    <w:rsid w:val="002303A5"/>
    <w:rsid w:val="0023085C"/>
    <w:rsid w:val="00231827"/>
    <w:rsid w:val="00231A19"/>
    <w:rsid w:val="00232007"/>
    <w:rsid w:val="00232E63"/>
    <w:rsid w:val="002336C1"/>
    <w:rsid w:val="002336EB"/>
    <w:rsid w:val="002338D1"/>
    <w:rsid w:val="002349DF"/>
    <w:rsid w:val="00234C28"/>
    <w:rsid w:val="0023548E"/>
    <w:rsid w:val="002354A3"/>
    <w:rsid w:val="002354BA"/>
    <w:rsid w:val="00235E03"/>
    <w:rsid w:val="00236401"/>
    <w:rsid w:val="0023692B"/>
    <w:rsid w:val="00236A64"/>
    <w:rsid w:val="00237C0D"/>
    <w:rsid w:val="00242051"/>
    <w:rsid w:val="002428AD"/>
    <w:rsid w:val="00242D95"/>
    <w:rsid w:val="002434BC"/>
    <w:rsid w:val="00243C83"/>
    <w:rsid w:val="00244B26"/>
    <w:rsid w:val="00244E12"/>
    <w:rsid w:val="002454B0"/>
    <w:rsid w:val="00245AC6"/>
    <w:rsid w:val="00245AE6"/>
    <w:rsid w:val="00245DB8"/>
    <w:rsid w:val="002460EC"/>
    <w:rsid w:val="00246409"/>
    <w:rsid w:val="00246425"/>
    <w:rsid w:val="00246B38"/>
    <w:rsid w:val="00246C7B"/>
    <w:rsid w:val="00247520"/>
    <w:rsid w:val="00247EEE"/>
    <w:rsid w:val="002505E8"/>
    <w:rsid w:val="00250EB6"/>
    <w:rsid w:val="00250FA4"/>
    <w:rsid w:val="00251184"/>
    <w:rsid w:val="00251456"/>
    <w:rsid w:val="00251938"/>
    <w:rsid w:val="00251AA9"/>
    <w:rsid w:val="00253543"/>
    <w:rsid w:val="002535EC"/>
    <w:rsid w:val="002538F5"/>
    <w:rsid w:val="00253A74"/>
    <w:rsid w:val="002540E5"/>
    <w:rsid w:val="00255221"/>
    <w:rsid w:val="00255BC6"/>
    <w:rsid w:val="00256139"/>
    <w:rsid w:val="0025643E"/>
    <w:rsid w:val="00256589"/>
    <w:rsid w:val="0025665E"/>
    <w:rsid w:val="00256822"/>
    <w:rsid w:val="00256D88"/>
    <w:rsid w:val="00256F29"/>
    <w:rsid w:val="002575A9"/>
    <w:rsid w:val="0025796E"/>
    <w:rsid w:val="00257A86"/>
    <w:rsid w:val="00257B05"/>
    <w:rsid w:val="00260EBE"/>
    <w:rsid w:val="00260EE6"/>
    <w:rsid w:val="00261875"/>
    <w:rsid w:val="00261887"/>
    <w:rsid w:val="0026249D"/>
    <w:rsid w:val="002628D8"/>
    <w:rsid w:val="00262CED"/>
    <w:rsid w:val="00263E6A"/>
    <w:rsid w:val="002646F1"/>
    <w:rsid w:val="0026577A"/>
    <w:rsid w:val="00265E17"/>
    <w:rsid w:val="00266C11"/>
    <w:rsid w:val="00266E98"/>
    <w:rsid w:val="00267575"/>
    <w:rsid w:val="0027094A"/>
    <w:rsid w:val="002709A4"/>
    <w:rsid w:val="00270B91"/>
    <w:rsid w:val="00270EED"/>
    <w:rsid w:val="00270FE0"/>
    <w:rsid w:val="0027179E"/>
    <w:rsid w:val="002720AB"/>
    <w:rsid w:val="00272342"/>
    <w:rsid w:val="0027264C"/>
    <w:rsid w:val="00272DF6"/>
    <w:rsid w:val="00272EDF"/>
    <w:rsid w:val="00273B58"/>
    <w:rsid w:val="00273E3D"/>
    <w:rsid w:val="00274480"/>
    <w:rsid w:val="00274D69"/>
    <w:rsid w:val="0027521D"/>
    <w:rsid w:val="00275E02"/>
    <w:rsid w:val="00276872"/>
    <w:rsid w:val="0027716D"/>
    <w:rsid w:val="00277478"/>
    <w:rsid w:val="0027792F"/>
    <w:rsid w:val="00277B14"/>
    <w:rsid w:val="00277D41"/>
    <w:rsid w:val="00277FAB"/>
    <w:rsid w:val="002800C4"/>
    <w:rsid w:val="0028036B"/>
    <w:rsid w:val="002803DB"/>
    <w:rsid w:val="0028072C"/>
    <w:rsid w:val="00280B93"/>
    <w:rsid w:val="00281426"/>
    <w:rsid w:val="00281FD6"/>
    <w:rsid w:val="002821F2"/>
    <w:rsid w:val="00282821"/>
    <w:rsid w:val="00282A01"/>
    <w:rsid w:val="00282FAF"/>
    <w:rsid w:val="0028316D"/>
    <w:rsid w:val="002832E3"/>
    <w:rsid w:val="002833E1"/>
    <w:rsid w:val="00283458"/>
    <w:rsid w:val="00283979"/>
    <w:rsid w:val="00283F1A"/>
    <w:rsid w:val="00284F84"/>
    <w:rsid w:val="0028525F"/>
    <w:rsid w:val="00285606"/>
    <w:rsid w:val="00285C48"/>
    <w:rsid w:val="00285D9D"/>
    <w:rsid w:val="002866A5"/>
    <w:rsid w:val="00286BD7"/>
    <w:rsid w:val="00286D7B"/>
    <w:rsid w:val="00286E62"/>
    <w:rsid w:val="00287009"/>
    <w:rsid w:val="0028750F"/>
    <w:rsid w:val="0028760A"/>
    <w:rsid w:val="00287B94"/>
    <w:rsid w:val="00290648"/>
    <w:rsid w:val="002906FC"/>
    <w:rsid w:val="00290917"/>
    <w:rsid w:val="00292440"/>
    <w:rsid w:val="00292578"/>
    <w:rsid w:val="0029262D"/>
    <w:rsid w:val="00292812"/>
    <w:rsid w:val="00293567"/>
    <w:rsid w:val="00293B61"/>
    <w:rsid w:val="00293B77"/>
    <w:rsid w:val="00294949"/>
    <w:rsid w:val="0029623D"/>
    <w:rsid w:val="00296BC9"/>
    <w:rsid w:val="002978AB"/>
    <w:rsid w:val="00297939"/>
    <w:rsid w:val="002A01C4"/>
    <w:rsid w:val="002A0761"/>
    <w:rsid w:val="002A1755"/>
    <w:rsid w:val="002A1958"/>
    <w:rsid w:val="002A223E"/>
    <w:rsid w:val="002A25E5"/>
    <w:rsid w:val="002A2B70"/>
    <w:rsid w:val="002A2F3B"/>
    <w:rsid w:val="002A4401"/>
    <w:rsid w:val="002A50DF"/>
    <w:rsid w:val="002A50EF"/>
    <w:rsid w:val="002A5122"/>
    <w:rsid w:val="002A5A3D"/>
    <w:rsid w:val="002A5D89"/>
    <w:rsid w:val="002A6147"/>
    <w:rsid w:val="002A61D9"/>
    <w:rsid w:val="002B038F"/>
    <w:rsid w:val="002B089D"/>
    <w:rsid w:val="002B0BCF"/>
    <w:rsid w:val="002B0DBE"/>
    <w:rsid w:val="002B26F5"/>
    <w:rsid w:val="002B2742"/>
    <w:rsid w:val="002B283C"/>
    <w:rsid w:val="002B49C1"/>
    <w:rsid w:val="002B4C72"/>
    <w:rsid w:val="002B5039"/>
    <w:rsid w:val="002B545C"/>
    <w:rsid w:val="002B54F0"/>
    <w:rsid w:val="002B59DD"/>
    <w:rsid w:val="002B62CB"/>
    <w:rsid w:val="002B7459"/>
    <w:rsid w:val="002C0152"/>
    <w:rsid w:val="002C1821"/>
    <w:rsid w:val="002C1B13"/>
    <w:rsid w:val="002C1BD1"/>
    <w:rsid w:val="002C2294"/>
    <w:rsid w:val="002C2748"/>
    <w:rsid w:val="002C281E"/>
    <w:rsid w:val="002C2CEF"/>
    <w:rsid w:val="002C2D9D"/>
    <w:rsid w:val="002C2F66"/>
    <w:rsid w:val="002C34B6"/>
    <w:rsid w:val="002C39BF"/>
    <w:rsid w:val="002C41D4"/>
    <w:rsid w:val="002C48CC"/>
    <w:rsid w:val="002C5068"/>
    <w:rsid w:val="002C521B"/>
    <w:rsid w:val="002C536A"/>
    <w:rsid w:val="002C6B48"/>
    <w:rsid w:val="002C6C38"/>
    <w:rsid w:val="002C6C56"/>
    <w:rsid w:val="002C70CE"/>
    <w:rsid w:val="002C7135"/>
    <w:rsid w:val="002C7DAC"/>
    <w:rsid w:val="002D0D6C"/>
    <w:rsid w:val="002D1A8C"/>
    <w:rsid w:val="002D1D58"/>
    <w:rsid w:val="002D2020"/>
    <w:rsid w:val="002D2A46"/>
    <w:rsid w:val="002D2A86"/>
    <w:rsid w:val="002D2D02"/>
    <w:rsid w:val="002D3CFD"/>
    <w:rsid w:val="002D4D88"/>
    <w:rsid w:val="002D57E8"/>
    <w:rsid w:val="002D5936"/>
    <w:rsid w:val="002D7722"/>
    <w:rsid w:val="002E014D"/>
    <w:rsid w:val="002E0692"/>
    <w:rsid w:val="002E0751"/>
    <w:rsid w:val="002E0C05"/>
    <w:rsid w:val="002E0C96"/>
    <w:rsid w:val="002E12A6"/>
    <w:rsid w:val="002E27C8"/>
    <w:rsid w:val="002E2B17"/>
    <w:rsid w:val="002E443F"/>
    <w:rsid w:val="002E49F8"/>
    <w:rsid w:val="002E54E1"/>
    <w:rsid w:val="002E6332"/>
    <w:rsid w:val="002E6BEC"/>
    <w:rsid w:val="002E6D0C"/>
    <w:rsid w:val="002E7244"/>
    <w:rsid w:val="002E748C"/>
    <w:rsid w:val="002E7806"/>
    <w:rsid w:val="002E7C3F"/>
    <w:rsid w:val="002F017F"/>
    <w:rsid w:val="002F02AB"/>
    <w:rsid w:val="002F049B"/>
    <w:rsid w:val="002F0899"/>
    <w:rsid w:val="002F1637"/>
    <w:rsid w:val="002F1F81"/>
    <w:rsid w:val="002F3117"/>
    <w:rsid w:val="002F366F"/>
    <w:rsid w:val="002F3D45"/>
    <w:rsid w:val="002F56B3"/>
    <w:rsid w:val="002F5A84"/>
    <w:rsid w:val="002F6B69"/>
    <w:rsid w:val="002F77AF"/>
    <w:rsid w:val="0030110A"/>
    <w:rsid w:val="0030137A"/>
    <w:rsid w:val="00302067"/>
    <w:rsid w:val="00302329"/>
    <w:rsid w:val="003024E6"/>
    <w:rsid w:val="003028F6"/>
    <w:rsid w:val="00302F01"/>
    <w:rsid w:val="00302F5C"/>
    <w:rsid w:val="00302F6E"/>
    <w:rsid w:val="00303556"/>
    <w:rsid w:val="00303FEC"/>
    <w:rsid w:val="0030432C"/>
    <w:rsid w:val="00305D47"/>
    <w:rsid w:val="00306272"/>
    <w:rsid w:val="00306EEF"/>
    <w:rsid w:val="003078DD"/>
    <w:rsid w:val="00307944"/>
    <w:rsid w:val="0031016B"/>
    <w:rsid w:val="00310305"/>
    <w:rsid w:val="00310323"/>
    <w:rsid w:val="0031049F"/>
    <w:rsid w:val="003106B1"/>
    <w:rsid w:val="00310743"/>
    <w:rsid w:val="003110D2"/>
    <w:rsid w:val="0031159F"/>
    <w:rsid w:val="003118C5"/>
    <w:rsid w:val="00312BAE"/>
    <w:rsid w:val="00312D97"/>
    <w:rsid w:val="0031300A"/>
    <w:rsid w:val="00313D17"/>
    <w:rsid w:val="003140EF"/>
    <w:rsid w:val="003141F6"/>
    <w:rsid w:val="00314412"/>
    <w:rsid w:val="0031475C"/>
    <w:rsid w:val="0031527B"/>
    <w:rsid w:val="00315839"/>
    <w:rsid w:val="00316547"/>
    <w:rsid w:val="003167B7"/>
    <w:rsid w:val="003174FC"/>
    <w:rsid w:val="00317AB0"/>
    <w:rsid w:val="00317ACE"/>
    <w:rsid w:val="00317F28"/>
    <w:rsid w:val="003200B7"/>
    <w:rsid w:val="003201CC"/>
    <w:rsid w:val="0032073E"/>
    <w:rsid w:val="00320D80"/>
    <w:rsid w:val="003211B1"/>
    <w:rsid w:val="00321A11"/>
    <w:rsid w:val="00321F35"/>
    <w:rsid w:val="00322117"/>
    <w:rsid w:val="00322498"/>
    <w:rsid w:val="003225FB"/>
    <w:rsid w:val="003229B7"/>
    <w:rsid w:val="003244E8"/>
    <w:rsid w:val="00324925"/>
    <w:rsid w:val="00325C0B"/>
    <w:rsid w:val="0032653A"/>
    <w:rsid w:val="003273AC"/>
    <w:rsid w:val="003277DF"/>
    <w:rsid w:val="00327C40"/>
    <w:rsid w:val="00327DB8"/>
    <w:rsid w:val="00327F83"/>
    <w:rsid w:val="00330525"/>
    <w:rsid w:val="00330C1A"/>
    <w:rsid w:val="00330E5F"/>
    <w:rsid w:val="00332EDF"/>
    <w:rsid w:val="003333AD"/>
    <w:rsid w:val="003333C0"/>
    <w:rsid w:val="0033343C"/>
    <w:rsid w:val="0033343E"/>
    <w:rsid w:val="003338EC"/>
    <w:rsid w:val="003339FA"/>
    <w:rsid w:val="00333AC9"/>
    <w:rsid w:val="00334915"/>
    <w:rsid w:val="00334EC9"/>
    <w:rsid w:val="00335DB4"/>
    <w:rsid w:val="003362DC"/>
    <w:rsid w:val="00336D01"/>
    <w:rsid w:val="00336F1F"/>
    <w:rsid w:val="0034013B"/>
    <w:rsid w:val="00340164"/>
    <w:rsid w:val="00340341"/>
    <w:rsid w:val="003404AE"/>
    <w:rsid w:val="00340A08"/>
    <w:rsid w:val="00340D9E"/>
    <w:rsid w:val="00340DD6"/>
    <w:rsid w:val="00342510"/>
    <w:rsid w:val="00342728"/>
    <w:rsid w:val="003436AD"/>
    <w:rsid w:val="003438A8"/>
    <w:rsid w:val="00343BBF"/>
    <w:rsid w:val="00344626"/>
    <w:rsid w:val="00344EEB"/>
    <w:rsid w:val="00344FAA"/>
    <w:rsid w:val="00346A40"/>
    <w:rsid w:val="003475EB"/>
    <w:rsid w:val="00350FA3"/>
    <w:rsid w:val="003517B1"/>
    <w:rsid w:val="0035186C"/>
    <w:rsid w:val="00351FEC"/>
    <w:rsid w:val="00352A5C"/>
    <w:rsid w:val="0035381E"/>
    <w:rsid w:val="003538A0"/>
    <w:rsid w:val="00353B7D"/>
    <w:rsid w:val="00353F26"/>
    <w:rsid w:val="00354894"/>
    <w:rsid w:val="00354931"/>
    <w:rsid w:val="00355173"/>
    <w:rsid w:val="00355337"/>
    <w:rsid w:val="00355518"/>
    <w:rsid w:val="003562D2"/>
    <w:rsid w:val="003563A4"/>
    <w:rsid w:val="00356BB0"/>
    <w:rsid w:val="00357417"/>
    <w:rsid w:val="0035750C"/>
    <w:rsid w:val="00357D63"/>
    <w:rsid w:val="003603AE"/>
    <w:rsid w:val="00360BC3"/>
    <w:rsid w:val="00361B25"/>
    <w:rsid w:val="00361D91"/>
    <w:rsid w:val="00362484"/>
    <w:rsid w:val="0036365A"/>
    <w:rsid w:val="00363851"/>
    <w:rsid w:val="003638F6"/>
    <w:rsid w:val="00363B03"/>
    <w:rsid w:val="00363D4B"/>
    <w:rsid w:val="003666BD"/>
    <w:rsid w:val="00366A36"/>
    <w:rsid w:val="00366F5F"/>
    <w:rsid w:val="003674CD"/>
    <w:rsid w:val="00367F7E"/>
    <w:rsid w:val="00370240"/>
    <w:rsid w:val="00371A33"/>
    <w:rsid w:val="00371B2A"/>
    <w:rsid w:val="00371B95"/>
    <w:rsid w:val="00371C21"/>
    <w:rsid w:val="00371ECD"/>
    <w:rsid w:val="00372060"/>
    <w:rsid w:val="00372D31"/>
    <w:rsid w:val="003734F9"/>
    <w:rsid w:val="003735EA"/>
    <w:rsid w:val="00373849"/>
    <w:rsid w:val="00374F8B"/>
    <w:rsid w:val="003750B5"/>
    <w:rsid w:val="003751D4"/>
    <w:rsid w:val="00375736"/>
    <w:rsid w:val="003760FD"/>
    <w:rsid w:val="00376779"/>
    <w:rsid w:val="00377020"/>
    <w:rsid w:val="003773E5"/>
    <w:rsid w:val="00377AD0"/>
    <w:rsid w:val="0038084F"/>
    <w:rsid w:val="003823E0"/>
    <w:rsid w:val="00382D12"/>
    <w:rsid w:val="003835EB"/>
    <w:rsid w:val="0038372A"/>
    <w:rsid w:val="00384836"/>
    <w:rsid w:val="00384B6E"/>
    <w:rsid w:val="00384E4E"/>
    <w:rsid w:val="00386783"/>
    <w:rsid w:val="00386A44"/>
    <w:rsid w:val="00386F96"/>
    <w:rsid w:val="0038770B"/>
    <w:rsid w:val="003877E7"/>
    <w:rsid w:val="00387AB3"/>
    <w:rsid w:val="00387D59"/>
    <w:rsid w:val="00390ADF"/>
    <w:rsid w:val="00390BA5"/>
    <w:rsid w:val="00391699"/>
    <w:rsid w:val="00391B94"/>
    <w:rsid w:val="0039204F"/>
    <w:rsid w:val="00392592"/>
    <w:rsid w:val="00392BF0"/>
    <w:rsid w:val="0039435C"/>
    <w:rsid w:val="0039443B"/>
    <w:rsid w:val="003948E9"/>
    <w:rsid w:val="00394D80"/>
    <w:rsid w:val="0039521C"/>
    <w:rsid w:val="00395228"/>
    <w:rsid w:val="0039635C"/>
    <w:rsid w:val="00396721"/>
    <w:rsid w:val="00396955"/>
    <w:rsid w:val="00397C67"/>
    <w:rsid w:val="003A007B"/>
    <w:rsid w:val="003A00F5"/>
    <w:rsid w:val="003A00F6"/>
    <w:rsid w:val="003A0C1D"/>
    <w:rsid w:val="003A1132"/>
    <w:rsid w:val="003A22CD"/>
    <w:rsid w:val="003A27A7"/>
    <w:rsid w:val="003A29C9"/>
    <w:rsid w:val="003A2EF4"/>
    <w:rsid w:val="003A2FA3"/>
    <w:rsid w:val="003A66D7"/>
    <w:rsid w:val="003A741A"/>
    <w:rsid w:val="003A7A16"/>
    <w:rsid w:val="003A7BEA"/>
    <w:rsid w:val="003B02BC"/>
    <w:rsid w:val="003B0888"/>
    <w:rsid w:val="003B0B56"/>
    <w:rsid w:val="003B0D52"/>
    <w:rsid w:val="003B1E9B"/>
    <w:rsid w:val="003B3843"/>
    <w:rsid w:val="003B3CFD"/>
    <w:rsid w:val="003B4EF3"/>
    <w:rsid w:val="003B5ED3"/>
    <w:rsid w:val="003B6366"/>
    <w:rsid w:val="003B6BF4"/>
    <w:rsid w:val="003B73B9"/>
    <w:rsid w:val="003B7671"/>
    <w:rsid w:val="003B7886"/>
    <w:rsid w:val="003B7ABD"/>
    <w:rsid w:val="003B7F5A"/>
    <w:rsid w:val="003C04EA"/>
    <w:rsid w:val="003C0C2D"/>
    <w:rsid w:val="003C1148"/>
    <w:rsid w:val="003C12E7"/>
    <w:rsid w:val="003C2C70"/>
    <w:rsid w:val="003C3668"/>
    <w:rsid w:val="003C40B8"/>
    <w:rsid w:val="003C4165"/>
    <w:rsid w:val="003C49A5"/>
    <w:rsid w:val="003C4F0C"/>
    <w:rsid w:val="003C52E3"/>
    <w:rsid w:val="003C54AC"/>
    <w:rsid w:val="003C5646"/>
    <w:rsid w:val="003C5682"/>
    <w:rsid w:val="003C56C3"/>
    <w:rsid w:val="003C5AAF"/>
    <w:rsid w:val="003C601F"/>
    <w:rsid w:val="003C6D20"/>
    <w:rsid w:val="003C78E8"/>
    <w:rsid w:val="003D0A04"/>
    <w:rsid w:val="003D0C6D"/>
    <w:rsid w:val="003D158A"/>
    <w:rsid w:val="003D18C3"/>
    <w:rsid w:val="003D3544"/>
    <w:rsid w:val="003D3B05"/>
    <w:rsid w:val="003D47E8"/>
    <w:rsid w:val="003D493D"/>
    <w:rsid w:val="003D53A7"/>
    <w:rsid w:val="003D570D"/>
    <w:rsid w:val="003D5B81"/>
    <w:rsid w:val="003D612F"/>
    <w:rsid w:val="003D730A"/>
    <w:rsid w:val="003E0552"/>
    <w:rsid w:val="003E0952"/>
    <w:rsid w:val="003E0B54"/>
    <w:rsid w:val="003E1500"/>
    <w:rsid w:val="003E1771"/>
    <w:rsid w:val="003E3456"/>
    <w:rsid w:val="003E3A44"/>
    <w:rsid w:val="003E3E8D"/>
    <w:rsid w:val="003E4DC5"/>
    <w:rsid w:val="003E50F8"/>
    <w:rsid w:val="003E5216"/>
    <w:rsid w:val="003E52A9"/>
    <w:rsid w:val="003E54EE"/>
    <w:rsid w:val="003E59C0"/>
    <w:rsid w:val="003E5B84"/>
    <w:rsid w:val="003E5EED"/>
    <w:rsid w:val="003E602B"/>
    <w:rsid w:val="003E65C5"/>
    <w:rsid w:val="003E7474"/>
    <w:rsid w:val="003F0469"/>
    <w:rsid w:val="003F0D20"/>
    <w:rsid w:val="003F2387"/>
    <w:rsid w:val="003F3C74"/>
    <w:rsid w:val="003F40BC"/>
    <w:rsid w:val="003F4384"/>
    <w:rsid w:val="003F535A"/>
    <w:rsid w:val="003F5C39"/>
    <w:rsid w:val="003F643D"/>
    <w:rsid w:val="003F645C"/>
    <w:rsid w:val="003F718C"/>
    <w:rsid w:val="003F7539"/>
    <w:rsid w:val="003F7850"/>
    <w:rsid w:val="003F792E"/>
    <w:rsid w:val="003F7AC4"/>
    <w:rsid w:val="00400600"/>
    <w:rsid w:val="00400D41"/>
    <w:rsid w:val="0040139A"/>
    <w:rsid w:val="0040190C"/>
    <w:rsid w:val="004020AE"/>
    <w:rsid w:val="00402F43"/>
    <w:rsid w:val="00403B00"/>
    <w:rsid w:val="00403B03"/>
    <w:rsid w:val="00403FFA"/>
    <w:rsid w:val="00405B52"/>
    <w:rsid w:val="00405B78"/>
    <w:rsid w:val="00405FF1"/>
    <w:rsid w:val="00407504"/>
    <w:rsid w:val="00407AC1"/>
    <w:rsid w:val="00407EDD"/>
    <w:rsid w:val="00407F68"/>
    <w:rsid w:val="00410C70"/>
    <w:rsid w:val="00410D95"/>
    <w:rsid w:val="00411534"/>
    <w:rsid w:val="0041161A"/>
    <w:rsid w:val="00412620"/>
    <w:rsid w:val="00412D45"/>
    <w:rsid w:val="00412ED7"/>
    <w:rsid w:val="00413887"/>
    <w:rsid w:val="00414737"/>
    <w:rsid w:val="004152E7"/>
    <w:rsid w:val="004159E5"/>
    <w:rsid w:val="0041601E"/>
    <w:rsid w:val="004163ED"/>
    <w:rsid w:val="00416771"/>
    <w:rsid w:val="00421289"/>
    <w:rsid w:val="00422EA6"/>
    <w:rsid w:val="004231B9"/>
    <w:rsid w:val="0042340A"/>
    <w:rsid w:val="00423EAB"/>
    <w:rsid w:val="00423FFA"/>
    <w:rsid w:val="00424108"/>
    <w:rsid w:val="00424D75"/>
    <w:rsid w:val="0042516A"/>
    <w:rsid w:val="004254B1"/>
    <w:rsid w:val="00425CB2"/>
    <w:rsid w:val="00426D1B"/>
    <w:rsid w:val="004276A5"/>
    <w:rsid w:val="0042773B"/>
    <w:rsid w:val="00430478"/>
    <w:rsid w:val="0043058A"/>
    <w:rsid w:val="004306BF"/>
    <w:rsid w:val="004308EB"/>
    <w:rsid w:val="00430B5B"/>
    <w:rsid w:val="004319B9"/>
    <w:rsid w:val="00431CFF"/>
    <w:rsid w:val="00432279"/>
    <w:rsid w:val="00432D48"/>
    <w:rsid w:val="00433511"/>
    <w:rsid w:val="004338F8"/>
    <w:rsid w:val="00433AC4"/>
    <w:rsid w:val="00434859"/>
    <w:rsid w:val="0043544A"/>
    <w:rsid w:val="004354F7"/>
    <w:rsid w:val="00435D5B"/>
    <w:rsid w:val="004368A6"/>
    <w:rsid w:val="0043719E"/>
    <w:rsid w:val="004377F8"/>
    <w:rsid w:val="00437915"/>
    <w:rsid w:val="004404CA"/>
    <w:rsid w:val="00440D29"/>
    <w:rsid w:val="00441B68"/>
    <w:rsid w:val="004436DB"/>
    <w:rsid w:val="004447B9"/>
    <w:rsid w:val="00444ED8"/>
    <w:rsid w:val="0044576C"/>
    <w:rsid w:val="00446414"/>
    <w:rsid w:val="00446D69"/>
    <w:rsid w:val="00446FCA"/>
    <w:rsid w:val="004470E0"/>
    <w:rsid w:val="00447693"/>
    <w:rsid w:val="0045068A"/>
    <w:rsid w:val="00450813"/>
    <w:rsid w:val="00450971"/>
    <w:rsid w:val="00450C2A"/>
    <w:rsid w:val="00450EB9"/>
    <w:rsid w:val="00451146"/>
    <w:rsid w:val="0045219F"/>
    <w:rsid w:val="004524BE"/>
    <w:rsid w:val="00452AF8"/>
    <w:rsid w:val="00452BEB"/>
    <w:rsid w:val="00453904"/>
    <w:rsid w:val="00453D3A"/>
    <w:rsid w:val="00454428"/>
    <w:rsid w:val="00454456"/>
    <w:rsid w:val="004545E2"/>
    <w:rsid w:val="0045516D"/>
    <w:rsid w:val="0045570B"/>
    <w:rsid w:val="00455843"/>
    <w:rsid w:val="00456500"/>
    <w:rsid w:val="004569A6"/>
    <w:rsid w:val="004569F3"/>
    <w:rsid w:val="00456FF7"/>
    <w:rsid w:val="004574B4"/>
    <w:rsid w:val="0045780D"/>
    <w:rsid w:val="00457BCC"/>
    <w:rsid w:val="00460360"/>
    <w:rsid w:val="0046041C"/>
    <w:rsid w:val="00460E54"/>
    <w:rsid w:val="00461397"/>
    <w:rsid w:val="00461DDC"/>
    <w:rsid w:val="00462CEC"/>
    <w:rsid w:val="004632C8"/>
    <w:rsid w:val="00463A05"/>
    <w:rsid w:val="00463D1A"/>
    <w:rsid w:val="0046492D"/>
    <w:rsid w:val="0046597F"/>
    <w:rsid w:val="0046608D"/>
    <w:rsid w:val="004671AF"/>
    <w:rsid w:val="004671E1"/>
    <w:rsid w:val="0046737C"/>
    <w:rsid w:val="00467CCE"/>
    <w:rsid w:val="00467DD7"/>
    <w:rsid w:val="00467EBA"/>
    <w:rsid w:val="004700EA"/>
    <w:rsid w:val="00470565"/>
    <w:rsid w:val="0047063C"/>
    <w:rsid w:val="00470710"/>
    <w:rsid w:val="00470806"/>
    <w:rsid w:val="0047117A"/>
    <w:rsid w:val="00471A0F"/>
    <w:rsid w:val="00471A84"/>
    <w:rsid w:val="004720B4"/>
    <w:rsid w:val="00472206"/>
    <w:rsid w:val="004723C8"/>
    <w:rsid w:val="00472438"/>
    <w:rsid w:val="004729C7"/>
    <w:rsid w:val="004729E2"/>
    <w:rsid w:val="00472DED"/>
    <w:rsid w:val="0047492C"/>
    <w:rsid w:val="00474C93"/>
    <w:rsid w:val="00475327"/>
    <w:rsid w:val="00475479"/>
    <w:rsid w:val="004759FF"/>
    <w:rsid w:val="00475BAC"/>
    <w:rsid w:val="0047671A"/>
    <w:rsid w:val="004769C1"/>
    <w:rsid w:val="004776AD"/>
    <w:rsid w:val="004801D6"/>
    <w:rsid w:val="00480CC0"/>
    <w:rsid w:val="00481B09"/>
    <w:rsid w:val="0048219D"/>
    <w:rsid w:val="00482816"/>
    <w:rsid w:val="00482A57"/>
    <w:rsid w:val="00482AC0"/>
    <w:rsid w:val="00482E5C"/>
    <w:rsid w:val="0048339B"/>
    <w:rsid w:val="004835E9"/>
    <w:rsid w:val="00483AAD"/>
    <w:rsid w:val="00483B06"/>
    <w:rsid w:val="00483C68"/>
    <w:rsid w:val="00484442"/>
    <w:rsid w:val="00484487"/>
    <w:rsid w:val="00484887"/>
    <w:rsid w:val="004855F2"/>
    <w:rsid w:val="00485D94"/>
    <w:rsid w:val="00486F45"/>
    <w:rsid w:val="0048701E"/>
    <w:rsid w:val="004877B3"/>
    <w:rsid w:val="00487ED9"/>
    <w:rsid w:val="00491E2E"/>
    <w:rsid w:val="00491FE4"/>
    <w:rsid w:val="004920C8"/>
    <w:rsid w:val="00492528"/>
    <w:rsid w:val="004925DE"/>
    <w:rsid w:val="00492682"/>
    <w:rsid w:val="00493287"/>
    <w:rsid w:val="0049357C"/>
    <w:rsid w:val="004935EC"/>
    <w:rsid w:val="004937AE"/>
    <w:rsid w:val="00494436"/>
    <w:rsid w:val="00494C5A"/>
    <w:rsid w:val="00494D77"/>
    <w:rsid w:val="00495AEF"/>
    <w:rsid w:val="004962E1"/>
    <w:rsid w:val="0049699D"/>
    <w:rsid w:val="004972ED"/>
    <w:rsid w:val="00497770"/>
    <w:rsid w:val="004A013F"/>
    <w:rsid w:val="004A0D99"/>
    <w:rsid w:val="004A0FE1"/>
    <w:rsid w:val="004A1329"/>
    <w:rsid w:val="004A144A"/>
    <w:rsid w:val="004A1914"/>
    <w:rsid w:val="004A2095"/>
    <w:rsid w:val="004A2180"/>
    <w:rsid w:val="004A2254"/>
    <w:rsid w:val="004A2620"/>
    <w:rsid w:val="004A2E82"/>
    <w:rsid w:val="004A3251"/>
    <w:rsid w:val="004A36F0"/>
    <w:rsid w:val="004A387F"/>
    <w:rsid w:val="004A3A03"/>
    <w:rsid w:val="004A40B5"/>
    <w:rsid w:val="004A4802"/>
    <w:rsid w:val="004A4A3C"/>
    <w:rsid w:val="004A4FFB"/>
    <w:rsid w:val="004A5F6E"/>
    <w:rsid w:val="004A605A"/>
    <w:rsid w:val="004A609A"/>
    <w:rsid w:val="004A64B4"/>
    <w:rsid w:val="004A6C9B"/>
    <w:rsid w:val="004A7043"/>
    <w:rsid w:val="004A7634"/>
    <w:rsid w:val="004A77A6"/>
    <w:rsid w:val="004A7973"/>
    <w:rsid w:val="004A7BEA"/>
    <w:rsid w:val="004B0481"/>
    <w:rsid w:val="004B0F2F"/>
    <w:rsid w:val="004B112C"/>
    <w:rsid w:val="004B1D08"/>
    <w:rsid w:val="004B212F"/>
    <w:rsid w:val="004B2461"/>
    <w:rsid w:val="004B267F"/>
    <w:rsid w:val="004B2863"/>
    <w:rsid w:val="004B30FA"/>
    <w:rsid w:val="004B33F7"/>
    <w:rsid w:val="004B354F"/>
    <w:rsid w:val="004B41DD"/>
    <w:rsid w:val="004B427B"/>
    <w:rsid w:val="004B4CED"/>
    <w:rsid w:val="004B4DC7"/>
    <w:rsid w:val="004B57CC"/>
    <w:rsid w:val="004B5F1E"/>
    <w:rsid w:val="004B6339"/>
    <w:rsid w:val="004B6595"/>
    <w:rsid w:val="004B723D"/>
    <w:rsid w:val="004B7ECE"/>
    <w:rsid w:val="004C0FB6"/>
    <w:rsid w:val="004C125E"/>
    <w:rsid w:val="004C1C35"/>
    <w:rsid w:val="004C2169"/>
    <w:rsid w:val="004C2824"/>
    <w:rsid w:val="004C289E"/>
    <w:rsid w:val="004C2CE2"/>
    <w:rsid w:val="004C32A2"/>
    <w:rsid w:val="004C3776"/>
    <w:rsid w:val="004C3A3E"/>
    <w:rsid w:val="004C3FC2"/>
    <w:rsid w:val="004C403C"/>
    <w:rsid w:val="004C4481"/>
    <w:rsid w:val="004C57E9"/>
    <w:rsid w:val="004C60F9"/>
    <w:rsid w:val="004C64E6"/>
    <w:rsid w:val="004C6C71"/>
    <w:rsid w:val="004D00E7"/>
    <w:rsid w:val="004D0204"/>
    <w:rsid w:val="004D02E6"/>
    <w:rsid w:val="004D08A3"/>
    <w:rsid w:val="004D0E88"/>
    <w:rsid w:val="004D21DD"/>
    <w:rsid w:val="004D249F"/>
    <w:rsid w:val="004D24F8"/>
    <w:rsid w:val="004D27B2"/>
    <w:rsid w:val="004D2862"/>
    <w:rsid w:val="004D2B0B"/>
    <w:rsid w:val="004D2C65"/>
    <w:rsid w:val="004D2E38"/>
    <w:rsid w:val="004D310F"/>
    <w:rsid w:val="004D4493"/>
    <w:rsid w:val="004D4773"/>
    <w:rsid w:val="004D48EA"/>
    <w:rsid w:val="004D50C8"/>
    <w:rsid w:val="004D50F3"/>
    <w:rsid w:val="004D5143"/>
    <w:rsid w:val="004D5727"/>
    <w:rsid w:val="004D60EB"/>
    <w:rsid w:val="004D6D4E"/>
    <w:rsid w:val="004D6D60"/>
    <w:rsid w:val="004D7AFD"/>
    <w:rsid w:val="004E10C3"/>
    <w:rsid w:val="004E13B9"/>
    <w:rsid w:val="004E19E8"/>
    <w:rsid w:val="004E26F1"/>
    <w:rsid w:val="004E2ABC"/>
    <w:rsid w:val="004E4F18"/>
    <w:rsid w:val="004E4FEE"/>
    <w:rsid w:val="004E5115"/>
    <w:rsid w:val="004E51BC"/>
    <w:rsid w:val="004E5398"/>
    <w:rsid w:val="004E5420"/>
    <w:rsid w:val="004E580B"/>
    <w:rsid w:val="004E5BF7"/>
    <w:rsid w:val="004E5C0E"/>
    <w:rsid w:val="004E61DD"/>
    <w:rsid w:val="004E66D6"/>
    <w:rsid w:val="004E6BC5"/>
    <w:rsid w:val="004E6CB8"/>
    <w:rsid w:val="004E74AF"/>
    <w:rsid w:val="004E7F29"/>
    <w:rsid w:val="004F0782"/>
    <w:rsid w:val="004F0A7A"/>
    <w:rsid w:val="004F11DD"/>
    <w:rsid w:val="004F1CE5"/>
    <w:rsid w:val="004F26B7"/>
    <w:rsid w:val="004F32EC"/>
    <w:rsid w:val="004F3F0E"/>
    <w:rsid w:val="004F4562"/>
    <w:rsid w:val="004F49CB"/>
    <w:rsid w:val="004F4CD5"/>
    <w:rsid w:val="004F53EF"/>
    <w:rsid w:val="004F5665"/>
    <w:rsid w:val="004F56BB"/>
    <w:rsid w:val="004F5D1D"/>
    <w:rsid w:val="004F5E16"/>
    <w:rsid w:val="004F6057"/>
    <w:rsid w:val="004F6A3C"/>
    <w:rsid w:val="0050029C"/>
    <w:rsid w:val="0050111E"/>
    <w:rsid w:val="00501777"/>
    <w:rsid w:val="00501CCA"/>
    <w:rsid w:val="00502011"/>
    <w:rsid w:val="00502229"/>
    <w:rsid w:val="00502234"/>
    <w:rsid w:val="00502933"/>
    <w:rsid w:val="0050340B"/>
    <w:rsid w:val="0050360E"/>
    <w:rsid w:val="005039D7"/>
    <w:rsid w:val="00503AC8"/>
    <w:rsid w:val="00503DC9"/>
    <w:rsid w:val="00504316"/>
    <w:rsid w:val="00504A97"/>
    <w:rsid w:val="00505D40"/>
    <w:rsid w:val="00506765"/>
    <w:rsid w:val="00507015"/>
    <w:rsid w:val="005075BC"/>
    <w:rsid w:val="0050761F"/>
    <w:rsid w:val="005077D0"/>
    <w:rsid w:val="00507C5B"/>
    <w:rsid w:val="00507CDB"/>
    <w:rsid w:val="0051059E"/>
    <w:rsid w:val="005115C3"/>
    <w:rsid w:val="005115C7"/>
    <w:rsid w:val="0051172E"/>
    <w:rsid w:val="00511DB9"/>
    <w:rsid w:val="005132ED"/>
    <w:rsid w:val="00513A22"/>
    <w:rsid w:val="00513B77"/>
    <w:rsid w:val="0051425C"/>
    <w:rsid w:val="00514BA8"/>
    <w:rsid w:val="00514E94"/>
    <w:rsid w:val="00515F6F"/>
    <w:rsid w:val="00516736"/>
    <w:rsid w:val="005168D3"/>
    <w:rsid w:val="005173C5"/>
    <w:rsid w:val="00520184"/>
    <w:rsid w:val="00520F70"/>
    <w:rsid w:val="00521D11"/>
    <w:rsid w:val="00522436"/>
    <w:rsid w:val="00523133"/>
    <w:rsid w:val="005233AF"/>
    <w:rsid w:val="00523D3B"/>
    <w:rsid w:val="005244F5"/>
    <w:rsid w:val="00524906"/>
    <w:rsid w:val="00525003"/>
    <w:rsid w:val="0052535B"/>
    <w:rsid w:val="00525FC1"/>
    <w:rsid w:val="00526AAB"/>
    <w:rsid w:val="00526FD8"/>
    <w:rsid w:val="0053008C"/>
    <w:rsid w:val="00530161"/>
    <w:rsid w:val="00530F1C"/>
    <w:rsid w:val="00531436"/>
    <w:rsid w:val="0053158C"/>
    <w:rsid w:val="00532541"/>
    <w:rsid w:val="005326E8"/>
    <w:rsid w:val="00533F91"/>
    <w:rsid w:val="00534323"/>
    <w:rsid w:val="005356EF"/>
    <w:rsid w:val="005357F2"/>
    <w:rsid w:val="00535998"/>
    <w:rsid w:val="00535DA6"/>
    <w:rsid w:val="005361A8"/>
    <w:rsid w:val="0053693F"/>
    <w:rsid w:val="00536AD2"/>
    <w:rsid w:val="00537DB8"/>
    <w:rsid w:val="0054000F"/>
    <w:rsid w:val="005407AC"/>
    <w:rsid w:val="00541AA8"/>
    <w:rsid w:val="00542312"/>
    <w:rsid w:val="005428C2"/>
    <w:rsid w:val="00542C3E"/>
    <w:rsid w:val="00542F17"/>
    <w:rsid w:val="0054382C"/>
    <w:rsid w:val="00543E2F"/>
    <w:rsid w:val="00544132"/>
    <w:rsid w:val="005442C3"/>
    <w:rsid w:val="00544402"/>
    <w:rsid w:val="005444EC"/>
    <w:rsid w:val="00544785"/>
    <w:rsid w:val="00544B3E"/>
    <w:rsid w:val="005451F6"/>
    <w:rsid w:val="005462D8"/>
    <w:rsid w:val="00546F0F"/>
    <w:rsid w:val="00547B5C"/>
    <w:rsid w:val="00550054"/>
    <w:rsid w:val="00550251"/>
    <w:rsid w:val="00550F75"/>
    <w:rsid w:val="005527FE"/>
    <w:rsid w:val="00552967"/>
    <w:rsid w:val="00552A3A"/>
    <w:rsid w:val="00552FA2"/>
    <w:rsid w:val="00553A25"/>
    <w:rsid w:val="00553BFF"/>
    <w:rsid w:val="00553CF4"/>
    <w:rsid w:val="00553E0A"/>
    <w:rsid w:val="00554A4C"/>
    <w:rsid w:val="0055549F"/>
    <w:rsid w:val="0055597B"/>
    <w:rsid w:val="00555AF4"/>
    <w:rsid w:val="00555FA7"/>
    <w:rsid w:val="0055649A"/>
    <w:rsid w:val="005569B3"/>
    <w:rsid w:val="00556F83"/>
    <w:rsid w:val="005572C9"/>
    <w:rsid w:val="00557B10"/>
    <w:rsid w:val="00557BAE"/>
    <w:rsid w:val="00557BC2"/>
    <w:rsid w:val="00557FD9"/>
    <w:rsid w:val="0056113B"/>
    <w:rsid w:val="0056119D"/>
    <w:rsid w:val="005619AB"/>
    <w:rsid w:val="005630F4"/>
    <w:rsid w:val="00563C70"/>
    <w:rsid w:val="00564280"/>
    <w:rsid w:val="005643A7"/>
    <w:rsid w:val="005646C0"/>
    <w:rsid w:val="00565418"/>
    <w:rsid w:val="00565499"/>
    <w:rsid w:val="005656B2"/>
    <w:rsid w:val="00565805"/>
    <w:rsid w:val="00566421"/>
    <w:rsid w:val="00566F1F"/>
    <w:rsid w:val="005700CC"/>
    <w:rsid w:val="005704CC"/>
    <w:rsid w:val="00570506"/>
    <w:rsid w:val="00570969"/>
    <w:rsid w:val="00571B65"/>
    <w:rsid w:val="00572078"/>
    <w:rsid w:val="005729B3"/>
    <w:rsid w:val="00572FA1"/>
    <w:rsid w:val="005733F8"/>
    <w:rsid w:val="0057360E"/>
    <w:rsid w:val="00573B6A"/>
    <w:rsid w:val="00573C0F"/>
    <w:rsid w:val="0057404C"/>
    <w:rsid w:val="00574768"/>
    <w:rsid w:val="00574C25"/>
    <w:rsid w:val="00575785"/>
    <w:rsid w:val="00576BC5"/>
    <w:rsid w:val="00577306"/>
    <w:rsid w:val="00580B5F"/>
    <w:rsid w:val="00580FBC"/>
    <w:rsid w:val="00581132"/>
    <w:rsid w:val="00581416"/>
    <w:rsid w:val="00582593"/>
    <w:rsid w:val="00582634"/>
    <w:rsid w:val="005830DE"/>
    <w:rsid w:val="0058367A"/>
    <w:rsid w:val="00583F56"/>
    <w:rsid w:val="00584E87"/>
    <w:rsid w:val="00585F3D"/>
    <w:rsid w:val="005862C0"/>
    <w:rsid w:val="00586DDA"/>
    <w:rsid w:val="00586FCE"/>
    <w:rsid w:val="00587678"/>
    <w:rsid w:val="00590502"/>
    <w:rsid w:val="00590C18"/>
    <w:rsid w:val="005912E5"/>
    <w:rsid w:val="00591821"/>
    <w:rsid w:val="005918D5"/>
    <w:rsid w:val="00591AD1"/>
    <w:rsid w:val="00591E4A"/>
    <w:rsid w:val="00592003"/>
    <w:rsid w:val="005922F7"/>
    <w:rsid w:val="0059242E"/>
    <w:rsid w:val="00592F10"/>
    <w:rsid w:val="00593D88"/>
    <w:rsid w:val="00594D40"/>
    <w:rsid w:val="00595823"/>
    <w:rsid w:val="0059623E"/>
    <w:rsid w:val="00596D90"/>
    <w:rsid w:val="0059771D"/>
    <w:rsid w:val="005978C9"/>
    <w:rsid w:val="00597D82"/>
    <w:rsid w:val="005A0320"/>
    <w:rsid w:val="005A1ECF"/>
    <w:rsid w:val="005A2446"/>
    <w:rsid w:val="005A2682"/>
    <w:rsid w:val="005A31F9"/>
    <w:rsid w:val="005A3FB9"/>
    <w:rsid w:val="005A508E"/>
    <w:rsid w:val="005A63AD"/>
    <w:rsid w:val="005A6442"/>
    <w:rsid w:val="005A6458"/>
    <w:rsid w:val="005A67FE"/>
    <w:rsid w:val="005A7962"/>
    <w:rsid w:val="005A79DE"/>
    <w:rsid w:val="005A7AAC"/>
    <w:rsid w:val="005A7D4E"/>
    <w:rsid w:val="005B00E4"/>
    <w:rsid w:val="005B00F3"/>
    <w:rsid w:val="005B015D"/>
    <w:rsid w:val="005B031E"/>
    <w:rsid w:val="005B0756"/>
    <w:rsid w:val="005B0F15"/>
    <w:rsid w:val="005B1262"/>
    <w:rsid w:val="005B1647"/>
    <w:rsid w:val="005B1C8D"/>
    <w:rsid w:val="005B1D86"/>
    <w:rsid w:val="005B1D90"/>
    <w:rsid w:val="005B2213"/>
    <w:rsid w:val="005B2283"/>
    <w:rsid w:val="005B371E"/>
    <w:rsid w:val="005B55DC"/>
    <w:rsid w:val="005B5AF3"/>
    <w:rsid w:val="005B5DEF"/>
    <w:rsid w:val="005B6275"/>
    <w:rsid w:val="005B7271"/>
    <w:rsid w:val="005B73CD"/>
    <w:rsid w:val="005B7701"/>
    <w:rsid w:val="005B7D5B"/>
    <w:rsid w:val="005C0377"/>
    <w:rsid w:val="005C05C7"/>
    <w:rsid w:val="005C0657"/>
    <w:rsid w:val="005C1F6B"/>
    <w:rsid w:val="005C2E70"/>
    <w:rsid w:val="005C3C71"/>
    <w:rsid w:val="005C459F"/>
    <w:rsid w:val="005C4741"/>
    <w:rsid w:val="005C4C4F"/>
    <w:rsid w:val="005C4F88"/>
    <w:rsid w:val="005C6486"/>
    <w:rsid w:val="005C65EA"/>
    <w:rsid w:val="005C6DEB"/>
    <w:rsid w:val="005C6E21"/>
    <w:rsid w:val="005C6EC2"/>
    <w:rsid w:val="005C7805"/>
    <w:rsid w:val="005C7D4E"/>
    <w:rsid w:val="005D02A7"/>
    <w:rsid w:val="005D08F1"/>
    <w:rsid w:val="005D0A82"/>
    <w:rsid w:val="005D0EE3"/>
    <w:rsid w:val="005D1426"/>
    <w:rsid w:val="005D14A8"/>
    <w:rsid w:val="005D15A7"/>
    <w:rsid w:val="005D17FB"/>
    <w:rsid w:val="005D19E7"/>
    <w:rsid w:val="005D1B1F"/>
    <w:rsid w:val="005D1C40"/>
    <w:rsid w:val="005D211A"/>
    <w:rsid w:val="005D22EA"/>
    <w:rsid w:val="005D23FD"/>
    <w:rsid w:val="005D2C9D"/>
    <w:rsid w:val="005D4491"/>
    <w:rsid w:val="005D48E3"/>
    <w:rsid w:val="005D4AC1"/>
    <w:rsid w:val="005D4CBB"/>
    <w:rsid w:val="005D4D84"/>
    <w:rsid w:val="005D5096"/>
    <w:rsid w:val="005D5139"/>
    <w:rsid w:val="005D521B"/>
    <w:rsid w:val="005D5805"/>
    <w:rsid w:val="005D6977"/>
    <w:rsid w:val="005D6A72"/>
    <w:rsid w:val="005D6D18"/>
    <w:rsid w:val="005D719D"/>
    <w:rsid w:val="005D7288"/>
    <w:rsid w:val="005D7926"/>
    <w:rsid w:val="005E0003"/>
    <w:rsid w:val="005E0F7C"/>
    <w:rsid w:val="005E240F"/>
    <w:rsid w:val="005E29C4"/>
    <w:rsid w:val="005E31E4"/>
    <w:rsid w:val="005E3202"/>
    <w:rsid w:val="005E3D7D"/>
    <w:rsid w:val="005E4ACC"/>
    <w:rsid w:val="005E5112"/>
    <w:rsid w:val="005E5540"/>
    <w:rsid w:val="005E56AA"/>
    <w:rsid w:val="005E5B26"/>
    <w:rsid w:val="005E6AD2"/>
    <w:rsid w:val="005E7061"/>
    <w:rsid w:val="005E710A"/>
    <w:rsid w:val="005F02E2"/>
    <w:rsid w:val="005F0513"/>
    <w:rsid w:val="005F065C"/>
    <w:rsid w:val="005F0843"/>
    <w:rsid w:val="005F115C"/>
    <w:rsid w:val="005F11DB"/>
    <w:rsid w:val="005F14BF"/>
    <w:rsid w:val="005F2AAA"/>
    <w:rsid w:val="005F35A0"/>
    <w:rsid w:val="005F35AD"/>
    <w:rsid w:val="005F3D34"/>
    <w:rsid w:val="005F4091"/>
    <w:rsid w:val="005F4293"/>
    <w:rsid w:val="005F4A7A"/>
    <w:rsid w:val="005F5423"/>
    <w:rsid w:val="005F62EC"/>
    <w:rsid w:val="005F646C"/>
    <w:rsid w:val="005F6D00"/>
    <w:rsid w:val="005F748A"/>
    <w:rsid w:val="005F7A36"/>
    <w:rsid w:val="0060005B"/>
    <w:rsid w:val="006011CE"/>
    <w:rsid w:val="00601750"/>
    <w:rsid w:val="00601BF7"/>
    <w:rsid w:val="0060217C"/>
    <w:rsid w:val="00602EB0"/>
    <w:rsid w:val="00603424"/>
    <w:rsid w:val="0060347F"/>
    <w:rsid w:val="00604723"/>
    <w:rsid w:val="00605569"/>
    <w:rsid w:val="006060BA"/>
    <w:rsid w:val="00606625"/>
    <w:rsid w:val="00606701"/>
    <w:rsid w:val="0060722C"/>
    <w:rsid w:val="00607DD4"/>
    <w:rsid w:val="00607F52"/>
    <w:rsid w:val="006102A9"/>
    <w:rsid w:val="00610B1B"/>
    <w:rsid w:val="00610BA4"/>
    <w:rsid w:val="00610D69"/>
    <w:rsid w:val="006114AB"/>
    <w:rsid w:val="006115CE"/>
    <w:rsid w:val="0061162E"/>
    <w:rsid w:val="0061168E"/>
    <w:rsid w:val="00612B65"/>
    <w:rsid w:val="00612F2A"/>
    <w:rsid w:val="00613C86"/>
    <w:rsid w:val="00614039"/>
    <w:rsid w:val="006144D8"/>
    <w:rsid w:val="006148BC"/>
    <w:rsid w:val="00615F04"/>
    <w:rsid w:val="006163E5"/>
    <w:rsid w:val="006164C3"/>
    <w:rsid w:val="00617696"/>
    <w:rsid w:val="0061771B"/>
    <w:rsid w:val="00617D2C"/>
    <w:rsid w:val="00620674"/>
    <w:rsid w:val="00620920"/>
    <w:rsid w:val="00620B81"/>
    <w:rsid w:val="00620C95"/>
    <w:rsid w:val="00621D1B"/>
    <w:rsid w:val="00621D46"/>
    <w:rsid w:val="00622FAF"/>
    <w:rsid w:val="00623147"/>
    <w:rsid w:val="00624393"/>
    <w:rsid w:val="006257C9"/>
    <w:rsid w:val="00626370"/>
    <w:rsid w:val="00626878"/>
    <w:rsid w:val="00626973"/>
    <w:rsid w:val="00626A0B"/>
    <w:rsid w:val="00626E70"/>
    <w:rsid w:val="00627842"/>
    <w:rsid w:val="006304FD"/>
    <w:rsid w:val="006305E6"/>
    <w:rsid w:val="006310BA"/>
    <w:rsid w:val="00631433"/>
    <w:rsid w:val="00631E59"/>
    <w:rsid w:val="00631FDD"/>
    <w:rsid w:val="006322CA"/>
    <w:rsid w:val="00632B3D"/>
    <w:rsid w:val="00632B61"/>
    <w:rsid w:val="00633026"/>
    <w:rsid w:val="00633083"/>
    <w:rsid w:val="006343D5"/>
    <w:rsid w:val="00634839"/>
    <w:rsid w:val="0063493B"/>
    <w:rsid w:val="00634D91"/>
    <w:rsid w:val="00635638"/>
    <w:rsid w:val="00636088"/>
    <w:rsid w:val="006360C8"/>
    <w:rsid w:val="00636BFB"/>
    <w:rsid w:val="00636CEE"/>
    <w:rsid w:val="006372AB"/>
    <w:rsid w:val="0063767A"/>
    <w:rsid w:val="00637E4A"/>
    <w:rsid w:val="006404E4"/>
    <w:rsid w:val="006406EC"/>
    <w:rsid w:val="0064075B"/>
    <w:rsid w:val="00640A02"/>
    <w:rsid w:val="00640D3D"/>
    <w:rsid w:val="00640EF9"/>
    <w:rsid w:val="00641FDE"/>
    <w:rsid w:val="00642511"/>
    <w:rsid w:val="0064275C"/>
    <w:rsid w:val="006429FF"/>
    <w:rsid w:val="00642CA0"/>
    <w:rsid w:val="006430B2"/>
    <w:rsid w:val="00643408"/>
    <w:rsid w:val="00644559"/>
    <w:rsid w:val="00644827"/>
    <w:rsid w:val="00644DFA"/>
    <w:rsid w:val="0064533F"/>
    <w:rsid w:val="0064612A"/>
    <w:rsid w:val="00646420"/>
    <w:rsid w:val="006468BF"/>
    <w:rsid w:val="00647042"/>
    <w:rsid w:val="00647629"/>
    <w:rsid w:val="00647826"/>
    <w:rsid w:val="0064793F"/>
    <w:rsid w:val="00647BB9"/>
    <w:rsid w:val="00650B81"/>
    <w:rsid w:val="00651670"/>
    <w:rsid w:val="00651BE4"/>
    <w:rsid w:val="00652247"/>
    <w:rsid w:val="00653690"/>
    <w:rsid w:val="0065438C"/>
    <w:rsid w:val="0065470A"/>
    <w:rsid w:val="00654A33"/>
    <w:rsid w:val="0065562A"/>
    <w:rsid w:val="00655CB3"/>
    <w:rsid w:val="006568EE"/>
    <w:rsid w:val="00656B2A"/>
    <w:rsid w:val="00656F24"/>
    <w:rsid w:val="00656F30"/>
    <w:rsid w:val="00657094"/>
    <w:rsid w:val="006570CC"/>
    <w:rsid w:val="00657D89"/>
    <w:rsid w:val="00657F9E"/>
    <w:rsid w:val="0066043D"/>
    <w:rsid w:val="00660C07"/>
    <w:rsid w:val="006613F0"/>
    <w:rsid w:val="00661509"/>
    <w:rsid w:val="00662F87"/>
    <w:rsid w:val="00662FA8"/>
    <w:rsid w:val="006635B7"/>
    <w:rsid w:val="00663B66"/>
    <w:rsid w:val="006648FB"/>
    <w:rsid w:val="006651EA"/>
    <w:rsid w:val="00665794"/>
    <w:rsid w:val="006659CF"/>
    <w:rsid w:val="00665A27"/>
    <w:rsid w:val="00666284"/>
    <w:rsid w:val="00666710"/>
    <w:rsid w:val="00666FB7"/>
    <w:rsid w:val="00667531"/>
    <w:rsid w:val="00667BAB"/>
    <w:rsid w:val="00667C4B"/>
    <w:rsid w:val="00670802"/>
    <w:rsid w:val="00670F88"/>
    <w:rsid w:val="006713F7"/>
    <w:rsid w:val="00671741"/>
    <w:rsid w:val="00671A2E"/>
    <w:rsid w:val="00673718"/>
    <w:rsid w:val="006738F7"/>
    <w:rsid w:val="00673CF4"/>
    <w:rsid w:val="00674830"/>
    <w:rsid w:val="00674C50"/>
    <w:rsid w:val="0067637F"/>
    <w:rsid w:val="0067696F"/>
    <w:rsid w:val="00677399"/>
    <w:rsid w:val="006809DE"/>
    <w:rsid w:val="00680E81"/>
    <w:rsid w:val="006810C9"/>
    <w:rsid w:val="00681181"/>
    <w:rsid w:val="006817B2"/>
    <w:rsid w:val="00681930"/>
    <w:rsid w:val="00681C5C"/>
    <w:rsid w:val="00682433"/>
    <w:rsid w:val="00683992"/>
    <w:rsid w:val="00684752"/>
    <w:rsid w:val="006847DF"/>
    <w:rsid w:val="00684B87"/>
    <w:rsid w:val="00686D65"/>
    <w:rsid w:val="006878F1"/>
    <w:rsid w:val="00690E63"/>
    <w:rsid w:val="0069123B"/>
    <w:rsid w:val="0069170E"/>
    <w:rsid w:val="00692107"/>
    <w:rsid w:val="00694271"/>
    <w:rsid w:val="0069438D"/>
    <w:rsid w:val="00694B22"/>
    <w:rsid w:val="0069591D"/>
    <w:rsid w:val="006966F7"/>
    <w:rsid w:val="006972B5"/>
    <w:rsid w:val="00697433"/>
    <w:rsid w:val="006A17E0"/>
    <w:rsid w:val="006A1C61"/>
    <w:rsid w:val="006A1C91"/>
    <w:rsid w:val="006A2C85"/>
    <w:rsid w:val="006A34B1"/>
    <w:rsid w:val="006A3701"/>
    <w:rsid w:val="006A39A1"/>
    <w:rsid w:val="006A3EBE"/>
    <w:rsid w:val="006A4170"/>
    <w:rsid w:val="006A4858"/>
    <w:rsid w:val="006A4A23"/>
    <w:rsid w:val="006A517F"/>
    <w:rsid w:val="006A55BE"/>
    <w:rsid w:val="006A62BA"/>
    <w:rsid w:val="006A63A8"/>
    <w:rsid w:val="006A7321"/>
    <w:rsid w:val="006B134E"/>
    <w:rsid w:val="006B185D"/>
    <w:rsid w:val="006B18DA"/>
    <w:rsid w:val="006B25BF"/>
    <w:rsid w:val="006B2A8E"/>
    <w:rsid w:val="006B34BC"/>
    <w:rsid w:val="006B3533"/>
    <w:rsid w:val="006B3D4D"/>
    <w:rsid w:val="006B3F20"/>
    <w:rsid w:val="006B4CB2"/>
    <w:rsid w:val="006B56CA"/>
    <w:rsid w:val="006B5ED6"/>
    <w:rsid w:val="006B6933"/>
    <w:rsid w:val="006B6D6F"/>
    <w:rsid w:val="006B7600"/>
    <w:rsid w:val="006C0263"/>
    <w:rsid w:val="006C0643"/>
    <w:rsid w:val="006C068E"/>
    <w:rsid w:val="006C0E29"/>
    <w:rsid w:val="006C117C"/>
    <w:rsid w:val="006C1202"/>
    <w:rsid w:val="006C179C"/>
    <w:rsid w:val="006C1BA6"/>
    <w:rsid w:val="006C27A5"/>
    <w:rsid w:val="006C293A"/>
    <w:rsid w:val="006C2C49"/>
    <w:rsid w:val="006C2E96"/>
    <w:rsid w:val="006C2F79"/>
    <w:rsid w:val="006C30F1"/>
    <w:rsid w:val="006C326F"/>
    <w:rsid w:val="006C59B4"/>
    <w:rsid w:val="006C60B7"/>
    <w:rsid w:val="006C66DE"/>
    <w:rsid w:val="006C6CFF"/>
    <w:rsid w:val="006C760E"/>
    <w:rsid w:val="006C7DC9"/>
    <w:rsid w:val="006D0187"/>
    <w:rsid w:val="006D047E"/>
    <w:rsid w:val="006D0B33"/>
    <w:rsid w:val="006D128D"/>
    <w:rsid w:val="006D2065"/>
    <w:rsid w:val="006D238E"/>
    <w:rsid w:val="006D24AC"/>
    <w:rsid w:val="006D2D36"/>
    <w:rsid w:val="006D2D8D"/>
    <w:rsid w:val="006D3256"/>
    <w:rsid w:val="006D3503"/>
    <w:rsid w:val="006D359F"/>
    <w:rsid w:val="006D35D9"/>
    <w:rsid w:val="006D3BF2"/>
    <w:rsid w:val="006D3DD2"/>
    <w:rsid w:val="006D5395"/>
    <w:rsid w:val="006D53D3"/>
    <w:rsid w:val="006D5D38"/>
    <w:rsid w:val="006D5E57"/>
    <w:rsid w:val="006D6BB6"/>
    <w:rsid w:val="006D6D7F"/>
    <w:rsid w:val="006D764A"/>
    <w:rsid w:val="006D7CF9"/>
    <w:rsid w:val="006E0034"/>
    <w:rsid w:val="006E037E"/>
    <w:rsid w:val="006E0BE7"/>
    <w:rsid w:val="006E1D6D"/>
    <w:rsid w:val="006E1E86"/>
    <w:rsid w:val="006E212E"/>
    <w:rsid w:val="006E229E"/>
    <w:rsid w:val="006E2529"/>
    <w:rsid w:val="006E25D5"/>
    <w:rsid w:val="006E25DB"/>
    <w:rsid w:val="006E296E"/>
    <w:rsid w:val="006E2D63"/>
    <w:rsid w:val="006E3125"/>
    <w:rsid w:val="006E31E0"/>
    <w:rsid w:val="006E43B1"/>
    <w:rsid w:val="006E4754"/>
    <w:rsid w:val="006E574B"/>
    <w:rsid w:val="006E58BB"/>
    <w:rsid w:val="006E5A70"/>
    <w:rsid w:val="006E5D12"/>
    <w:rsid w:val="006E5E2F"/>
    <w:rsid w:val="006E6479"/>
    <w:rsid w:val="006E6C0E"/>
    <w:rsid w:val="006E6CF6"/>
    <w:rsid w:val="006E7344"/>
    <w:rsid w:val="006F0530"/>
    <w:rsid w:val="006F0605"/>
    <w:rsid w:val="006F1179"/>
    <w:rsid w:val="006F182E"/>
    <w:rsid w:val="006F19DD"/>
    <w:rsid w:val="006F1C69"/>
    <w:rsid w:val="006F1F8F"/>
    <w:rsid w:val="006F246F"/>
    <w:rsid w:val="006F2DB3"/>
    <w:rsid w:val="006F3765"/>
    <w:rsid w:val="006F3A93"/>
    <w:rsid w:val="006F48B1"/>
    <w:rsid w:val="006F5FAE"/>
    <w:rsid w:val="006F7E8A"/>
    <w:rsid w:val="006F7ED3"/>
    <w:rsid w:val="006F7F8D"/>
    <w:rsid w:val="00701D5B"/>
    <w:rsid w:val="00701EE1"/>
    <w:rsid w:val="00702B8D"/>
    <w:rsid w:val="00702FCD"/>
    <w:rsid w:val="0070319D"/>
    <w:rsid w:val="00703519"/>
    <w:rsid w:val="00703926"/>
    <w:rsid w:val="00704698"/>
    <w:rsid w:val="00704CB9"/>
    <w:rsid w:val="0070540A"/>
    <w:rsid w:val="00705756"/>
    <w:rsid w:val="00705845"/>
    <w:rsid w:val="00705AC5"/>
    <w:rsid w:val="007065AA"/>
    <w:rsid w:val="007065C4"/>
    <w:rsid w:val="007069B9"/>
    <w:rsid w:val="00706FF1"/>
    <w:rsid w:val="00707A48"/>
    <w:rsid w:val="00707AA6"/>
    <w:rsid w:val="0071017D"/>
    <w:rsid w:val="007102D3"/>
    <w:rsid w:val="0071104F"/>
    <w:rsid w:val="00711E27"/>
    <w:rsid w:val="00711F50"/>
    <w:rsid w:val="0071216D"/>
    <w:rsid w:val="00712363"/>
    <w:rsid w:val="00712F32"/>
    <w:rsid w:val="00712FF3"/>
    <w:rsid w:val="00713BB6"/>
    <w:rsid w:val="00713FE8"/>
    <w:rsid w:val="00714791"/>
    <w:rsid w:val="00714AB2"/>
    <w:rsid w:val="00715269"/>
    <w:rsid w:val="007152C6"/>
    <w:rsid w:val="00715539"/>
    <w:rsid w:val="0071677C"/>
    <w:rsid w:val="00716981"/>
    <w:rsid w:val="00716B3A"/>
    <w:rsid w:val="00717461"/>
    <w:rsid w:val="00717B3B"/>
    <w:rsid w:val="0072081B"/>
    <w:rsid w:val="00721C27"/>
    <w:rsid w:val="007223A9"/>
    <w:rsid w:val="00722766"/>
    <w:rsid w:val="007233D9"/>
    <w:rsid w:val="00723421"/>
    <w:rsid w:val="00723F23"/>
    <w:rsid w:val="007241FA"/>
    <w:rsid w:val="00724605"/>
    <w:rsid w:val="007249D8"/>
    <w:rsid w:val="00724A6B"/>
    <w:rsid w:val="0072504B"/>
    <w:rsid w:val="00725507"/>
    <w:rsid w:val="0072687B"/>
    <w:rsid w:val="00726897"/>
    <w:rsid w:val="0072702F"/>
    <w:rsid w:val="007278AE"/>
    <w:rsid w:val="00732085"/>
    <w:rsid w:val="00732510"/>
    <w:rsid w:val="00732C2F"/>
    <w:rsid w:val="00733328"/>
    <w:rsid w:val="00733A27"/>
    <w:rsid w:val="00733D4B"/>
    <w:rsid w:val="00733DC2"/>
    <w:rsid w:val="0073405E"/>
    <w:rsid w:val="00734549"/>
    <w:rsid w:val="00735412"/>
    <w:rsid w:val="007359C6"/>
    <w:rsid w:val="00735CBA"/>
    <w:rsid w:val="00735ECD"/>
    <w:rsid w:val="007365C7"/>
    <w:rsid w:val="00736C23"/>
    <w:rsid w:val="00736DB2"/>
    <w:rsid w:val="007376A6"/>
    <w:rsid w:val="00737A4D"/>
    <w:rsid w:val="00737C5E"/>
    <w:rsid w:val="00741214"/>
    <w:rsid w:val="00741262"/>
    <w:rsid w:val="0074155E"/>
    <w:rsid w:val="007423BD"/>
    <w:rsid w:val="007424D5"/>
    <w:rsid w:val="00743346"/>
    <w:rsid w:val="007435A8"/>
    <w:rsid w:val="00743FDD"/>
    <w:rsid w:val="0074477A"/>
    <w:rsid w:val="00744D98"/>
    <w:rsid w:val="00745105"/>
    <w:rsid w:val="007452B8"/>
    <w:rsid w:val="00745AF9"/>
    <w:rsid w:val="00745ED6"/>
    <w:rsid w:val="00745FAF"/>
    <w:rsid w:val="00746493"/>
    <w:rsid w:val="00746844"/>
    <w:rsid w:val="00746C2E"/>
    <w:rsid w:val="00747176"/>
    <w:rsid w:val="007471BA"/>
    <w:rsid w:val="007472D9"/>
    <w:rsid w:val="0074736A"/>
    <w:rsid w:val="00747E0D"/>
    <w:rsid w:val="00747E3A"/>
    <w:rsid w:val="00747E66"/>
    <w:rsid w:val="007500CD"/>
    <w:rsid w:val="00751587"/>
    <w:rsid w:val="007516F3"/>
    <w:rsid w:val="00751797"/>
    <w:rsid w:val="00751EC4"/>
    <w:rsid w:val="007523B8"/>
    <w:rsid w:val="0075245C"/>
    <w:rsid w:val="00752FDB"/>
    <w:rsid w:val="00753028"/>
    <w:rsid w:val="0075330B"/>
    <w:rsid w:val="00753483"/>
    <w:rsid w:val="007537E5"/>
    <w:rsid w:val="007540DE"/>
    <w:rsid w:val="0075439F"/>
    <w:rsid w:val="00754927"/>
    <w:rsid w:val="00755223"/>
    <w:rsid w:val="00755AAB"/>
    <w:rsid w:val="00755C0C"/>
    <w:rsid w:val="00755CBA"/>
    <w:rsid w:val="00756179"/>
    <w:rsid w:val="007569C3"/>
    <w:rsid w:val="00757066"/>
    <w:rsid w:val="00757BD9"/>
    <w:rsid w:val="00757E05"/>
    <w:rsid w:val="00757E26"/>
    <w:rsid w:val="00760686"/>
    <w:rsid w:val="00760858"/>
    <w:rsid w:val="007609B0"/>
    <w:rsid w:val="00761149"/>
    <w:rsid w:val="007632CB"/>
    <w:rsid w:val="0076335D"/>
    <w:rsid w:val="0076382B"/>
    <w:rsid w:val="0076405B"/>
    <w:rsid w:val="00764098"/>
    <w:rsid w:val="007640FC"/>
    <w:rsid w:val="00764540"/>
    <w:rsid w:val="00764D0D"/>
    <w:rsid w:val="007658B8"/>
    <w:rsid w:val="007658C4"/>
    <w:rsid w:val="007709EC"/>
    <w:rsid w:val="00770C40"/>
    <w:rsid w:val="00770CAF"/>
    <w:rsid w:val="007722C5"/>
    <w:rsid w:val="007736BE"/>
    <w:rsid w:val="00774309"/>
    <w:rsid w:val="00774852"/>
    <w:rsid w:val="00774CBA"/>
    <w:rsid w:val="00775110"/>
    <w:rsid w:val="0077532D"/>
    <w:rsid w:val="00775B70"/>
    <w:rsid w:val="007768D3"/>
    <w:rsid w:val="00776D82"/>
    <w:rsid w:val="00777871"/>
    <w:rsid w:val="00777FB8"/>
    <w:rsid w:val="007801EE"/>
    <w:rsid w:val="007808B3"/>
    <w:rsid w:val="00780C70"/>
    <w:rsid w:val="00781D02"/>
    <w:rsid w:val="00782A3B"/>
    <w:rsid w:val="00783087"/>
    <w:rsid w:val="007833DB"/>
    <w:rsid w:val="00783CC4"/>
    <w:rsid w:val="00783EBC"/>
    <w:rsid w:val="0078446F"/>
    <w:rsid w:val="00784C8D"/>
    <w:rsid w:val="00784FF0"/>
    <w:rsid w:val="0078512C"/>
    <w:rsid w:val="00785149"/>
    <w:rsid w:val="00785506"/>
    <w:rsid w:val="00785B73"/>
    <w:rsid w:val="0078607C"/>
    <w:rsid w:val="007863F0"/>
    <w:rsid w:val="007866AD"/>
    <w:rsid w:val="00787CE3"/>
    <w:rsid w:val="00787E42"/>
    <w:rsid w:val="0079027D"/>
    <w:rsid w:val="00790B00"/>
    <w:rsid w:val="00790CD4"/>
    <w:rsid w:val="007912F3"/>
    <w:rsid w:val="007920BD"/>
    <w:rsid w:val="007924E1"/>
    <w:rsid w:val="00792D23"/>
    <w:rsid w:val="007930BD"/>
    <w:rsid w:val="007930CE"/>
    <w:rsid w:val="00793AD9"/>
    <w:rsid w:val="00793C77"/>
    <w:rsid w:val="00793E74"/>
    <w:rsid w:val="007940D4"/>
    <w:rsid w:val="00794746"/>
    <w:rsid w:val="00794AF0"/>
    <w:rsid w:val="00794B75"/>
    <w:rsid w:val="00794CB0"/>
    <w:rsid w:val="00794FE7"/>
    <w:rsid w:val="007955FA"/>
    <w:rsid w:val="007957BC"/>
    <w:rsid w:val="00796108"/>
    <w:rsid w:val="0079634B"/>
    <w:rsid w:val="007966D7"/>
    <w:rsid w:val="0079670E"/>
    <w:rsid w:val="0079676B"/>
    <w:rsid w:val="00797122"/>
    <w:rsid w:val="00797D37"/>
    <w:rsid w:val="007A061F"/>
    <w:rsid w:val="007A073F"/>
    <w:rsid w:val="007A165E"/>
    <w:rsid w:val="007A1672"/>
    <w:rsid w:val="007A1985"/>
    <w:rsid w:val="007A1C97"/>
    <w:rsid w:val="007A286B"/>
    <w:rsid w:val="007A2D44"/>
    <w:rsid w:val="007A3053"/>
    <w:rsid w:val="007A36D8"/>
    <w:rsid w:val="007A38E9"/>
    <w:rsid w:val="007A4F39"/>
    <w:rsid w:val="007A5208"/>
    <w:rsid w:val="007A6A77"/>
    <w:rsid w:val="007A7DEA"/>
    <w:rsid w:val="007A7E14"/>
    <w:rsid w:val="007A7EBD"/>
    <w:rsid w:val="007B06D6"/>
    <w:rsid w:val="007B07B1"/>
    <w:rsid w:val="007B10E7"/>
    <w:rsid w:val="007B1EE5"/>
    <w:rsid w:val="007B279D"/>
    <w:rsid w:val="007B281B"/>
    <w:rsid w:val="007B329C"/>
    <w:rsid w:val="007B3DBB"/>
    <w:rsid w:val="007B3E04"/>
    <w:rsid w:val="007B3ED8"/>
    <w:rsid w:val="007B43F1"/>
    <w:rsid w:val="007B4937"/>
    <w:rsid w:val="007B4B26"/>
    <w:rsid w:val="007B52B6"/>
    <w:rsid w:val="007B5325"/>
    <w:rsid w:val="007B5A58"/>
    <w:rsid w:val="007B66F3"/>
    <w:rsid w:val="007B72E7"/>
    <w:rsid w:val="007B752F"/>
    <w:rsid w:val="007B782D"/>
    <w:rsid w:val="007B7D4F"/>
    <w:rsid w:val="007B7E15"/>
    <w:rsid w:val="007B7ED5"/>
    <w:rsid w:val="007C05FC"/>
    <w:rsid w:val="007C0C29"/>
    <w:rsid w:val="007C1352"/>
    <w:rsid w:val="007C1648"/>
    <w:rsid w:val="007C28C8"/>
    <w:rsid w:val="007C3527"/>
    <w:rsid w:val="007C375A"/>
    <w:rsid w:val="007C3AD4"/>
    <w:rsid w:val="007C47EF"/>
    <w:rsid w:val="007C4CB4"/>
    <w:rsid w:val="007C5496"/>
    <w:rsid w:val="007C553E"/>
    <w:rsid w:val="007C57C8"/>
    <w:rsid w:val="007C60E5"/>
    <w:rsid w:val="007C639C"/>
    <w:rsid w:val="007C661E"/>
    <w:rsid w:val="007C6C8A"/>
    <w:rsid w:val="007C6D9C"/>
    <w:rsid w:val="007D0369"/>
    <w:rsid w:val="007D04FA"/>
    <w:rsid w:val="007D0E58"/>
    <w:rsid w:val="007D141D"/>
    <w:rsid w:val="007D23FB"/>
    <w:rsid w:val="007D25C6"/>
    <w:rsid w:val="007D32CA"/>
    <w:rsid w:val="007D36A9"/>
    <w:rsid w:val="007D398B"/>
    <w:rsid w:val="007D3C54"/>
    <w:rsid w:val="007D4622"/>
    <w:rsid w:val="007D5B23"/>
    <w:rsid w:val="007D5D14"/>
    <w:rsid w:val="007D79F1"/>
    <w:rsid w:val="007E06E3"/>
    <w:rsid w:val="007E07AB"/>
    <w:rsid w:val="007E0841"/>
    <w:rsid w:val="007E0914"/>
    <w:rsid w:val="007E1375"/>
    <w:rsid w:val="007E16BE"/>
    <w:rsid w:val="007E177C"/>
    <w:rsid w:val="007E18C5"/>
    <w:rsid w:val="007E4397"/>
    <w:rsid w:val="007E485A"/>
    <w:rsid w:val="007E4F70"/>
    <w:rsid w:val="007E54BD"/>
    <w:rsid w:val="007E5C32"/>
    <w:rsid w:val="007E6910"/>
    <w:rsid w:val="007E7ECC"/>
    <w:rsid w:val="007F0B19"/>
    <w:rsid w:val="007F123C"/>
    <w:rsid w:val="007F1665"/>
    <w:rsid w:val="007F181E"/>
    <w:rsid w:val="007F2279"/>
    <w:rsid w:val="007F2B1A"/>
    <w:rsid w:val="007F43D7"/>
    <w:rsid w:val="007F4564"/>
    <w:rsid w:val="007F5593"/>
    <w:rsid w:val="007F57A4"/>
    <w:rsid w:val="007F6080"/>
    <w:rsid w:val="007F6F20"/>
    <w:rsid w:val="007F71F5"/>
    <w:rsid w:val="007F73AF"/>
    <w:rsid w:val="007F79C9"/>
    <w:rsid w:val="007F7F7B"/>
    <w:rsid w:val="008004FC"/>
    <w:rsid w:val="00801014"/>
    <w:rsid w:val="00801132"/>
    <w:rsid w:val="00801566"/>
    <w:rsid w:val="00801768"/>
    <w:rsid w:val="0080311B"/>
    <w:rsid w:val="00803813"/>
    <w:rsid w:val="008040E7"/>
    <w:rsid w:val="0080470E"/>
    <w:rsid w:val="008048E3"/>
    <w:rsid w:val="00804B60"/>
    <w:rsid w:val="008053BB"/>
    <w:rsid w:val="0080555F"/>
    <w:rsid w:val="00806AB6"/>
    <w:rsid w:val="00806C11"/>
    <w:rsid w:val="00806D9F"/>
    <w:rsid w:val="0080739A"/>
    <w:rsid w:val="0081078E"/>
    <w:rsid w:val="00811AD6"/>
    <w:rsid w:val="00811DCC"/>
    <w:rsid w:val="00812C1F"/>
    <w:rsid w:val="00813AA2"/>
    <w:rsid w:val="00814B30"/>
    <w:rsid w:val="00814DFE"/>
    <w:rsid w:val="00815836"/>
    <w:rsid w:val="00815932"/>
    <w:rsid w:val="00815DE5"/>
    <w:rsid w:val="008160E7"/>
    <w:rsid w:val="00816AF9"/>
    <w:rsid w:val="00816C3A"/>
    <w:rsid w:val="00817722"/>
    <w:rsid w:val="00820368"/>
    <w:rsid w:val="00820C94"/>
    <w:rsid w:val="00821026"/>
    <w:rsid w:val="0082265B"/>
    <w:rsid w:val="00822A3B"/>
    <w:rsid w:val="0082382A"/>
    <w:rsid w:val="00824649"/>
    <w:rsid w:val="008246E9"/>
    <w:rsid w:val="008248A6"/>
    <w:rsid w:val="008251E1"/>
    <w:rsid w:val="00825789"/>
    <w:rsid w:val="0082585E"/>
    <w:rsid w:val="008259A2"/>
    <w:rsid w:val="00825AF2"/>
    <w:rsid w:val="00825C1A"/>
    <w:rsid w:val="00827505"/>
    <w:rsid w:val="00830094"/>
    <w:rsid w:val="008308E4"/>
    <w:rsid w:val="008312BF"/>
    <w:rsid w:val="0083155C"/>
    <w:rsid w:val="00831963"/>
    <w:rsid w:val="00831E80"/>
    <w:rsid w:val="00832689"/>
    <w:rsid w:val="00832E8C"/>
    <w:rsid w:val="00832F3E"/>
    <w:rsid w:val="00834224"/>
    <w:rsid w:val="008343C7"/>
    <w:rsid w:val="00834A83"/>
    <w:rsid w:val="00834B40"/>
    <w:rsid w:val="008355FC"/>
    <w:rsid w:val="00835840"/>
    <w:rsid w:val="00836102"/>
    <w:rsid w:val="0083675F"/>
    <w:rsid w:val="00836BDD"/>
    <w:rsid w:val="008371B4"/>
    <w:rsid w:val="0083721F"/>
    <w:rsid w:val="008379DE"/>
    <w:rsid w:val="00837AB5"/>
    <w:rsid w:val="008408C9"/>
    <w:rsid w:val="008410B8"/>
    <w:rsid w:val="00841845"/>
    <w:rsid w:val="00841A55"/>
    <w:rsid w:val="00841DA4"/>
    <w:rsid w:val="00842426"/>
    <w:rsid w:val="00843423"/>
    <w:rsid w:val="0084387B"/>
    <w:rsid w:val="008438C4"/>
    <w:rsid w:val="0084390F"/>
    <w:rsid w:val="00843EBD"/>
    <w:rsid w:val="00843FE5"/>
    <w:rsid w:val="00844081"/>
    <w:rsid w:val="008441FA"/>
    <w:rsid w:val="00844357"/>
    <w:rsid w:val="00844A97"/>
    <w:rsid w:val="00844AE5"/>
    <w:rsid w:val="00845680"/>
    <w:rsid w:val="00846160"/>
    <w:rsid w:val="008464FA"/>
    <w:rsid w:val="00846A5F"/>
    <w:rsid w:val="008470B7"/>
    <w:rsid w:val="008472A2"/>
    <w:rsid w:val="00847DA3"/>
    <w:rsid w:val="0085026F"/>
    <w:rsid w:val="00851616"/>
    <w:rsid w:val="0085184D"/>
    <w:rsid w:val="00851E73"/>
    <w:rsid w:val="00851E84"/>
    <w:rsid w:val="00852B0D"/>
    <w:rsid w:val="00853198"/>
    <w:rsid w:val="008540B3"/>
    <w:rsid w:val="008550CB"/>
    <w:rsid w:val="008560D4"/>
    <w:rsid w:val="0085710A"/>
    <w:rsid w:val="00857BEB"/>
    <w:rsid w:val="00860B17"/>
    <w:rsid w:val="00861099"/>
    <w:rsid w:val="00861CD3"/>
    <w:rsid w:val="00862AB3"/>
    <w:rsid w:val="00862F81"/>
    <w:rsid w:val="00862FFA"/>
    <w:rsid w:val="00864B88"/>
    <w:rsid w:val="00865A7D"/>
    <w:rsid w:val="00866FE5"/>
    <w:rsid w:val="00867AD8"/>
    <w:rsid w:val="00867B9B"/>
    <w:rsid w:val="00870585"/>
    <w:rsid w:val="00871C61"/>
    <w:rsid w:val="0087276F"/>
    <w:rsid w:val="0087284E"/>
    <w:rsid w:val="008728DE"/>
    <w:rsid w:val="00873350"/>
    <w:rsid w:val="008739C5"/>
    <w:rsid w:val="00873B4D"/>
    <w:rsid w:val="008744ED"/>
    <w:rsid w:val="00874696"/>
    <w:rsid w:val="0087474F"/>
    <w:rsid w:val="00875C4F"/>
    <w:rsid w:val="0087633A"/>
    <w:rsid w:val="00876468"/>
    <w:rsid w:val="00876A6D"/>
    <w:rsid w:val="00877B66"/>
    <w:rsid w:val="008802F3"/>
    <w:rsid w:val="008805DD"/>
    <w:rsid w:val="008807FE"/>
    <w:rsid w:val="00880897"/>
    <w:rsid w:val="00881919"/>
    <w:rsid w:val="0088197C"/>
    <w:rsid w:val="00881D95"/>
    <w:rsid w:val="008827F8"/>
    <w:rsid w:val="00882A21"/>
    <w:rsid w:val="0088346A"/>
    <w:rsid w:val="0088409E"/>
    <w:rsid w:val="008840AB"/>
    <w:rsid w:val="00885CB7"/>
    <w:rsid w:val="00886126"/>
    <w:rsid w:val="008862D9"/>
    <w:rsid w:val="008862F1"/>
    <w:rsid w:val="0088768B"/>
    <w:rsid w:val="008901E8"/>
    <w:rsid w:val="008907B8"/>
    <w:rsid w:val="0089187E"/>
    <w:rsid w:val="008920AD"/>
    <w:rsid w:val="00892787"/>
    <w:rsid w:val="00892A43"/>
    <w:rsid w:val="00892F91"/>
    <w:rsid w:val="008931DF"/>
    <w:rsid w:val="0089362B"/>
    <w:rsid w:val="00894367"/>
    <w:rsid w:val="00894AA4"/>
    <w:rsid w:val="00894C59"/>
    <w:rsid w:val="008961BC"/>
    <w:rsid w:val="008963B8"/>
    <w:rsid w:val="00896453"/>
    <w:rsid w:val="00897515"/>
    <w:rsid w:val="008A0071"/>
    <w:rsid w:val="008A0224"/>
    <w:rsid w:val="008A0968"/>
    <w:rsid w:val="008A0B71"/>
    <w:rsid w:val="008A0F25"/>
    <w:rsid w:val="008A12D7"/>
    <w:rsid w:val="008A1A2F"/>
    <w:rsid w:val="008A2283"/>
    <w:rsid w:val="008A31EC"/>
    <w:rsid w:val="008A4015"/>
    <w:rsid w:val="008A57ED"/>
    <w:rsid w:val="008A5BB2"/>
    <w:rsid w:val="008A5BCF"/>
    <w:rsid w:val="008A5DA0"/>
    <w:rsid w:val="008A5DF7"/>
    <w:rsid w:val="008A5FD2"/>
    <w:rsid w:val="008A6680"/>
    <w:rsid w:val="008A6897"/>
    <w:rsid w:val="008A6F22"/>
    <w:rsid w:val="008A7CF0"/>
    <w:rsid w:val="008B0804"/>
    <w:rsid w:val="008B0866"/>
    <w:rsid w:val="008B11DB"/>
    <w:rsid w:val="008B1497"/>
    <w:rsid w:val="008B22AA"/>
    <w:rsid w:val="008B22F1"/>
    <w:rsid w:val="008B2F7C"/>
    <w:rsid w:val="008B3BD1"/>
    <w:rsid w:val="008B3CF1"/>
    <w:rsid w:val="008B4638"/>
    <w:rsid w:val="008B477D"/>
    <w:rsid w:val="008B4837"/>
    <w:rsid w:val="008B4D4F"/>
    <w:rsid w:val="008B51D0"/>
    <w:rsid w:val="008B68B2"/>
    <w:rsid w:val="008B6D37"/>
    <w:rsid w:val="008B77CE"/>
    <w:rsid w:val="008C0C9B"/>
    <w:rsid w:val="008C10A5"/>
    <w:rsid w:val="008C10B9"/>
    <w:rsid w:val="008C1A6B"/>
    <w:rsid w:val="008C1DA6"/>
    <w:rsid w:val="008C1F44"/>
    <w:rsid w:val="008C2BFE"/>
    <w:rsid w:val="008C31E1"/>
    <w:rsid w:val="008C3417"/>
    <w:rsid w:val="008C38E7"/>
    <w:rsid w:val="008C39DD"/>
    <w:rsid w:val="008C3C6B"/>
    <w:rsid w:val="008C4280"/>
    <w:rsid w:val="008C4527"/>
    <w:rsid w:val="008C45FB"/>
    <w:rsid w:val="008C4967"/>
    <w:rsid w:val="008C5BE8"/>
    <w:rsid w:val="008C5F03"/>
    <w:rsid w:val="008C7540"/>
    <w:rsid w:val="008C780C"/>
    <w:rsid w:val="008C78B3"/>
    <w:rsid w:val="008C7C63"/>
    <w:rsid w:val="008C7CCC"/>
    <w:rsid w:val="008D00C4"/>
    <w:rsid w:val="008D0976"/>
    <w:rsid w:val="008D0C05"/>
    <w:rsid w:val="008D0C68"/>
    <w:rsid w:val="008D0DE5"/>
    <w:rsid w:val="008D10C9"/>
    <w:rsid w:val="008D14B8"/>
    <w:rsid w:val="008D186A"/>
    <w:rsid w:val="008D1EA0"/>
    <w:rsid w:val="008D2413"/>
    <w:rsid w:val="008D3298"/>
    <w:rsid w:val="008D32D7"/>
    <w:rsid w:val="008D4606"/>
    <w:rsid w:val="008D48CB"/>
    <w:rsid w:val="008D4FF9"/>
    <w:rsid w:val="008D5257"/>
    <w:rsid w:val="008D5801"/>
    <w:rsid w:val="008D5C67"/>
    <w:rsid w:val="008D5E3F"/>
    <w:rsid w:val="008D5FF0"/>
    <w:rsid w:val="008D610A"/>
    <w:rsid w:val="008D6230"/>
    <w:rsid w:val="008D632C"/>
    <w:rsid w:val="008D6CF2"/>
    <w:rsid w:val="008D766C"/>
    <w:rsid w:val="008D79FE"/>
    <w:rsid w:val="008D7D29"/>
    <w:rsid w:val="008E01B8"/>
    <w:rsid w:val="008E078B"/>
    <w:rsid w:val="008E0B4E"/>
    <w:rsid w:val="008E1211"/>
    <w:rsid w:val="008E16D4"/>
    <w:rsid w:val="008E1708"/>
    <w:rsid w:val="008E1C5C"/>
    <w:rsid w:val="008E1D3C"/>
    <w:rsid w:val="008E1F47"/>
    <w:rsid w:val="008E218A"/>
    <w:rsid w:val="008E22A2"/>
    <w:rsid w:val="008E24C4"/>
    <w:rsid w:val="008E2632"/>
    <w:rsid w:val="008E36FB"/>
    <w:rsid w:val="008E3D4A"/>
    <w:rsid w:val="008E4FAB"/>
    <w:rsid w:val="008E5CEF"/>
    <w:rsid w:val="008E6A49"/>
    <w:rsid w:val="008E7DF0"/>
    <w:rsid w:val="008F0279"/>
    <w:rsid w:val="008F0961"/>
    <w:rsid w:val="008F0A32"/>
    <w:rsid w:val="008F12C3"/>
    <w:rsid w:val="008F1683"/>
    <w:rsid w:val="008F1F07"/>
    <w:rsid w:val="008F2E98"/>
    <w:rsid w:val="008F2F56"/>
    <w:rsid w:val="008F31E7"/>
    <w:rsid w:val="008F3290"/>
    <w:rsid w:val="008F3D03"/>
    <w:rsid w:val="008F46B9"/>
    <w:rsid w:val="008F4872"/>
    <w:rsid w:val="008F716F"/>
    <w:rsid w:val="008F71A1"/>
    <w:rsid w:val="008F7219"/>
    <w:rsid w:val="008F736E"/>
    <w:rsid w:val="008F78E4"/>
    <w:rsid w:val="009008B8"/>
    <w:rsid w:val="00902811"/>
    <w:rsid w:val="00902F36"/>
    <w:rsid w:val="00903526"/>
    <w:rsid w:val="0090383E"/>
    <w:rsid w:val="009038EF"/>
    <w:rsid w:val="009039DA"/>
    <w:rsid w:val="009053D0"/>
    <w:rsid w:val="00905533"/>
    <w:rsid w:val="009058EB"/>
    <w:rsid w:val="00905A07"/>
    <w:rsid w:val="00905B7B"/>
    <w:rsid w:val="00905ECA"/>
    <w:rsid w:val="00906635"/>
    <w:rsid w:val="009066E8"/>
    <w:rsid w:val="00906C25"/>
    <w:rsid w:val="00907643"/>
    <w:rsid w:val="009076FF"/>
    <w:rsid w:val="009109C9"/>
    <w:rsid w:val="00910B5B"/>
    <w:rsid w:val="00910C40"/>
    <w:rsid w:val="00910C43"/>
    <w:rsid w:val="00911186"/>
    <w:rsid w:val="009125FF"/>
    <w:rsid w:val="009134A4"/>
    <w:rsid w:val="009135CA"/>
    <w:rsid w:val="00913952"/>
    <w:rsid w:val="009139F9"/>
    <w:rsid w:val="00913E9A"/>
    <w:rsid w:val="00914180"/>
    <w:rsid w:val="009146E8"/>
    <w:rsid w:val="00914955"/>
    <w:rsid w:val="009152A1"/>
    <w:rsid w:val="0091538E"/>
    <w:rsid w:val="00915442"/>
    <w:rsid w:val="009161F5"/>
    <w:rsid w:val="00916346"/>
    <w:rsid w:val="00916790"/>
    <w:rsid w:val="00917AAE"/>
    <w:rsid w:val="00917E79"/>
    <w:rsid w:val="00917F35"/>
    <w:rsid w:val="00920D74"/>
    <w:rsid w:val="009225F3"/>
    <w:rsid w:val="00922717"/>
    <w:rsid w:val="00922984"/>
    <w:rsid w:val="00922AB5"/>
    <w:rsid w:val="00922BFA"/>
    <w:rsid w:val="009231A2"/>
    <w:rsid w:val="009239C5"/>
    <w:rsid w:val="00924C1A"/>
    <w:rsid w:val="00924C55"/>
    <w:rsid w:val="00924DD7"/>
    <w:rsid w:val="00924F56"/>
    <w:rsid w:val="00925D84"/>
    <w:rsid w:val="00926175"/>
    <w:rsid w:val="009263DF"/>
    <w:rsid w:val="00926F56"/>
    <w:rsid w:val="00926FDD"/>
    <w:rsid w:val="00927076"/>
    <w:rsid w:val="00927113"/>
    <w:rsid w:val="00927421"/>
    <w:rsid w:val="00927AE4"/>
    <w:rsid w:val="009305C1"/>
    <w:rsid w:val="00930CAC"/>
    <w:rsid w:val="00930DD9"/>
    <w:rsid w:val="00931FF7"/>
    <w:rsid w:val="00932156"/>
    <w:rsid w:val="00932790"/>
    <w:rsid w:val="009327B4"/>
    <w:rsid w:val="00933660"/>
    <w:rsid w:val="00933CE9"/>
    <w:rsid w:val="00933E3C"/>
    <w:rsid w:val="00934403"/>
    <w:rsid w:val="009347CE"/>
    <w:rsid w:val="00934BD3"/>
    <w:rsid w:val="00934DE2"/>
    <w:rsid w:val="00935944"/>
    <w:rsid w:val="00935B24"/>
    <w:rsid w:val="00935F74"/>
    <w:rsid w:val="009371CF"/>
    <w:rsid w:val="009376F5"/>
    <w:rsid w:val="00937A9D"/>
    <w:rsid w:val="009406F3"/>
    <w:rsid w:val="009407FA"/>
    <w:rsid w:val="009408BE"/>
    <w:rsid w:val="00940BFC"/>
    <w:rsid w:val="009412D8"/>
    <w:rsid w:val="00941B4D"/>
    <w:rsid w:val="00942AAF"/>
    <w:rsid w:val="00943313"/>
    <w:rsid w:val="00944040"/>
    <w:rsid w:val="0094503F"/>
    <w:rsid w:val="009451BD"/>
    <w:rsid w:val="00945212"/>
    <w:rsid w:val="0094599D"/>
    <w:rsid w:val="00945C1A"/>
    <w:rsid w:val="00946D33"/>
    <w:rsid w:val="00946FF6"/>
    <w:rsid w:val="009473B6"/>
    <w:rsid w:val="00947702"/>
    <w:rsid w:val="00947FCB"/>
    <w:rsid w:val="00950D85"/>
    <w:rsid w:val="00951CAE"/>
    <w:rsid w:val="00951D4E"/>
    <w:rsid w:val="009528C8"/>
    <w:rsid w:val="00953217"/>
    <w:rsid w:val="00954072"/>
    <w:rsid w:val="009545EA"/>
    <w:rsid w:val="00954940"/>
    <w:rsid w:val="0095494D"/>
    <w:rsid w:val="00954CF7"/>
    <w:rsid w:val="009551D9"/>
    <w:rsid w:val="0095643C"/>
    <w:rsid w:val="009573A9"/>
    <w:rsid w:val="00957D8B"/>
    <w:rsid w:val="00960511"/>
    <w:rsid w:val="00960B42"/>
    <w:rsid w:val="009614A6"/>
    <w:rsid w:val="0096159F"/>
    <w:rsid w:val="00961641"/>
    <w:rsid w:val="00961897"/>
    <w:rsid w:val="009629C3"/>
    <w:rsid w:val="009629EC"/>
    <w:rsid w:val="00962C0F"/>
    <w:rsid w:val="0096321D"/>
    <w:rsid w:val="009634E8"/>
    <w:rsid w:val="00963E5C"/>
    <w:rsid w:val="00964609"/>
    <w:rsid w:val="00964A26"/>
    <w:rsid w:val="00965910"/>
    <w:rsid w:val="00966167"/>
    <w:rsid w:val="00967155"/>
    <w:rsid w:val="009676EF"/>
    <w:rsid w:val="00967904"/>
    <w:rsid w:val="009701B5"/>
    <w:rsid w:val="009709A7"/>
    <w:rsid w:val="00971DF3"/>
    <w:rsid w:val="00972107"/>
    <w:rsid w:val="009722F2"/>
    <w:rsid w:val="00972B53"/>
    <w:rsid w:val="00972C59"/>
    <w:rsid w:val="00973013"/>
    <w:rsid w:val="00973827"/>
    <w:rsid w:val="00973961"/>
    <w:rsid w:val="00973D23"/>
    <w:rsid w:val="0097586C"/>
    <w:rsid w:val="00975957"/>
    <w:rsid w:val="00975959"/>
    <w:rsid w:val="00975D02"/>
    <w:rsid w:val="0097635F"/>
    <w:rsid w:val="00976532"/>
    <w:rsid w:val="00976D63"/>
    <w:rsid w:val="009771F6"/>
    <w:rsid w:val="0098061A"/>
    <w:rsid w:val="00981CBF"/>
    <w:rsid w:val="00981D04"/>
    <w:rsid w:val="00981DF3"/>
    <w:rsid w:val="0098207F"/>
    <w:rsid w:val="00983375"/>
    <w:rsid w:val="00983D55"/>
    <w:rsid w:val="00983FE3"/>
    <w:rsid w:val="00984212"/>
    <w:rsid w:val="009845AA"/>
    <w:rsid w:val="009845DB"/>
    <w:rsid w:val="0098469B"/>
    <w:rsid w:val="009855EF"/>
    <w:rsid w:val="00985A14"/>
    <w:rsid w:val="009860BD"/>
    <w:rsid w:val="009860D1"/>
    <w:rsid w:val="00986415"/>
    <w:rsid w:val="00986A09"/>
    <w:rsid w:val="00986A4A"/>
    <w:rsid w:val="00986C50"/>
    <w:rsid w:val="00987068"/>
    <w:rsid w:val="0099024F"/>
    <w:rsid w:val="0099044D"/>
    <w:rsid w:val="00990574"/>
    <w:rsid w:val="009905B9"/>
    <w:rsid w:val="009907E0"/>
    <w:rsid w:val="00990FD4"/>
    <w:rsid w:val="00991DAA"/>
    <w:rsid w:val="00991EB0"/>
    <w:rsid w:val="00991F1D"/>
    <w:rsid w:val="009922E1"/>
    <w:rsid w:val="00992CC5"/>
    <w:rsid w:val="00993472"/>
    <w:rsid w:val="0099364B"/>
    <w:rsid w:val="009938A1"/>
    <w:rsid w:val="009939E7"/>
    <w:rsid w:val="00993B07"/>
    <w:rsid w:val="00993CC0"/>
    <w:rsid w:val="00993E1A"/>
    <w:rsid w:val="0099486A"/>
    <w:rsid w:val="00995273"/>
    <w:rsid w:val="00995275"/>
    <w:rsid w:val="00995653"/>
    <w:rsid w:val="00995945"/>
    <w:rsid w:val="00995A08"/>
    <w:rsid w:val="00995A28"/>
    <w:rsid w:val="00995B03"/>
    <w:rsid w:val="00996658"/>
    <w:rsid w:val="00997608"/>
    <w:rsid w:val="0099771F"/>
    <w:rsid w:val="009A0075"/>
    <w:rsid w:val="009A0661"/>
    <w:rsid w:val="009A0DB7"/>
    <w:rsid w:val="009A1C8F"/>
    <w:rsid w:val="009A1F3A"/>
    <w:rsid w:val="009A24CF"/>
    <w:rsid w:val="009A26AE"/>
    <w:rsid w:val="009A2F09"/>
    <w:rsid w:val="009A2FAE"/>
    <w:rsid w:val="009A4078"/>
    <w:rsid w:val="009A442C"/>
    <w:rsid w:val="009A4784"/>
    <w:rsid w:val="009A4A58"/>
    <w:rsid w:val="009A5494"/>
    <w:rsid w:val="009A574E"/>
    <w:rsid w:val="009A6A79"/>
    <w:rsid w:val="009A773D"/>
    <w:rsid w:val="009B0871"/>
    <w:rsid w:val="009B0D07"/>
    <w:rsid w:val="009B1192"/>
    <w:rsid w:val="009B22B2"/>
    <w:rsid w:val="009B2538"/>
    <w:rsid w:val="009B2DA0"/>
    <w:rsid w:val="009B33C4"/>
    <w:rsid w:val="009B372B"/>
    <w:rsid w:val="009B3790"/>
    <w:rsid w:val="009B382C"/>
    <w:rsid w:val="009B3ECF"/>
    <w:rsid w:val="009B3FC3"/>
    <w:rsid w:val="009B591C"/>
    <w:rsid w:val="009B6B6D"/>
    <w:rsid w:val="009B6BDB"/>
    <w:rsid w:val="009B6C12"/>
    <w:rsid w:val="009B6EDA"/>
    <w:rsid w:val="009B7893"/>
    <w:rsid w:val="009C0184"/>
    <w:rsid w:val="009C0D41"/>
    <w:rsid w:val="009C1311"/>
    <w:rsid w:val="009C14FA"/>
    <w:rsid w:val="009C1FF9"/>
    <w:rsid w:val="009C23AE"/>
    <w:rsid w:val="009C2896"/>
    <w:rsid w:val="009C2EC5"/>
    <w:rsid w:val="009C34F8"/>
    <w:rsid w:val="009C367E"/>
    <w:rsid w:val="009C5F30"/>
    <w:rsid w:val="009C72F1"/>
    <w:rsid w:val="009C78F6"/>
    <w:rsid w:val="009C7D11"/>
    <w:rsid w:val="009C7FFE"/>
    <w:rsid w:val="009D21E6"/>
    <w:rsid w:val="009D27BC"/>
    <w:rsid w:val="009D2883"/>
    <w:rsid w:val="009D30BF"/>
    <w:rsid w:val="009D314C"/>
    <w:rsid w:val="009D33DD"/>
    <w:rsid w:val="009D35C1"/>
    <w:rsid w:val="009D3A05"/>
    <w:rsid w:val="009D40E4"/>
    <w:rsid w:val="009D47B0"/>
    <w:rsid w:val="009D5E97"/>
    <w:rsid w:val="009D6A24"/>
    <w:rsid w:val="009D6F9E"/>
    <w:rsid w:val="009D757F"/>
    <w:rsid w:val="009E0444"/>
    <w:rsid w:val="009E06B8"/>
    <w:rsid w:val="009E085E"/>
    <w:rsid w:val="009E0E47"/>
    <w:rsid w:val="009E2340"/>
    <w:rsid w:val="009E284A"/>
    <w:rsid w:val="009E2D72"/>
    <w:rsid w:val="009E2E49"/>
    <w:rsid w:val="009E2EBE"/>
    <w:rsid w:val="009E3528"/>
    <w:rsid w:val="009E3A2D"/>
    <w:rsid w:val="009E4F72"/>
    <w:rsid w:val="009E5718"/>
    <w:rsid w:val="009E5F49"/>
    <w:rsid w:val="009E7517"/>
    <w:rsid w:val="009E7E8F"/>
    <w:rsid w:val="009F03DB"/>
    <w:rsid w:val="009F157C"/>
    <w:rsid w:val="009F22AA"/>
    <w:rsid w:val="009F279D"/>
    <w:rsid w:val="009F2A4D"/>
    <w:rsid w:val="009F338B"/>
    <w:rsid w:val="009F3E4F"/>
    <w:rsid w:val="009F4518"/>
    <w:rsid w:val="009F4852"/>
    <w:rsid w:val="009F4FA5"/>
    <w:rsid w:val="009F5517"/>
    <w:rsid w:val="009F5D1A"/>
    <w:rsid w:val="009F61C4"/>
    <w:rsid w:val="009F688B"/>
    <w:rsid w:val="009F691E"/>
    <w:rsid w:val="009F7B9B"/>
    <w:rsid w:val="00A00765"/>
    <w:rsid w:val="00A00CD3"/>
    <w:rsid w:val="00A00DE9"/>
    <w:rsid w:val="00A00E8D"/>
    <w:rsid w:val="00A01221"/>
    <w:rsid w:val="00A01FC1"/>
    <w:rsid w:val="00A02099"/>
    <w:rsid w:val="00A02B91"/>
    <w:rsid w:val="00A0376D"/>
    <w:rsid w:val="00A0384C"/>
    <w:rsid w:val="00A038B5"/>
    <w:rsid w:val="00A046E5"/>
    <w:rsid w:val="00A048EA"/>
    <w:rsid w:val="00A05D37"/>
    <w:rsid w:val="00A06563"/>
    <w:rsid w:val="00A0695A"/>
    <w:rsid w:val="00A07BFA"/>
    <w:rsid w:val="00A105AE"/>
    <w:rsid w:val="00A10650"/>
    <w:rsid w:val="00A12732"/>
    <w:rsid w:val="00A1280D"/>
    <w:rsid w:val="00A12855"/>
    <w:rsid w:val="00A128F8"/>
    <w:rsid w:val="00A12AFA"/>
    <w:rsid w:val="00A130A5"/>
    <w:rsid w:val="00A14019"/>
    <w:rsid w:val="00A14628"/>
    <w:rsid w:val="00A14F0A"/>
    <w:rsid w:val="00A15256"/>
    <w:rsid w:val="00A16198"/>
    <w:rsid w:val="00A161BF"/>
    <w:rsid w:val="00A16231"/>
    <w:rsid w:val="00A16574"/>
    <w:rsid w:val="00A16E57"/>
    <w:rsid w:val="00A16ECE"/>
    <w:rsid w:val="00A170EE"/>
    <w:rsid w:val="00A1752C"/>
    <w:rsid w:val="00A17D8F"/>
    <w:rsid w:val="00A201AD"/>
    <w:rsid w:val="00A20976"/>
    <w:rsid w:val="00A20D10"/>
    <w:rsid w:val="00A21E31"/>
    <w:rsid w:val="00A22058"/>
    <w:rsid w:val="00A222BD"/>
    <w:rsid w:val="00A22D16"/>
    <w:rsid w:val="00A23D55"/>
    <w:rsid w:val="00A23F69"/>
    <w:rsid w:val="00A24A1C"/>
    <w:rsid w:val="00A24B0D"/>
    <w:rsid w:val="00A257A1"/>
    <w:rsid w:val="00A2605D"/>
    <w:rsid w:val="00A26402"/>
    <w:rsid w:val="00A265CE"/>
    <w:rsid w:val="00A271B3"/>
    <w:rsid w:val="00A27923"/>
    <w:rsid w:val="00A27D3D"/>
    <w:rsid w:val="00A31977"/>
    <w:rsid w:val="00A31BC5"/>
    <w:rsid w:val="00A31FFE"/>
    <w:rsid w:val="00A320F8"/>
    <w:rsid w:val="00A32513"/>
    <w:rsid w:val="00A3317F"/>
    <w:rsid w:val="00A3320E"/>
    <w:rsid w:val="00A33810"/>
    <w:rsid w:val="00A35A81"/>
    <w:rsid w:val="00A36465"/>
    <w:rsid w:val="00A36C09"/>
    <w:rsid w:val="00A37472"/>
    <w:rsid w:val="00A403A3"/>
    <w:rsid w:val="00A40747"/>
    <w:rsid w:val="00A40A8E"/>
    <w:rsid w:val="00A4123D"/>
    <w:rsid w:val="00A413ED"/>
    <w:rsid w:val="00A4293F"/>
    <w:rsid w:val="00A429B3"/>
    <w:rsid w:val="00A42C8C"/>
    <w:rsid w:val="00A438EB"/>
    <w:rsid w:val="00A438F4"/>
    <w:rsid w:val="00A4447A"/>
    <w:rsid w:val="00A44A7B"/>
    <w:rsid w:val="00A44C26"/>
    <w:rsid w:val="00A455CD"/>
    <w:rsid w:val="00A460B8"/>
    <w:rsid w:val="00A46F67"/>
    <w:rsid w:val="00A474D4"/>
    <w:rsid w:val="00A47EEC"/>
    <w:rsid w:val="00A47F22"/>
    <w:rsid w:val="00A516A9"/>
    <w:rsid w:val="00A52064"/>
    <w:rsid w:val="00A522B5"/>
    <w:rsid w:val="00A525E9"/>
    <w:rsid w:val="00A526FC"/>
    <w:rsid w:val="00A5273C"/>
    <w:rsid w:val="00A5410D"/>
    <w:rsid w:val="00A54C18"/>
    <w:rsid w:val="00A550D9"/>
    <w:rsid w:val="00A5539F"/>
    <w:rsid w:val="00A56B31"/>
    <w:rsid w:val="00A56E43"/>
    <w:rsid w:val="00A573F0"/>
    <w:rsid w:val="00A57749"/>
    <w:rsid w:val="00A57FF6"/>
    <w:rsid w:val="00A601A5"/>
    <w:rsid w:val="00A61344"/>
    <w:rsid w:val="00A63089"/>
    <w:rsid w:val="00A63A23"/>
    <w:rsid w:val="00A63D5A"/>
    <w:rsid w:val="00A64061"/>
    <w:rsid w:val="00A650DC"/>
    <w:rsid w:val="00A6512F"/>
    <w:rsid w:val="00A65C36"/>
    <w:rsid w:val="00A664AD"/>
    <w:rsid w:val="00A667EA"/>
    <w:rsid w:val="00A66C91"/>
    <w:rsid w:val="00A67294"/>
    <w:rsid w:val="00A6731E"/>
    <w:rsid w:val="00A67439"/>
    <w:rsid w:val="00A67908"/>
    <w:rsid w:val="00A67BDC"/>
    <w:rsid w:val="00A67F88"/>
    <w:rsid w:val="00A7005F"/>
    <w:rsid w:val="00A70217"/>
    <w:rsid w:val="00A705F8"/>
    <w:rsid w:val="00A7103B"/>
    <w:rsid w:val="00A710E2"/>
    <w:rsid w:val="00A71A31"/>
    <w:rsid w:val="00A71B09"/>
    <w:rsid w:val="00A71B9A"/>
    <w:rsid w:val="00A71E80"/>
    <w:rsid w:val="00A72F9D"/>
    <w:rsid w:val="00A7468C"/>
    <w:rsid w:val="00A74821"/>
    <w:rsid w:val="00A749DD"/>
    <w:rsid w:val="00A74C6C"/>
    <w:rsid w:val="00A74E0C"/>
    <w:rsid w:val="00A757BF"/>
    <w:rsid w:val="00A76959"/>
    <w:rsid w:val="00A76D9C"/>
    <w:rsid w:val="00A779EA"/>
    <w:rsid w:val="00A810DD"/>
    <w:rsid w:val="00A81667"/>
    <w:rsid w:val="00A82642"/>
    <w:rsid w:val="00A84404"/>
    <w:rsid w:val="00A84836"/>
    <w:rsid w:val="00A84EAB"/>
    <w:rsid w:val="00A85A88"/>
    <w:rsid w:val="00A85C72"/>
    <w:rsid w:val="00A85F16"/>
    <w:rsid w:val="00A8695C"/>
    <w:rsid w:val="00A869FE"/>
    <w:rsid w:val="00A87B2B"/>
    <w:rsid w:val="00A9059B"/>
    <w:rsid w:val="00A915B4"/>
    <w:rsid w:val="00A922CD"/>
    <w:rsid w:val="00A92D20"/>
    <w:rsid w:val="00A92F01"/>
    <w:rsid w:val="00A93673"/>
    <w:rsid w:val="00A93D7B"/>
    <w:rsid w:val="00A94641"/>
    <w:rsid w:val="00A94A01"/>
    <w:rsid w:val="00A95100"/>
    <w:rsid w:val="00A9517F"/>
    <w:rsid w:val="00A95610"/>
    <w:rsid w:val="00A9694A"/>
    <w:rsid w:val="00A96B07"/>
    <w:rsid w:val="00A96DF4"/>
    <w:rsid w:val="00A973A4"/>
    <w:rsid w:val="00AA0831"/>
    <w:rsid w:val="00AA0929"/>
    <w:rsid w:val="00AA1795"/>
    <w:rsid w:val="00AA1934"/>
    <w:rsid w:val="00AA366C"/>
    <w:rsid w:val="00AA37CF"/>
    <w:rsid w:val="00AA408E"/>
    <w:rsid w:val="00AA48EF"/>
    <w:rsid w:val="00AA49A3"/>
    <w:rsid w:val="00AA592A"/>
    <w:rsid w:val="00AA6B30"/>
    <w:rsid w:val="00AA6B9F"/>
    <w:rsid w:val="00AA6ED3"/>
    <w:rsid w:val="00AA6F2C"/>
    <w:rsid w:val="00AB02AA"/>
    <w:rsid w:val="00AB08A1"/>
    <w:rsid w:val="00AB0C3F"/>
    <w:rsid w:val="00AB0E86"/>
    <w:rsid w:val="00AB0E91"/>
    <w:rsid w:val="00AB0EE5"/>
    <w:rsid w:val="00AB1CBA"/>
    <w:rsid w:val="00AB227C"/>
    <w:rsid w:val="00AB2AB3"/>
    <w:rsid w:val="00AB2E51"/>
    <w:rsid w:val="00AB3C6E"/>
    <w:rsid w:val="00AB3C9A"/>
    <w:rsid w:val="00AB3EB7"/>
    <w:rsid w:val="00AB4EB5"/>
    <w:rsid w:val="00AB5BB4"/>
    <w:rsid w:val="00AB5F88"/>
    <w:rsid w:val="00AB6294"/>
    <w:rsid w:val="00AB6A45"/>
    <w:rsid w:val="00AB6B58"/>
    <w:rsid w:val="00AB723D"/>
    <w:rsid w:val="00AB7DDD"/>
    <w:rsid w:val="00AC0921"/>
    <w:rsid w:val="00AC0AA3"/>
    <w:rsid w:val="00AC0AD5"/>
    <w:rsid w:val="00AC0F6B"/>
    <w:rsid w:val="00AC11DB"/>
    <w:rsid w:val="00AC274C"/>
    <w:rsid w:val="00AC2882"/>
    <w:rsid w:val="00AC2B41"/>
    <w:rsid w:val="00AC3258"/>
    <w:rsid w:val="00AC33C4"/>
    <w:rsid w:val="00AC374C"/>
    <w:rsid w:val="00AC44A1"/>
    <w:rsid w:val="00AC49B8"/>
    <w:rsid w:val="00AC4C2D"/>
    <w:rsid w:val="00AC5346"/>
    <w:rsid w:val="00AC574F"/>
    <w:rsid w:val="00AC6602"/>
    <w:rsid w:val="00AC6C16"/>
    <w:rsid w:val="00AC72E0"/>
    <w:rsid w:val="00AD02C2"/>
    <w:rsid w:val="00AD05C5"/>
    <w:rsid w:val="00AD0A4E"/>
    <w:rsid w:val="00AD0CD3"/>
    <w:rsid w:val="00AD0E49"/>
    <w:rsid w:val="00AD134E"/>
    <w:rsid w:val="00AD172F"/>
    <w:rsid w:val="00AD2275"/>
    <w:rsid w:val="00AD24E9"/>
    <w:rsid w:val="00AD454C"/>
    <w:rsid w:val="00AD465C"/>
    <w:rsid w:val="00AD52F6"/>
    <w:rsid w:val="00AD5EBD"/>
    <w:rsid w:val="00AD61F8"/>
    <w:rsid w:val="00AD740A"/>
    <w:rsid w:val="00AD7FE9"/>
    <w:rsid w:val="00AE05B6"/>
    <w:rsid w:val="00AE0965"/>
    <w:rsid w:val="00AE0FEA"/>
    <w:rsid w:val="00AE1156"/>
    <w:rsid w:val="00AE1208"/>
    <w:rsid w:val="00AE15DE"/>
    <w:rsid w:val="00AE1676"/>
    <w:rsid w:val="00AE1927"/>
    <w:rsid w:val="00AE220E"/>
    <w:rsid w:val="00AE2FB8"/>
    <w:rsid w:val="00AE39E5"/>
    <w:rsid w:val="00AE3B91"/>
    <w:rsid w:val="00AE3C13"/>
    <w:rsid w:val="00AE3C2C"/>
    <w:rsid w:val="00AE521C"/>
    <w:rsid w:val="00AE54CA"/>
    <w:rsid w:val="00AE57CF"/>
    <w:rsid w:val="00AE6369"/>
    <w:rsid w:val="00AE666A"/>
    <w:rsid w:val="00AE6731"/>
    <w:rsid w:val="00AE6C01"/>
    <w:rsid w:val="00AE7662"/>
    <w:rsid w:val="00AF01DF"/>
    <w:rsid w:val="00AF1531"/>
    <w:rsid w:val="00AF2DF6"/>
    <w:rsid w:val="00AF308B"/>
    <w:rsid w:val="00AF3D23"/>
    <w:rsid w:val="00AF60A8"/>
    <w:rsid w:val="00AF6565"/>
    <w:rsid w:val="00AF66CC"/>
    <w:rsid w:val="00AF692B"/>
    <w:rsid w:val="00AF6C29"/>
    <w:rsid w:val="00AF6DF6"/>
    <w:rsid w:val="00AF70E2"/>
    <w:rsid w:val="00AF7387"/>
    <w:rsid w:val="00AF755E"/>
    <w:rsid w:val="00AF7C99"/>
    <w:rsid w:val="00AF7E73"/>
    <w:rsid w:val="00B00932"/>
    <w:rsid w:val="00B00B1A"/>
    <w:rsid w:val="00B00C81"/>
    <w:rsid w:val="00B0182E"/>
    <w:rsid w:val="00B02A39"/>
    <w:rsid w:val="00B030ED"/>
    <w:rsid w:val="00B04A3B"/>
    <w:rsid w:val="00B05216"/>
    <w:rsid w:val="00B053DB"/>
    <w:rsid w:val="00B06678"/>
    <w:rsid w:val="00B07217"/>
    <w:rsid w:val="00B07334"/>
    <w:rsid w:val="00B07829"/>
    <w:rsid w:val="00B07A05"/>
    <w:rsid w:val="00B07B9D"/>
    <w:rsid w:val="00B107D0"/>
    <w:rsid w:val="00B11320"/>
    <w:rsid w:val="00B11F90"/>
    <w:rsid w:val="00B12522"/>
    <w:rsid w:val="00B128D6"/>
    <w:rsid w:val="00B12ABB"/>
    <w:rsid w:val="00B12F70"/>
    <w:rsid w:val="00B13705"/>
    <w:rsid w:val="00B13CC0"/>
    <w:rsid w:val="00B13D53"/>
    <w:rsid w:val="00B15D25"/>
    <w:rsid w:val="00B15EA3"/>
    <w:rsid w:val="00B16231"/>
    <w:rsid w:val="00B16C7A"/>
    <w:rsid w:val="00B20296"/>
    <w:rsid w:val="00B204E3"/>
    <w:rsid w:val="00B20C34"/>
    <w:rsid w:val="00B2249A"/>
    <w:rsid w:val="00B22FD2"/>
    <w:rsid w:val="00B2331E"/>
    <w:rsid w:val="00B23D87"/>
    <w:rsid w:val="00B23E77"/>
    <w:rsid w:val="00B24346"/>
    <w:rsid w:val="00B243B6"/>
    <w:rsid w:val="00B243BE"/>
    <w:rsid w:val="00B2525D"/>
    <w:rsid w:val="00B25397"/>
    <w:rsid w:val="00B25767"/>
    <w:rsid w:val="00B258AF"/>
    <w:rsid w:val="00B25F0A"/>
    <w:rsid w:val="00B26290"/>
    <w:rsid w:val="00B262A0"/>
    <w:rsid w:val="00B262D5"/>
    <w:rsid w:val="00B3098D"/>
    <w:rsid w:val="00B30C06"/>
    <w:rsid w:val="00B30FC8"/>
    <w:rsid w:val="00B31253"/>
    <w:rsid w:val="00B32BD6"/>
    <w:rsid w:val="00B3338F"/>
    <w:rsid w:val="00B33519"/>
    <w:rsid w:val="00B33F6B"/>
    <w:rsid w:val="00B340E9"/>
    <w:rsid w:val="00B3498A"/>
    <w:rsid w:val="00B36C0B"/>
    <w:rsid w:val="00B403D2"/>
    <w:rsid w:val="00B404B6"/>
    <w:rsid w:val="00B404FA"/>
    <w:rsid w:val="00B408C9"/>
    <w:rsid w:val="00B41735"/>
    <w:rsid w:val="00B426DF"/>
    <w:rsid w:val="00B42978"/>
    <w:rsid w:val="00B42F1C"/>
    <w:rsid w:val="00B43FB0"/>
    <w:rsid w:val="00B44061"/>
    <w:rsid w:val="00B44B0B"/>
    <w:rsid w:val="00B44B0C"/>
    <w:rsid w:val="00B44E9D"/>
    <w:rsid w:val="00B45289"/>
    <w:rsid w:val="00B459A1"/>
    <w:rsid w:val="00B45AAD"/>
    <w:rsid w:val="00B45DCA"/>
    <w:rsid w:val="00B45DE3"/>
    <w:rsid w:val="00B460E9"/>
    <w:rsid w:val="00B470CE"/>
    <w:rsid w:val="00B47D8D"/>
    <w:rsid w:val="00B47E5B"/>
    <w:rsid w:val="00B50516"/>
    <w:rsid w:val="00B508CC"/>
    <w:rsid w:val="00B50F14"/>
    <w:rsid w:val="00B50F97"/>
    <w:rsid w:val="00B51405"/>
    <w:rsid w:val="00B518B8"/>
    <w:rsid w:val="00B51F12"/>
    <w:rsid w:val="00B5451E"/>
    <w:rsid w:val="00B54ECC"/>
    <w:rsid w:val="00B55392"/>
    <w:rsid w:val="00B55BF3"/>
    <w:rsid w:val="00B55FDB"/>
    <w:rsid w:val="00B56111"/>
    <w:rsid w:val="00B56619"/>
    <w:rsid w:val="00B56EA0"/>
    <w:rsid w:val="00B57F7C"/>
    <w:rsid w:val="00B601C2"/>
    <w:rsid w:val="00B60A53"/>
    <w:rsid w:val="00B60AA4"/>
    <w:rsid w:val="00B60EE8"/>
    <w:rsid w:val="00B62264"/>
    <w:rsid w:val="00B6256F"/>
    <w:rsid w:val="00B62E88"/>
    <w:rsid w:val="00B6326B"/>
    <w:rsid w:val="00B64819"/>
    <w:rsid w:val="00B649E8"/>
    <w:rsid w:val="00B65072"/>
    <w:rsid w:val="00B65306"/>
    <w:rsid w:val="00B656DE"/>
    <w:rsid w:val="00B65A75"/>
    <w:rsid w:val="00B66247"/>
    <w:rsid w:val="00B663B4"/>
    <w:rsid w:val="00B664A2"/>
    <w:rsid w:val="00B66534"/>
    <w:rsid w:val="00B66AD3"/>
    <w:rsid w:val="00B67202"/>
    <w:rsid w:val="00B6743B"/>
    <w:rsid w:val="00B6751F"/>
    <w:rsid w:val="00B7025C"/>
    <w:rsid w:val="00B7027A"/>
    <w:rsid w:val="00B70FA5"/>
    <w:rsid w:val="00B71A9A"/>
    <w:rsid w:val="00B7374F"/>
    <w:rsid w:val="00B7380B"/>
    <w:rsid w:val="00B73EF7"/>
    <w:rsid w:val="00B7408F"/>
    <w:rsid w:val="00B75107"/>
    <w:rsid w:val="00B752AE"/>
    <w:rsid w:val="00B75BE2"/>
    <w:rsid w:val="00B75C46"/>
    <w:rsid w:val="00B75E41"/>
    <w:rsid w:val="00B76032"/>
    <w:rsid w:val="00B7669B"/>
    <w:rsid w:val="00B76A03"/>
    <w:rsid w:val="00B76F28"/>
    <w:rsid w:val="00B76FA1"/>
    <w:rsid w:val="00B7717D"/>
    <w:rsid w:val="00B771A9"/>
    <w:rsid w:val="00B771C9"/>
    <w:rsid w:val="00B7763C"/>
    <w:rsid w:val="00B8036C"/>
    <w:rsid w:val="00B8179A"/>
    <w:rsid w:val="00B82464"/>
    <w:rsid w:val="00B82E53"/>
    <w:rsid w:val="00B83D14"/>
    <w:rsid w:val="00B83F75"/>
    <w:rsid w:val="00B848DF"/>
    <w:rsid w:val="00B8493E"/>
    <w:rsid w:val="00B849B1"/>
    <w:rsid w:val="00B84DA3"/>
    <w:rsid w:val="00B84DF8"/>
    <w:rsid w:val="00B85378"/>
    <w:rsid w:val="00B859E5"/>
    <w:rsid w:val="00B85DA8"/>
    <w:rsid w:val="00B862F7"/>
    <w:rsid w:val="00B86384"/>
    <w:rsid w:val="00B86B49"/>
    <w:rsid w:val="00B86CAA"/>
    <w:rsid w:val="00B86EAE"/>
    <w:rsid w:val="00B876B6"/>
    <w:rsid w:val="00B9041E"/>
    <w:rsid w:val="00B90F60"/>
    <w:rsid w:val="00B9165C"/>
    <w:rsid w:val="00B91990"/>
    <w:rsid w:val="00B91E6F"/>
    <w:rsid w:val="00B929CA"/>
    <w:rsid w:val="00B93112"/>
    <w:rsid w:val="00B9345F"/>
    <w:rsid w:val="00B9397E"/>
    <w:rsid w:val="00B94140"/>
    <w:rsid w:val="00B94441"/>
    <w:rsid w:val="00B951BB"/>
    <w:rsid w:val="00B95279"/>
    <w:rsid w:val="00B95F14"/>
    <w:rsid w:val="00BA13F3"/>
    <w:rsid w:val="00BA1BAF"/>
    <w:rsid w:val="00BA1CD2"/>
    <w:rsid w:val="00BA1D50"/>
    <w:rsid w:val="00BA267C"/>
    <w:rsid w:val="00BA279B"/>
    <w:rsid w:val="00BA2D01"/>
    <w:rsid w:val="00BA3043"/>
    <w:rsid w:val="00BA33EF"/>
    <w:rsid w:val="00BA516B"/>
    <w:rsid w:val="00BA527A"/>
    <w:rsid w:val="00BA58B5"/>
    <w:rsid w:val="00BA632E"/>
    <w:rsid w:val="00BA6669"/>
    <w:rsid w:val="00BA73CE"/>
    <w:rsid w:val="00BA7F2A"/>
    <w:rsid w:val="00BB0648"/>
    <w:rsid w:val="00BB0DEC"/>
    <w:rsid w:val="00BB12D7"/>
    <w:rsid w:val="00BB16AD"/>
    <w:rsid w:val="00BB2256"/>
    <w:rsid w:val="00BB2955"/>
    <w:rsid w:val="00BB29D1"/>
    <w:rsid w:val="00BB2B13"/>
    <w:rsid w:val="00BB2EE9"/>
    <w:rsid w:val="00BB3FD7"/>
    <w:rsid w:val="00BB4145"/>
    <w:rsid w:val="00BB4259"/>
    <w:rsid w:val="00BB458A"/>
    <w:rsid w:val="00BB49EF"/>
    <w:rsid w:val="00BB570A"/>
    <w:rsid w:val="00BB5FA9"/>
    <w:rsid w:val="00BB64C9"/>
    <w:rsid w:val="00BB736F"/>
    <w:rsid w:val="00BB7FC2"/>
    <w:rsid w:val="00BC0902"/>
    <w:rsid w:val="00BC0D0F"/>
    <w:rsid w:val="00BC12DB"/>
    <w:rsid w:val="00BC1C4E"/>
    <w:rsid w:val="00BC28E0"/>
    <w:rsid w:val="00BC34BA"/>
    <w:rsid w:val="00BC3ADA"/>
    <w:rsid w:val="00BC3EC7"/>
    <w:rsid w:val="00BC500B"/>
    <w:rsid w:val="00BC5AE0"/>
    <w:rsid w:val="00BC5B74"/>
    <w:rsid w:val="00BC6363"/>
    <w:rsid w:val="00BC75F4"/>
    <w:rsid w:val="00BC7A5E"/>
    <w:rsid w:val="00BD02BC"/>
    <w:rsid w:val="00BD2675"/>
    <w:rsid w:val="00BD2684"/>
    <w:rsid w:val="00BD26BB"/>
    <w:rsid w:val="00BD2E2E"/>
    <w:rsid w:val="00BD3A73"/>
    <w:rsid w:val="00BD3AF9"/>
    <w:rsid w:val="00BD4119"/>
    <w:rsid w:val="00BD4163"/>
    <w:rsid w:val="00BD4813"/>
    <w:rsid w:val="00BD4A2E"/>
    <w:rsid w:val="00BD4B01"/>
    <w:rsid w:val="00BD5068"/>
    <w:rsid w:val="00BD535E"/>
    <w:rsid w:val="00BD546B"/>
    <w:rsid w:val="00BD5E19"/>
    <w:rsid w:val="00BD5EDF"/>
    <w:rsid w:val="00BD612A"/>
    <w:rsid w:val="00BD675F"/>
    <w:rsid w:val="00BD6BF7"/>
    <w:rsid w:val="00BD715E"/>
    <w:rsid w:val="00BD77AD"/>
    <w:rsid w:val="00BD793A"/>
    <w:rsid w:val="00BD7B6C"/>
    <w:rsid w:val="00BE15C2"/>
    <w:rsid w:val="00BE15F7"/>
    <w:rsid w:val="00BE1E93"/>
    <w:rsid w:val="00BE3151"/>
    <w:rsid w:val="00BE349C"/>
    <w:rsid w:val="00BE529F"/>
    <w:rsid w:val="00BE5447"/>
    <w:rsid w:val="00BE57D9"/>
    <w:rsid w:val="00BE613D"/>
    <w:rsid w:val="00BE63DA"/>
    <w:rsid w:val="00BE6812"/>
    <w:rsid w:val="00BE6BCF"/>
    <w:rsid w:val="00BE748B"/>
    <w:rsid w:val="00BF03FE"/>
    <w:rsid w:val="00BF04F9"/>
    <w:rsid w:val="00BF0521"/>
    <w:rsid w:val="00BF0B22"/>
    <w:rsid w:val="00BF0CD8"/>
    <w:rsid w:val="00BF10B4"/>
    <w:rsid w:val="00BF12B6"/>
    <w:rsid w:val="00BF160F"/>
    <w:rsid w:val="00BF1818"/>
    <w:rsid w:val="00BF1838"/>
    <w:rsid w:val="00BF3D9F"/>
    <w:rsid w:val="00BF5490"/>
    <w:rsid w:val="00BF552E"/>
    <w:rsid w:val="00BF5D0F"/>
    <w:rsid w:val="00BF5FE8"/>
    <w:rsid w:val="00BF70C2"/>
    <w:rsid w:val="00C000DD"/>
    <w:rsid w:val="00C00C9F"/>
    <w:rsid w:val="00C0132E"/>
    <w:rsid w:val="00C022C6"/>
    <w:rsid w:val="00C02886"/>
    <w:rsid w:val="00C0342E"/>
    <w:rsid w:val="00C0350E"/>
    <w:rsid w:val="00C03D35"/>
    <w:rsid w:val="00C042E0"/>
    <w:rsid w:val="00C04A08"/>
    <w:rsid w:val="00C05250"/>
    <w:rsid w:val="00C05A01"/>
    <w:rsid w:val="00C0654B"/>
    <w:rsid w:val="00C07D2E"/>
    <w:rsid w:val="00C10025"/>
    <w:rsid w:val="00C10820"/>
    <w:rsid w:val="00C10E49"/>
    <w:rsid w:val="00C11773"/>
    <w:rsid w:val="00C13E11"/>
    <w:rsid w:val="00C1482E"/>
    <w:rsid w:val="00C1496A"/>
    <w:rsid w:val="00C14B79"/>
    <w:rsid w:val="00C14F88"/>
    <w:rsid w:val="00C1572F"/>
    <w:rsid w:val="00C159D8"/>
    <w:rsid w:val="00C15E91"/>
    <w:rsid w:val="00C17CAB"/>
    <w:rsid w:val="00C2041F"/>
    <w:rsid w:val="00C2088A"/>
    <w:rsid w:val="00C20AAA"/>
    <w:rsid w:val="00C2122B"/>
    <w:rsid w:val="00C21412"/>
    <w:rsid w:val="00C21540"/>
    <w:rsid w:val="00C21959"/>
    <w:rsid w:val="00C21B1E"/>
    <w:rsid w:val="00C22FC5"/>
    <w:rsid w:val="00C234F0"/>
    <w:rsid w:val="00C23636"/>
    <w:rsid w:val="00C23CD4"/>
    <w:rsid w:val="00C23EC6"/>
    <w:rsid w:val="00C241F6"/>
    <w:rsid w:val="00C24322"/>
    <w:rsid w:val="00C24840"/>
    <w:rsid w:val="00C24C08"/>
    <w:rsid w:val="00C25AFB"/>
    <w:rsid w:val="00C262B1"/>
    <w:rsid w:val="00C262F0"/>
    <w:rsid w:val="00C264D3"/>
    <w:rsid w:val="00C26B0B"/>
    <w:rsid w:val="00C26BF3"/>
    <w:rsid w:val="00C26C75"/>
    <w:rsid w:val="00C27570"/>
    <w:rsid w:val="00C27A37"/>
    <w:rsid w:val="00C30681"/>
    <w:rsid w:val="00C308E0"/>
    <w:rsid w:val="00C30BB0"/>
    <w:rsid w:val="00C30E7A"/>
    <w:rsid w:val="00C30EB7"/>
    <w:rsid w:val="00C31332"/>
    <w:rsid w:val="00C31590"/>
    <w:rsid w:val="00C327F7"/>
    <w:rsid w:val="00C32BC6"/>
    <w:rsid w:val="00C32DEC"/>
    <w:rsid w:val="00C343F0"/>
    <w:rsid w:val="00C34768"/>
    <w:rsid w:val="00C34F78"/>
    <w:rsid w:val="00C35061"/>
    <w:rsid w:val="00C350D7"/>
    <w:rsid w:val="00C35702"/>
    <w:rsid w:val="00C35DBB"/>
    <w:rsid w:val="00C36729"/>
    <w:rsid w:val="00C36E00"/>
    <w:rsid w:val="00C372D7"/>
    <w:rsid w:val="00C37621"/>
    <w:rsid w:val="00C37B63"/>
    <w:rsid w:val="00C37D6D"/>
    <w:rsid w:val="00C41531"/>
    <w:rsid w:val="00C41B9F"/>
    <w:rsid w:val="00C41C7C"/>
    <w:rsid w:val="00C41D4C"/>
    <w:rsid w:val="00C4227D"/>
    <w:rsid w:val="00C43AE8"/>
    <w:rsid w:val="00C4407E"/>
    <w:rsid w:val="00C4461B"/>
    <w:rsid w:val="00C448B0"/>
    <w:rsid w:val="00C44937"/>
    <w:rsid w:val="00C451D3"/>
    <w:rsid w:val="00C45AE0"/>
    <w:rsid w:val="00C46884"/>
    <w:rsid w:val="00C46A25"/>
    <w:rsid w:val="00C4725B"/>
    <w:rsid w:val="00C47423"/>
    <w:rsid w:val="00C475CA"/>
    <w:rsid w:val="00C4778C"/>
    <w:rsid w:val="00C47CEC"/>
    <w:rsid w:val="00C504C5"/>
    <w:rsid w:val="00C50607"/>
    <w:rsid w:val="00C51022"/>
    <w:rsid w:val="00C51279"/>
    <w:rsid w:val="00C51519"/>
    <w:rsid w:val="00C52269"/>
    <w:rsid w:val="00C523B8"/>
    <w:rsid w:val="00C52FA5"/>
    <w:rsid w:val="00C53031"/>
    <w:rsid w:val="00C53319"/>
    <w:rsid w:val="00C53391"/>
    <w:rsid w:val="00C54D94"/>
    <w:rsid w:val="00C5629E"/>
    <w:rsid w:val="00C56492"/>
    <w:rsid w:val="00C567AA"/>
    <w:rsid w:val="00C56B91"/>
    <w:rsid w:val="00C5742C"/>
    <w:rsid w:val="00C57B63"/>
    <w:rsid w:val="00C57D03"/>
    <w:rsid w:val="00C60486"/>
    <w:rsid w:val="00C60D32"/>
    <w:rsid w:val="00C61167"/>
    <w:rsid w:val="00C6164A"/>
    <w:rsid w:val="00C6208C"/>
    <w:rsid w:val="00C62D28"/>
    <w:rsid w:val="00C63839"/>
    <w:rsid w:val="00C638D4"/>
    <w:rsid w:val="00C64414"/>
    <w:rsid w:val="00C6518E"/>
    <w:rsid w:val="00C651FD"/>
    <w:rsid w:val="00C65732"/>
    <w:rsid w:val="00C65F11"/>
    <w:rsid w:val="00C66F02"/>
    <w:rsid w:val="00C677DB"/>
    <w:rsid w:val="00C678BC"/>
    <w:rsid w:val="00C678C0"/>
    <w:rsid w:val="00C67A64"/>
    <w:rsid w:val="00C712B1"/>
    <w:rsid w:val="00C72BD7"/>
    <w:rsid w:val="00C73CF3"/>
    <w:rsid w:val="00C73E2E"/>
    <w:rsid w:val="00C740DD"/>
    <w:rsid w:val="00C74767"/>
    <w:rsid w:val="00C75FF9"/>
    <w:rsid w:val="00C760AF"/>
    <w:rsid w:val="00C7625B"/>
    <w:rsid w:val="00C7641B"/>
    <w:rsid w:val="00C76A5A"/>
    <w:rsid w:val="00C76BFF"/>
    <w:rsid w:val="00C77236"/>
    <w:rsid w:val="00C77725"/>
    <w:rsid w:val="00C778FE"/>
    <w:rsid w:val="00C77A94"/>
    <w:rsid w:val="00C801D0"/>
    <w:rsid w:val="00C80BBA"/>
    <w:rsid w:val="00C8156A"/>
    <w:rsid w:val="00C8172B"/>
    <w:rsid w:val="00C8174D"/>
    <w:rsid w:val="00C81998"/>
    <w:rsid w:val="00C81BD9"/>
    <w:rsid w:val="00C82538"/>
    <w:rsid w:val="00C82539"/>
    <w:rsid w:val="00C835C2"/>
    <w:rsid w:val="00C838A5"/>
    <w:rsid w:val="00C83BF7"/>
    <w:rsid w:val="00C84E04"/>
    <w:rsid w:val="00C8530F"/>
    <w:rsid w:val="00C85380"/>
    <w:rsid w:val="00C85393"/>
    <w:rsid w:val="00C85667"/>
    <w:rsid w:val="00C8587E"/>
    <w:rsid w:val="00C859D7"/>
    <w:rsid w:val="00C85E2C"/>
    <w:rsid w:val="00C868FA"/>
    <w:rsid w:val="00C8708A"/>
    <w:rsid w:val="00C873CF"/>
    <w:rsid w:val="00C87689"/>
    <w:rsid w:val="00C879CE"/>
    <w:rsid w:val="00C87C02"/>
    <w:rsid w:val="00C87C98"/>
    <w:rsid w:val="00C90A93"/>
    <w:rsid w:val="00C916A0"/>
    <w:rsid w:val="00C91C6E"/>
    <w:rsid w:val="00C91DDB"/>
    <w:rsid w:val="00C92AAA"/>
    <w:rsid w:val="00C92E0D"/>
    <w:rsid w:val="00C93F9C"/>
    <w:rsid w:val="00C94877"/>
    <w:rsid w:val="00C9487C"/>
    <w:rsid w:val="00C949B8"/>
    <w:rsid w:val="00C94C26"/>
    <w:rsid w:val="00C95349"/>
    <w:rsid w:val="00C95B59"/>
    <w:rsid w:val="00C95CAF"/>
    <w:rsid w:val="00C96466"/>
    <w:rsid w:val="00C971CA"/>
    <w:rsid w:val="00C9746F"/>
    <w:rsid w:val="00C97944"/>
    <w:rsid w:val="00CA175F"/>
    <w:rsid w:val="00CA1C55"/>
    <w:rsid w:val="00CA20E5"/>
    <w:rsid w:val="00CA221F"/>
    <w:rsid w:val="00CA24D5"/>
    <w:rsid w:val="00CA24DE"/>
    <w:rsid w:val="00CA326A"/>
    <w:rsid w:val="00CA36AA"/>
    <w:rsid w:val="00CA441D"/>
    <w:rsid w:val="00CA44AA"/>
    <w:rsid w:val="00CA48DE"/>
    <w:rsid w:val="00CA49C0"/>
    <w:rsid w:val="00CA5CD8"/>
    <w:rsid w:val="00CA5D73"/>
    <w:rsid w:val="00CA5F46"/>
    <w:rsid w:val="00CA5FF8"/>
    <w:rsid w:val="00CA65DE"/>
    <w:rsid w:val="00CA6818"/>
    <w:rsid w:val="00CA6C69"/>
    <w:rsid w:val="00CA7040"/>
    <w:rsid w:val="00CA79E3"/>
    <w:rsid w:val="00CA7EFC"/>
    <w:rsid w:val="00CB079F"/>
    <w:rsid w:val="00CB07B0"/>
    <w:rsid w:val="00CB0DA7"/>
    <w:rsid w:val="00CB1189"/>
    <w:rsid w:val="00CB2A60"/>
    <w:rsid w:val="00CB2CD7"/>
    <w:rsid w:val="00CB38A5"/>
    <w:rsid w:val="00CB3AB4"/>
    <w:rsid w:val="00CB4315"/>
    <w:rsid w:val="00CB444E"/>
    <w:rsid w:val="00CB477A"/>
    <w:rsid w:val="00CB4CE8"/>
    <w:rsid w:val="00CB5A01"/>
    <w:rsid w:val="00CB5BAB"/>
    <w:rsid w:val="00CB5FA4"/>
    <w:rsid w:val="00CB63D2"/>
    <w:rsid w:val="00CB66FD"/>
    <w:rsid w:val="00CB69CD"/>
    <w:rsid w:val="00CB6F0A"/>
    <w:rsid w:val="00CB7D8E"/>
    <w:rsid w:val="00CC0168"/>
    <w:rsid w:val="00CC03D7"/>
    <w:rsid w:val="00CC0CBA"/>
    <w:rsid w:val="00CC1A16"/>
    <w:rsid w:val="00CC1BE6"/>
    <w:rsid w:val="00CC2947"/>
    <w:rsid w:val="00CC32BB"/>
    <w:rsid w:val="00CC345D"/>
    <w:rsid w:val="00CC3871"/>
    <w:rsid w:val="00CC3A2E"/>
    <w:rsid w:val="00CC3C3B"/>
    <w:rsid w:val="00CC4401"/>
    <w:rsid w:val="00CC530B"/>
    <w:rsid w:val="00CC5B12"/>
    <w:rsid w:val="00CC5B25"/>
    <w:rsid w:val="00CC6314"/>
    <w:rsid w:val="00CC69F3"/>
    <w:rsid w:val="00CC6E17"/>
    <w:rsid w:val="00CC6F42"/>
    <w:rsid w:val="00CC72DE"/>
    <w:rsid w:val="00CC7C40"/>
    <w:rsid w:val="00CD0F17"/>
    <w:rsid w:val="00CD13B8"/>
    <w:rsid w:val="00CD214D"/>
    <w:rsid w:val="00CD233D"/>
    <w:rsid w:val="00CD26EF"/>
    <w:rsid w:val="00CD33A5"/>
    <w:rsid w:val="00CD38EE"/>
    <w:rsid w:val="00CD485B"/>
    <w:rsid w:val="00CD48F8"/>
    <w:rsid w:val="00CD4A8B"/>
    <w:rsid w:val="00CD4E0D"/>
    <w:rsid w:val="00CD4F6D"/>
    <w:rsid w:val="00CD524D"/>
    <w:rsid w:val="00CD5595"/>
    <w:rsid w:val="00CD583E"/>
    <w:rsid w:val="00CD5B68"/>
    <w:rsid w:val="00CD5BEE"/>
    <w:rsid w:val="00CD68FB"/>
    <w:rsid w:val="00CD6B4B"/>
    <w:rsid w:val="00CD6FD4"/>
    <w:rsid w:val="00CD791F"/>
    <w:rsid w:val="00CE01B8"/>
    <w:rsid w:val="00CE087A"/>
    <w:rsid w:val="00CE0FF3"/>
    <w:rsid w:val="00CE2374"/>
    <w:rsid w:val="00CE30B3"/>
    <w:rsid w:val="00CE35F7"/>
    <w:rsid w:val="00CE3B7F"/>
    <w:rsid w:val="00CE401C"/>
    <w:rsid w:val="00CE4382"/>
    <w:rsid w:val="00CE484F"/>
    <w:rsid w:val="00CE4C68"/>
    <w:rsid w:val="00CE53D7"/>
    <w:rsid w:val="00CE5DA6"/>
    <w:rsid w:val="00CE6218"/>
    <w:rsid w:val="00CE66BA"/>
    <w:rsid w:val="00CE6B09"/>
    <w:rsid w:val="00CE6EBF"/>
    <w:rsid w:val="00CF020E"/>
    <w:rsid w:val="00CF0324"/>
    <w:rsid w:val="00CF0478"/>
    <w:rsid w:val="00CF1130"/>
    <w:rsid w:val="00CF15F9"/>
    <w:rsid w:val="00CF3EB9"/>
    <w:rsid w:val="00CF4D05"/>
    <w:rsid w:val="00CF4DEE"/>
    <w:rsid w:val="00CF5216"/>
    <w:rsid w:val="00CF53B5"/>
    <w:rsid w:val="00CF686C"/>
    <w:rsid w:val="00CF73BB"/>
    <w:rsid w:val="00CF75AE"/>
    <w:rsid w:val="00D00226"/>
    <w:rsid w:val="00D00534"/>
    <w:rsid w:val="00D005C6"/>
    <w:rsid w:val="00D011DE"/>
    <w:rsid w:val="00D01567"/>
    <w:rsid w:val="00D021CB"/>
    <w:rsid w:val="00D02564"/>
    <w:rsid w:val="00D02628"/>
    <w:rsid w:val="00D02AD2"/>
    <w:rsid w:val="00D038F6"/>
    <w:rsid w:val="00D03E3D"/>
    <w:rsid w:val="00D04242"/>
    <w:rsid w:val="00D0484E"/>
    <w:rsid w:val="00D04B65"/>
    <w:rsid w:val="00D04C40"/>
    <w:rsid w:val="00D04E4F"/>
    <w:rsid w:val="00D0586A"/>
    <w:rsid w:val="00D077AD"/>
    <w:rsid w:val="00D1035F"/>
    <w:rsid w:val="00D10476"/>
    <w:rsid w:val="00D10D83"/>
    <w:rsid w:val="00D1185C"/>
    <w:rsid w:val="00D122E9"/>
    <w:rsid w:val="00D12D31"/>
    <w:rsid w:val="00D13211"/>
    <w:rsid w:val="00D132A5"/>
    <w:rsid w:val="00D13830"/>
    <w:rsid w:val="00D13B77"/>
    <w:rsid w:val="00D13E39"/>
    <w:rsid w:val="00D142F1"/>
    <w:rsid w:val="00D15064"/>
    <w:rsid w:val="00D160C5"/>
    <w:rsid w:val="00D164FF"/>
    <w:rsid w:val="00D16718"/>
    <w:rsid w:val="00D16C7C"/>
    <w:rsid w:val="00D172FE"/>
    <w:rsid w:val="00D2033B"/>
    <w:rsid w:val="00D20822"/>
    <w:rsid w:val="00D211CB"/>
    <w:rsid w:val="00D212DB"/>
    <w:rsid w:val="00D21446"/>
    <w:rsid w:val="00D214F4"/>
    <w:rsid w:val="00D21661"/>
    <w:rsid w:val="00D23073"/>
    <w:rsid w:val="00D23675"/>
    <w:rsid w:val="00D245B9"/>
    <w:rsid w:val="00D24C93"/>
    <w:rsid w:val="00D25521"/>
    <w:rsid w:val="00D25F6E"/>
    <w:rsid w:val="00D2601C"/>
    <w:rsid w:val="00D264B9"/>
    <w:rsid w:val="00D268C0"/>
    <w:rsid w:val="00D271E4"/>
    <w:rsid w:val="00D277E6"/>
    <w:rsid w:val="00D27F52"/>
    <w:rsid w:val="00D30809"/>
    <w:rsid w:val="00D30DDD"/>
    <w:rsid w:val="00D31506"/>
    <w:rsid w:val="00D31A49"/>
    <w:rsid w:val="00D31BCD"/>
    <w:rsid w:val="00D31EFC"/>
    <w:rsid w:val="00D32E43"/>
    <w:rsid w:val="00D33AF5"/>
    <w:rsid w:val="00D344FC"/>
    <w:rsid w:val="00D34651"/>
    <w:rsid w:val="00D346C4"/>
    <w:rsid w:val="00D35627"/>
    <w:rsid w:val="00D35873"/>
    <w:rsid w:val="00D35ADE"/>
    <w:rsid w:val="00D365C3"/>
    <w:rsid w:val="00D366AD"/>
    <w:rsid w:val="00D366C8"/>
    <w:rsid w:val="00D372E8"/>
    <w:rsid w:val="00D3758C"/>
    <w:rsid w:val="00D37CFF"/>
    <w:rsid w:val="00D37F9C"/>
    <w:rsid w:val="00D4078F"/>
    <w:rsid w:val="00D40930"/>
    <w:rsid w:val="00D40E7F"/>
    <w:rsid w:val="00D40EEC"/>
    <w:rsid w:val="00D419E9"/>
    <w:rsid w:val="00D42453"/>
    <w:rsid w:val="00D4287A"/>
    <w:rsid w:val="00D434EE"/>
    <w:rsid w:val="00D43E9F"/>
    <w:rsid w:val="00D44186"/>
    <w:rsid w:val="00D44275"/>
    <w:rsid w:val="00D44869"/>
    <w:rsid w:val="00D451E7"/>
    <w:rsid w:val="00D46630"/>
    <w:rsid w:val="00D466F8"/>
    <w:rsid w:val="00D46989"/>
    <w:rsid w:val="00D4714A"/>
    <w:rsid w:val="00D473BA"/>
    <w:rsid w:val="00D475BC"/>
    <w:rsid w:val="00D47A0B"/>
    <w:rsid w:val="00D47B14"/>
    <w:rsid w:val="00D47DB3"/>
    <w:rsid w:val="00D504B3"/>
    <w:rsid w:val="00D51800"/>
    <w:rsid w:val="00D51DA7"/>
    <w:rsid w:val="00D51DE9"/>
    <w:rsid w:val="00D5229C"/>
    <w:rsid w:val="00D522BE"/>
    <w:rsid w:val="00D52760"/>
    <w:rsid w:val="00D52873"/>
    <w:rsid w:val="00D52963"/>
    <w:rsid w:val="00D52CE0"/>
    <w:rsid w:val="00D531E7"/>
    <w:rsid w:val="00D53FD7"/>
    <w:rsid w:val="00D54280"/>
    <w:rsid w:val="00D56362"/>
    <w:rsid w:val="00D57375"/>
    <w:rsid w:val="00D57DD2"/>
    <w:rsid w:val="00D60251"/>
    <w:rsid w:val="00D60478"/>
    <w:rsid w:val="00D60583"/>
    <w:rsid w:val="00D60C13"/>
    <w:rsid w:val="00D62099"/>
    <w:rsid w:val="00D624A0"/>
    <w:rsid w:val="00D629FC"/>
    <w:rsid w:val="00D62AFD"/>
    <w:rsid w:val="00D62C89"/>
    <w:rsid w:val="00D62EED"/>
    <w:rsid w:val="00D634B7"/>
    <w:rsid w:val="00D63A26"/>
    <w:rsid w:val="00D63B22"/>
    <w:rsid w:val="00D63F8C"/>
    <w:rsid w:val="00D640F4"/>
    <w:rsid w:val="00D642FF"/>
    <w:rsid w:val="00D64AA1"/>
    <w:rsid w:val="00D651F8"/>
    <w:rsid w:val="00D6540B"/>
    <w:rsid w:val="00D65EF0"/>
    <w:rsid w:val="00D661D6"/>
    <w:rsid w:val="00D6663A"/>
    <w:rsid w:val="00D66A00"/>
    <w:rsid w:val="00D67974"/>
    <w:rsid w:val="00D706FD"/>
    <w:rsid w:val="00D70781"/>
    <w:rsid w:val="00D70D53"/>
    <w:rsid w:val="00D71171"/>
    <w:rsid w:val="00D71183"/>
    <w:rsid w:val="00D716FC"/>
    <w:rsid w:val="00D71A5B"/>
    <w:rsid w:val="00D71D10"/>
    <w:rsid w:val="00D71D7B"/>
    <w:rsid w:val="00D727FF"/>
    <w:rsid w:val="00D72A79"/>
    <w:rsid w:val="00D73C21"/>
    <w:rsid w:val="00D74153"/>
    <w:rsid w:val="00D7458C"/>
    <w:rsid w:val="00D747B0"/>
    <w:rsid w:val="00D748E0"/>
    <w:rsid w:val="00D7556B"/>
    <w:rsid w:val="00D75620"/>
    <w:rsid w:val="00D75682"/>
    <w:rsid w:val="00D763A5"/>
    <w:rsid w:val="00D76466"/>
    <w:rsid w:val="00D76B28"/>
    <w:rsid w:val="00D76C47"/>
    <w:rsid w:val="00D77998"/>
    <w:rsid w:val="00D77A1F"/>
    <w:rsid w:val="00D77B01"/>
    <w:rsid w:val="00D803D5"/>
    <w:rsid w:val="00D80454"/>
    <w:rsid w:val="00D805CD"/>
    <w:rsid w:val="00D80C1B"/>
    <w:rsid w:val="00D80DD5"/>
    <w:rsid w:val="00D815DF"/>
    <w:rsid w:val="00D82476"/>
    <w:rsid w:val="00D833E4"/>
    <w:rsid w:val="00D8430E"/>
    <w:rsid w:val="00D843D1"/>
    <w:rsid w:val="00D845C1"/>
    <w:rsid w:val="00D85827"/>
    <w:rsid w:val="00D85A42"/>
    <w:rsid w:val="00D85F9D"/>
    <w:rsid w:val="00D863C1"/>
    <w:rsid w:val="00D87520"/>
    <w:rsid w:val="00D87839"/>
    <w:rsid w:val="00D87BF1"/>
    <w:rsid w:val="00D90423"/>
    <w:rsid w:val="00D90D2C"/>
    <w:rsid w:val="00D9166E"/>
    <w:rsid w:val="00D91B58"/>
    <w:rsid w:val="00D91CC9"/>
    <w:rsid w:val="00D91F1B"/>
    <w:rsid w:val="00D92028"/>
    <w:rsid w:val="00D9268D"/>
    <w:rsid w:val="00D93228"/>
    <w:rsid w:val="00D93D17"/>
    <w:rsid w:val="00D9402A"/>
    <w:rsid w:val="00D940A0"/>
    <w:rsid w:val="00D9426C"/>
    <w:rsid w:val="00D94277"/>
    <w:rsid w:val="00D95102"/>
    <w:rsid w:val="00D954B2"/>
    <w:rsid w:val="00D9672B"/>
    <w:rsid w:val="00D97444"/>
    <w:rsid w:val="00D97B2D"/>
    <w:rsid w:val="00D97CDD"/>
    <w:rsid w:val="00DA019B"/>
    <w:rsid w:val="00DA1731"/>
    <w:rsid w:val="00DA182F"/>
    <w:rsid w:val="00DA298C"/>
    <w:rsid w:val="00DA2A7D"/>
    <w:rsid w:val="00DA35ED"/>
    <w:rsid w:val="00DA3DAE"/>
    <w:rsid w:val="00DA44B8"/>
    <w:rsid w:val="00DA4E25"/>
    <w:rsid w:val="00DA5801"/>
    <w:rsid w:val="00DA5872"/>
    <w:rsid w:val="00DA5CFA"/>
    <w:rsid w:val="00DA64F6"/>
    <w:rsid w:val="00DA676D"/>
    <w:rsid w:val="00DA68BC"/>
    <w:rsid w:val="00DA6CCD"/>
    <w:rsid w:val="00DA76B8"/>
    <w:rsid w:val="00DA7A22"/>
    <w:rsid w:val="00DA7F73"/>
    <w:rsid w:val="00DB0496"/>
    <w:rsid w:val="00DB07E1"/>
    <w:rsid w:val="00DB08EB"/>
    <w:rsid w:val="00DB09CE"/>
    <w:rsid w:val="00DB0D7E"/>
    <w:rsid w:val="00DB1286"/>
    <w:rsid w:val="00DB1DDC"/>
    <w:rsid w:val="00DB1F18"/>
    <w:rsid w:val="00DB256E"/>
    <w:rsid w:val="00DB4611"/>
    <w:rsid w:val="00DB4A2A"/>
    <w:rsid w:val="00DB51C1"/>
    <w:rsid w:val="00DB5DE6"/>
    <w:rsid w:val="00DB5E54"/>
    <w:rsid w:val="00DB6679"/>
    <w:rsid w:val="00DB6771"/>
    <w:rsid w:val="00DB68E8"/>
    <w:rsid w:val="00DB6C51"/>
    <w:rsid w:val="00DB6D4A"/>
    <w:rsid w:val="00DB71EF"/>
    <w:rsid w:val="00DB7262"/>
    <w:rsid w:val="00DB7692"/>
    <w:rsid w:val="00DB79C9"/>
    <w:rsid w:val="00DC0131"/>
    <w:rsid w:val="00DC030E"/>
    <w:rsid w:val="00DC062C"/>
    <w:rsid w:val="00DC0930"/>
    <w:rsid w:val="00DC0A5A"/>
    <w:rsid w:val="00DC0FA6"/>
    <w:rsid w:val="00DC1212"/>
    <w:rsid w:val="00DC1417"/>
    <w:rsid w:val="00DC14D4"/>
    <w:rsid w:val="00DC1C62"/>
    <w:rsid w:val="00DC23E9"/>
    <w:rsid w:val="00DC2FB5"/>
    <w:rsid w:val="00DC2FD3"/>
    <w:rsid w:val="00DC36E7"/>
    <w:rsid w:val="00DC4B0C"/>
    <w:rsid w:val="00DC4D04"/>
    <w:rsid w:val="00DC5705"/>
    <w:rsid w:val="00DC6ABB"/>
    <w:rsid w:val="00DC6CFA"/>
    <w:rsid w:val="00DC6D7B"/>
    <w:rsid w:val="00DC7662"/>
    <w:rsid w:val="00DC7E74"/>
    <w:rsid w:val="00DD0192"/>
    <w:rsid w:val="00DD071A"/>
    <w:rsid w:val="00DD11EB"/>
    <w:rsid w:val="00DD141E"/>
    <w:rsid w:val="00DD150D"/>
    <w:rsid w:val="00DD1841"/>
    <w:rsid w:val="00DD38C0"/>
    <w:rsid w:val="00DD3C81"/>
    <w:rsid w:val="00DD473E"/>
    <w:rsid w:val="00DD51CB"/>
    <w:rsid w:val="00DD57CB"/>
    <w:rsid w:val="00DD58AC"/>
    <w:rsid w:val="00DD58C2"/>
    <w:rsid w:val="00DD64BF"/>
    <w:rsid w:val="00DD68FE"/>
    <w:rsid w:val="00DD7C97"/>
    <w:rsid w:val="00DE0B38"/>
    <w:rsid w:val="00DE0BD7"/>
    <w:rsid w:val="00DE176B"/>
    <w:rsid w:val="00DE19EB"/>
    <w:rsid w:val="00DE2235"/>
    <w:rsid w:val="00DE2459"/>
    <w:rsid w:val="00DE25BB"/>
    <w:rsid w:val="00DE278E"/>
    <w:rsid w:val="00DE283B"/>
    <w:rsid w:val="00DE2CDF"/>
    <w:rsid w:val="00DE45CE"/>
    <w:rsid w:val="00DE4863"/>
    <w:rsid w:val="00DE4CCB"/>
    <w:rsid w:val="00DE4CCD"/>
    <w:rsid w:val="00DE6232"/>
    <w:rsid w:val="00DE756F"/>
    <w:rsid w:val="00DE775D"/>
    <w:rsid w:val="00DF0AE3"/>
    <w:rsid w:val="00DF0DB6"/>
    <w:rsid w:val="00DF197D"/>
    <w:rsid w:val="00DF220B"/>
    <w:rsid w:val="00DF2CE3"/>
    <w:rsid w:val="00DF2F3A"/>
    <w:rsid w:val="00DF35AD"/>
    <w:rsid w:val="00DF37DC"/>
    <w:rsid w:val="00DF3D01"/>
    <w:rsid w:val="00DF3D3F"/>
    <w:rsid w:val="00DF4C33"/>
    <w:rsid w:val="00DF4D6D"/>
    <w:rsid w:val="00DF4E1C"/>
    <w:rsid w:val="00DF52F0"/>
    <w:rsid w:val="00DF5E23"/>
    <w:rsid w:val="00DF670C"/>
    <w:rsid w:val="00DF6B97"/>
    <w:rsid w:val="00DF6D0F"/>
    <w:rsid w:val="00DF7B58"/>
    <w:rsid w:val="00DF7EFB"/>
    <w:rsid w:val="00E00854"/>
    <w:rsid w:val="00E0129D"/>
    <w:rsid w:val="00E01600"/>
    <w:rsid w:val="00E0177B"/>
    <w:rsid w:val="00E01A34"/>
    <w:rsid w:val="00E01CAC"/>
    <w:rsid w:val="00E01DD4"/>
    <w:rsid w:val="00E034E4"/>
    <w:rsid w:val="00E0410F"/>
    <w:rsid w:val="00E04320"/>
    <w:rsid w:val="00E04A46"/>
    <w:rsid w:val="00E05733"/>
    <w:rsid w:val="00E05BDC"/>
    <w:rsid w:val="00E05E44"/>
    <w:rsid w:val="00E060D8"/>
    <w:rsid w:val="00E06F54"/>
    <w:rsid w:val="00E06F8A"/>
    <w:rsid w:val="00E071B8"/>
    <w:rsid w:val="00E07D9C"/>
    <w:rsid w:val="00E07FE4"/>
    <w:rsid w:val="00E10CEB"/>
    <w:rsid w:val="00E119DD"/>
    <w:rsid w:val="00E12015"/>
    <w:rsid w:val="00E12CA9"/>
    <w:rsid w:val="00E1306B"/>
    <w:rsid w:val="00E137F0"/>
    <w:rsid w:val="00E13D95"/>
    <w:rsid w:val="00E14C60"/>
    <w:rsid w:val="00E15410"/>
    <w:rsid w:val="00E15612"/>
    <w:rsid w:val="00E1562C"/>
    <w:rsid w:val="00E15E2F"/>
    <w:rsid w:val="00E15FB2"/>
    <w:rsid w:val="00E16B3E"/>
    <w:rsid w:val="00E16BBB"/>
    <w:rsid w:val="00E172CF"/>
    <w:rsid w:val="00E17DF3"/>
    <w:rsid w:val="00E20062"/>
    <w:rsid w:val="00E210EA"/>
    <w:rsid w:val="00E21523"/>
    <w:rsid w:val="00E21B71"/>
    <w:rsid w:val="00E22787"/>
    <w:rsid w:val="00E22D0E"/>
    <w:rsid w:val="00E2334F"/>
    <w:rsid w:val="00E23DD1"/>
    <w:rsid w:val="00E23EE8"/>
    <w:rsid w:val="00E24EE8"/>
    <w:rsid w:val="00E2600E"/>
    <w:rsid w:val="00E2605F"/>
    <w:rsid w:val="00E26958"/>
    <w:rsid w:val="00E27C4F"/>
    <w:rsid w:val="00E3017E"/>
    <w:rsid w:val="00E31033"/>
    <w:rsid w:val="00E31E74"/>
    <w:rsid w:val="00E32E6F"/>
    <w:rsid w:val="00E334EB"/>
    <w:rsid w:val="00E33833"/>
    <w:rsid w:val="00E338C5"/>
    <w:rsid w:val="00E33C01"/>
    <w:rsid w:val="00E340F2"/>
    <w:rsid w:val="00E34326"/>
    <w:rsid w:val="00E34546"/>
    <w:rsid w:val="00E34572"/>
    <w:rsid w:val="00E345E8"/>
    <w:rsid w:val="00E34B15"/>
    <w:rsid w:val="00E34E0E"/>
    <w:rsid w:val="00E357AA"/>
    <w:rsid w:val="00E37E40"/>
    <w:rsid w:val="00E40F4A"/>
    <w:rsid w:val="00E40FC5"/>
    <w:rsid w:val="00E41943"/>
    <w:rsid w:val="00E41A1E"/>
    <w:rsid w:val="00E4273F"/>
    <w:rsid w:val="00E431E7"/>
    <w:rsid w:val="00E43E95"/>
    <w:rsid w:val="00E44C55"/>
    <w:rsid w:val="00E45079"/>
    <w:rsid w:val="00E45A83"/>
    <w:rsid w:val="00E45D49"/>
    <w:rsid w:val="00E45E49"/>
    <w:rsid w:val="00E4605E"/>
    <w:rsid w:val="00E46095"/>
    <w:rsid w:val="00E46850"/>
    <w:rsid w:val="00E46925"/>
    <w:rsid w:val="00E47778"/>
    <w:rsid w:val="00E50CEC"/>
    <w:rsid w:val="00E50F97"/>
    <w:rsid w:val="00E513CC"/>
    <w:rsid w:val="00E51520"/>
    <w:rsid w:val="00E51619"/>
    <w:rsid w:val="00E51F00"/>
    <w:rsid w:val="00E51F03"/>
    <w:rsid w:val="00E52627"/>
    <w:rsid w:val="00E52A17"/>
    <w:rsid w:val="00E52B3D"/>
    <w:rsid w:val="00E52B83"/>
    <w:rsid w:val="00E54631"/>
    <w:rsid w:val="00E547A7"/>
    <w:rsid w:val="00E5519E"/>
    <w:rsid w:val="00E56B35"/>
    <w:rsid w:val="00E56C46"/>
    <w:rsid w:val="00E577F6"/>
    <w:rsid w:val="00E60533"/>
    <w:rsid w:val="00E60874"/>
    <w:rsid w:val="00E6094A"/>
    <w:rsid w:val="00E60BBA"/>
    <w:rsid w:val="00E611BD"/>
    <w:rsid w:val="00E61497"/>
    <w:rsid w:val="00E618FC"/>
    <w:rsid w:val="00E61D66"/>
    <w:rsid w:val="00E62429"/>
    <w:rsid w:val="00E6274D"/>
    <w:rsid w:val="00E62C7D"/>
    <w:rsid w:val="00E62DC8"/>
    <w:rsid w:val="00E6331D"/>
    <w:rsid w:val="00E63A05"/>
    <w:rsid w:val="00E63DA4"/>
    <w:rsid w:val="00E64A02"/>
    <w:rsid w:val="00E666C8"/>
    <w:rsid w:val="00E66AB6"/>
    <w:rsid w:val="00E70084"/>
    <w:rsid w:val="00E7152D"/>
    <w:rsid w:val="00E71D8F"/>
    <w:rsid w:val="00E7270F"/>
    <w:rsid w:val="00E72A20"/>
    <w:rsid w:val="00E72F7F"/>
    <w:rsid w:val="00E732D1"/>
    <w:rsid w:val="00E73644"/>
    <w:rsid w:val="00E75308"/>
    <w:rsid w:val="00E763A0"/>
    <w:rsid w:val="00E76676"/>
    <w:rsid w:val="00E771D3"/>
    <w:rsid w:val="00E774E2"/>
    <w:rsid w:val="00E779F8"/>
    <w:rsid w:val="00E77C29"/>
    <w:rsid w:val="00E807EB"/>
    <w:rsid w:val="00E80C95"/>
    <w:rsid w:val="00E81354"/>
    <w:rsid w:val="00E814EF"/>
    <w:rsid w:val="00E81F7D"/>
    <w:rsid w:val="00E821FA"/>
    <w:rsid w:val="00E82747"/>
    <w:rsid w:val="00E828DB"/>
    <w:rsid w:val="00E82A73"/>
    <w:rsid w:val="00E83752"/>
    <w:rsid w:val="00E840B0"/>
    <w:rsid w:val="00E84808"/>
    <w:rsid w:val="00E84A48"/>
    <w:rsid w:val="00E84D08"/>
    <w:rsid w:val="00E85326"/>
    <w:rsid w:val="00E85331"/>
    <w:rsid w:val="00E85509"/>
    <w:rsid w:val="00E85EEA"/>
    <w:rsid w:val="00E864BE"/>
    <w:rsid w:val="00E87199"/>
    <w:rsid w:val="00E877EA"/>
    <w:rsid w:val="00E87D87"/>
    <w:rsid w:val="00E90027"/>
    <w:rsid w:val="00E90107"/>
    <w:rsid w:val="00E905DB"/>
    <w:rsid w:val="00E908E7"/>
    <w:rsid w:val="00E909AE"/>
    <w:rsid w:val="00E91D80"/>
    <w:rsid w:val="00E91EE5"/>
    <w:rsid w:val="00E922D4"/>
    <w:rsid w:val="00E9240A"/>
    <w:rsid w:val="00E92599"/>
    <w:rsid w:val="00E93566"/>
    <w:rsid w:val="00E936FC"/>
    <w:rsid w:val="00E939D5"/>
    <w:rsid w:val="00E93A9F"/>
    <w:rsid w:val="00E940B9"/>
    <w:rsid w:val="00E942BB"/>
    <w:rsid w:val="00E94348"/>
    <w:rsid w:val="00E9467B"/>
    <w:rsid w:val="00E94892"/>
    <w:rsid w:val="00E94ECF"/>
    <w:rsid w:val="00E94F03"/>
    <w:rsid w:val="00E95688"/>
    <w:rsid w:val="00E96766"/>
    <w:rsid w:val="00E96A2D"/>
    <w:rsid w:val="00E96EC2"/>
    <w:rsid w:val="00E9772F"/>
    <w:rsid w:val="00EA0101"/>
    <w:rsid w:val="00EA027A"/>
    <w:rsid w:val="00EA04B1"/>
    <w:rsid w:val="00EA04BA"/>
    <w:rsid w:val="00EA066A"/>
    <w:rsid w:val="00EA0FFC"/>
    <w:rsid w:val="00EA12FF"/>
    <w:rsid w:val="00EA1F9A"/>
    <w:rsid w:val="00EA2D72"/>
    <w:rsid w:val="00EA38C8"/>
    <w:rsid w:val="00EA45B2"/>
    <w:rsid w:val="00EA4B46"/>
    <w:rsid w:val="00EA4B9F"/>
    <w:rsid w:val="00EA4C92"/>
    <w:rsid w:val="00EA4E90"/>
    <w:rsid w:val="00EA5FE2"/>
    <w:rsid w:val="00EA60EE"/>
    <w:rsid w:val="00EA6B94"/>
    <w:rsid w:val="00EA6C4E"/>
    <w:rsid w:val="00EA6EEC"/>
    <w:rsid w:val="00EA7998"/>
    <w:rsid w:val="00EA7C36"/>
    <w:rsid w:val="00EA7CED"/>
    <w:rsid w:val="00EB082A"/>
    <w:rsid w:val="00EB090E"/>
    <w:rsid w:val="00EB0985"/>
    <w:rsid w:val="00EB15F0"/>
    <w:rsid w:val="00EB189F"/>
    <w:rsid w:val="00EB2060"/>
    <w:rsid w:val="00EB2706"/>
    <w:rsid w:val="00EB30D6"/>
    <w:rsid w:val="00EB3401"/>
    <w:rsid w:val="00EB3D86"/>
    <w:rsid w:val="00EB3E95"/>
    <w:rsid w:val="00EB3F5E"/>
    <w:rsid w:val="00EB4980"/>
    <w:rsid w:val="00EB5160"/>
    <w:rsid w:val="00EB5222"/>
    <w:rsid w:val="00EB5830"/>
    <w:rsid w:val="00EB69BA"/>
    <w:rsid w:val="00EB6AF2"/>
    <w:rsid w:val="00EB6E93"/>
    <w:rsid w:val="00EB79E9"/>
    <w:rsid w:val="00EB7A13"/>
    <w:rsid w:val="00EB7EB7"/>
    <w:rsid w:val="00EB7FAE"/>
    <w:rsid w:val="00EC00F3"/>
    <w:rsid w:val="00EC065B"/>
    <w:rsid w:val="00EC0DAE"/>
    <w:rsid w:val="00EC0E5C"/>
    <w:rsid w:val="00EC0F82"/>
    <w:rsid w:val="00EC1EF4"/>
    <w:rsid w:val="00EC2274"/>
    <w:rsid w:val="00EC2726"/>
    <w:rsid w:val="00EC4117"/>
    <w:rsid w:val="00EC5A34"/>
    <w:rsid w:val="00EC5E1D"/>
    <w:rsid w:val="00EC7475"/>
    <w:rsid w:val="00EC7CD6"/>
    <w:rsid w:val="00ED05AF"/>
    <w:rsid w:val="00ED0877"/>
    <w:rsid w:val="00ED1D5F"/>
    <w:rsid w:val="00ED2045"/>
    <w:rsid w:val="00ED21A3"/>
    <w:rsid w:val="00ED2298"/>
    <w:rsid w:val="00ED2786"/>
    <w:rsid w:val="00ED2828"/>
    <w:rsid w:val="00ED4294"/>
    <w:rsid w:val="00ED4696"/>
    <w:rsid w:val="00ED4724"/>
    <w:rsid w:val="00ED486E"/>
    <w:rsid w:val="00ED495A"/>
    <w:rsid w:val="00ED4F39"/>
    <w:rsid w:val="00ED5BA8"/>
    <w:rsid w:val="00ED608D"/>
    <w:rsid w:val="00ED654F"/>
    <w:rsid w:val="00ED682A"/>
    <w:rsid w:val="00ED6CD0"/>
    <w:rsid w:val="00ED6E44"/>
    <w:rsid w:val="00ED7968"/>
    <w:rsid w:val="00EE044D"/>
    <w:rsid w:val="00EE0987"/>
    <w:rsid w:val="00EE0D1D"/>
    <w:rsid w:val="00EE1333"/>
    <w:rsid w:val="00EE1573"/>
    <w:rsid w:val="00EE2C8E"/>
    <w:rsid w:val="00EE3019"/>
    <w:rsid w:val="00EE39CE"/>
    <w:rsid w:val="00EE3B28"/>
    <w:rsid w:val="00EE3C60"/>
    <w:rsid w:val="00EE439D"/>
    <w:rsid w:val="00EE5609"/>
    <w:rsid w:val="00EE5C84"/>
    <w:rsid w:val="00EE5E8F"/>
    <w:rsid w:val="00EE7031"/>
    <w:rsid w:val="00EE7520"/>
    <w:rsid w:val="00EE7F64"/>
    <w:rsid w:val="00EF141D"/>
    <w:rsid w:val="00EF15E4"/>
    <w:rsid w:val="00EF173F"/>
    <w:rsid w:val="00EF1B4D"/>
    <w:rsid w:val="00EF2608"/>
    <w:rsid w:val="00EF2BEC"/>
    <w:rsid w:val="00EF3D55"/>
    <w:rsid w:val="00EF3DEA"/>
    <w:rsid w:val="00EF3F8D"/>
    <w:rsid w:val="00EF42F5"/>
    <w:rsid w:val="00EF5CFC"/>
    <w:rsid w:val="00EF60B1"/>
    <w:rsid w:val="00EF68C9"/>
    <w:rsid w:val="00EF6C0E"/>
    <w:rsid w:val="00EF7181"/>
    <w:rsid w:val="00F00796"/>
    <w:rsid w:val="00F00952"/>
    <w:rsid w:val="00F00A60"/>
    <w:rsid w:val="00F013E6"/>
    <w:rsid w:val="00F014DB"/>
    <w:rsid w:val="00F01E47"/>
    <w:rsid w:val="00F01FDD"/>
    <w:rsid w:val="00F029D8"/>
    <w:rsid w:val="00F02A27"/>
    <w:rsid w:val="00F02A9D"/>
    <w:rsid w:val="00F02CF5"/>
    <w:rsid w:val="00F03275"/>
    <w:rsid w:val="00F04660"/>
    <w:rsid w:val="00F04BE3"/>
    <w:rsid w:val="00F04CC0"/>
    <w:rsid w:val="00F04D5D"/>
    <w:rsid w:val="00F058CC"/>
    <w:rsid w:val="00F05E5C"/>
    <w:rsid w:val="00F067FA"/>
    <w:rsid w:val="00F06DE0"/>
    <w:rsid w:val="00F10708"/>
    <w:rsid w:val="00F10C69"/>
    <w:rsid w:val="00F10D50"/>
    <w:rsid w:val="00F1141C"/>
    <w:rsid w:val="00F11436"/>
    <w:rsid w:val="00F1152A"/>
    <w:rsid w:val="00F1272E"/>
    <w:rsid w:val="00F12767"/>
    <w:rsid w:val="00F127F4"/>
    <w:rsid w:val="00F12855"/>
    <w:rsid w:val="00F12D09"/>
    <w:rsid w:val="00F12FAB"/>
    <w:rsid w:val="00F13573"/>
    <w:rsid w:val="00F142FD"/>
    <w:rsid w:val="00F14400"/>
    <w:rsid w:val="00F145EF"/>
    <w:rsid w:val="00F14764"/>
    <w:rsid w:val="00F149B0"/>
    <w:rsid w:val="00F14A29"/>
    <w:rsid w:val="00F15AAC"/>
    <w:rsid w:val="00F16252"/>
    <w:rsid w:val="00F16877"/>
    <w:rsid w:val="00F16E6C"/>
    <w:rsid w:val="00F17C1C"/>
    <w:rsid w:val="00F2173E"/>
    <w:rsid w:val="00F217F8"/>
    <w:rsid w:val="00F22193"/>
    <w:rsid w:val="00F2279D"/>
    <w:rsid w:val="00F22C3D"/>
    <w:rsid w:val="00F22CB2"/>
    <w:rsid w:val="00F22CCD"/>
    <w:rsid w:val="00F23C58"/>
    <w:rsid w:val="00F2413F"/>
    <w:rsid w:val="00F249E2"/>
    <w:rsid w:val="00F25008"/>
    <w:rsid w:val="00F250D9"/>
    <w:rsid w:val="00F25ED3"/>
    <w:rsid w:val="00F267C7"/>
    <w:rsid w:val="00F27BBE"/>
    <w:rsid w:val="00F27D9E"/>
    <w:rsid w:val="00F27E80"/>
    <w:rsid w:val="00F30392"/>
    <w:rsid w:val="00F317E3"/>
    <w:rsid w:val="00F31847"/>
    <w:rsid w:val="00F3199A"/>
    <w:rsid w:val="00F32E95"/>
    <w:rsid w:val="00F32FD1"/>
    <w:rsid w:val="00F330CA"/>
    <w:rsid w:val="00F3358D"/>
    <w:rsid w:val="00F342F4"/>
    <w:rsid w:val="00F354B1"/>
    <w:rsid w:val="00F357D5"/>
    <w:rsid w:val="00F35858"/>
    <w:rsid w:val="00F35F4B"/>
    <w:rsid w:val="00F369BF"/>
    <w:rsid w:val="00F3732D"/>
    <w:rsid w:val="00F37C4B"/>
    <w:rsid w:val="00F401ED"/>
    <w:rsid w:val="00F405EF"/>
    <w:rsid w:val="00F41B33"/>
    <w:rsid w:val="00F41DFB"/>
    <w:rsid w:val="00F41F5C"/>
    <w:rsid w:val="00F4207B"/>
    <w:rsid w:val="00F4221B"/>
    <w:rsid w:val="00F42470"/>
    <w:rsid w:val="00F42763"/>
    <w:rsid w:val="00F42C89"/>
    <w:rsid w:val="00F43123"/>
    <w:rsid w:val="00F4384D"/>
    <w:rsid w:val="00F438E1"/>
    <w:rsid w:val="00F43CB6"/>
    <w:rsid w:val="00F44784"/>
    <w:rsid w:val="00F447FD"/>
    <w:rsid w:val="00F454CB"/>
    <w:rsid w:val="00F4560B"/>
    <w:rsid w:val="00F46986"/>
    <w:rsid w:val="00F47EE8"/>
    <w:rsid w:val="00F5010C"/>
    <w:rsid w:val="00F5028A"/>
    <w:rsid w:val="00F5031A"/>
    <w:rsid w:val="00F50784"/>
    <w:rsid w:val="00F50F4D"/>
    <w:rsid w:val="00F5263C"/>
    <w:rsid w:val="00F528D8"/>
    <w:rsid w:val="00F5464A"/>
    <w:rsid w:val="00F54F95"/>
    <w:rsid w:val="00F550FD"/>
    <w:rsid w:val="00F56546"/>
    <w:rsid w:val="00F56B14"/>
    <w:rsid w:val="00F56BA9"/>
    <w:rsid w:val="00F56C64"/>
    <w:rsid w:val="00F5740B"/>
    <w:rsid w:val="00F6055E"/>
    <w:rsid w:val="00F60652"/>
    <w:rsid w:val="00F60762"/>
    <w:rsid w:val="00F60CB8"/>
    <w:rsid w:val="00F614C4"/>
    <w:rsid w:val="00F61C21"/>
    <w:rsid w:val="00F628C6"/>
    <w:rsid w:val="00F62E44"/>
    <w:rsid w:val="00F634F9"/>
    <w:rsid w:val="00F63E26"/>
    <w:rsid w:val="00F64194"/>
    <w:rsid w:val="00F65392"/>
    <w:rsid w:val="00F657B7"/>
    <w:rsid w:val="00F65903"/>
    <w:rsid w:val="00F66FC3"/>
    <w:rsid w:val="00F670F7"/>
    <w:rsid w:val="00F7067F"/>
    <w:rsid w:val="00F7082D"/>
    <w:rsid w:val="00F70A5A"/>
    <w:rsid w:val="00F710B3"/>
    <w:rsid w:val="00F714CA"/>
    <w:rsid w:val="00F71619"/>
    <w:rsid w:val="00F7170E"/>
    <w:rsid w:val="00F719D1"/>
    <w:rsid w:val="00F71C35"/>
    <w:rsid w:val="00F72510"/>
    <w:rsid w:val="00F728A0"/>
    <w:rsid w:val="00F7296A"/>
    <w:rsid w:val="00F7354F"/>
    <w:rsid w:val="00F7434C"/>
    <w:rsid w:val="00F7482A"/>
    <w:rsid w:val="00F74B3B"/>
    <w:rsid w:val="00F74C12"/>
    <w:rsid w:val="00F74FF4"/>
    <w:rsid w:val="00F7571A"/>
    <w:rsid w:val="00F75ACB"/>
    <w:rsid w:val="00F7672B"/>
    <w:rsid w:val="00F768A0"/>
    <w:rsid w:val="00F76AF9"/>
    <w:rsid w:val="00F7719B"/>
    <w:rsid w:val="00F77E57"/>
    <w:rsid w:val="00F80042"/>
    <w:rsid w:val="00F805CD"/>
    <w:rsid w:val="00F80DCC"/>
    <w:rsid w:val="00F81A5F"/>
    <w:rsid w:val="00F81D9D"/>
    <w:rsid w:val="00F81E2F"/>
    <w:rsid w:val="00F81EDA"/>
    <w:rsid w:val="00F833CF"/>
    <w:rsid w:val="00F843F7"/>
    <w:rsid w:val="00F84F24"/>
    <w:rsid w:val="00F8521A"/>
    <w:rsid w:val="00F8522F"/>
    <w:rsid w:val="00F8549C"/>
    <w:rsid w:val="00F854AA"/>
    <w:rsid w:val="00F85D08"/>
    <w:rsid w:val="00F861E0"/>
    <w:rsid w:val="00F8694C"/>
    <w:rsid w:val="00F8696B"/>
    <w:rsid w:val="00F86C25"/>
    <w:rsid w:val="00F86F88"/>
    <w:rsid w:val="00F8758C"/>
    <w:rsid w:val="00F87914"/>
    <w:rsid w:val="00F87D5A"/>
    <w:rsid w:val="00F90042"/>
    <w:rsid w:val="00F90681"/>
    <w:rsid w:val="00F9097E"/>
    <w:rsid w:val="00F90E7F"/>
    <w:rsid w:val="00F90F7F"/>
    <w:rsid w:val="00F913C2"/>
    <w:rsid w:val="00F91B5D"/>
    <w:rsid w:val="00F920DE"/>
    <w:rsid w:val="00F92980"/>
    <w:rsid w:val="00F92C44"/>
    <w:rsid w:val="00F93241"/>
    <w:rsid w:val="00F932AD"/>
    <w:rsid w:val="00F93A5B"/>
    <w:rsid w:val="00F93BA0"/>
    <w:rsid w:val="00F964FC"/>
    <w:rsid w:val="00F96CEC"/>
    <w:rsid w:val="00F97CDB"/>
    <w:rsid w:val="00FA0820"/>
    <w:rsid w:val="00FA0D4B"/>
    <w:rsid w:val="00FA1410"/>
    <w:rsid w:val="00FA1B78"/>
    <w:rsid w:val="00FA1FBD"/>
    <w:rsid w:val="00FA2318"/>
    <w:rsid w:val="00FA335A"/>
    <w:rsid w:val="00FA41C5"/>
    <w:rsid w:val="00FA44DC"/>
    <w:rsid w:val="00FA4774"/>
    <w:rsid w:val="00FA54D8"/>
    <w:rsid w:val="00FA6F50"/>
    <w:rsid w:val="00FA761D"/>
    <w:rsid w:val="00FA7EFB"/>
    <w:rsid w:val="00FB01F3"/>
    <w:rsid w:val="00FB2A65"/>
    <w:rsid w:val="00FB394C"/>
    <w:rsid w:val="00FB43AD"/>
    <w:rsid w:val="00FB44BD"/>
    <w:rsid w:val="00FB4BA4"/>
    <w:rsid w:val="00FB4BC9"/>
    <w:rsid w:val="00FB57C6"/>
    <w:rsid w:val="00FB5DD9"/>
    <w:rsid w:val="00FB69BC"/>
    <w:rsid w:val="00FB6BCB"/>
    <w:rsid w:val="00FB7159"/>
    <w:rsid w:val="00FB7174"/>
    <w:rsid w:val="00FC030E"/>
    <w:rsid w:val="00FC03B4"/>
    <w:rsid w:val="00FC062A"/>
    <w:rsid w:val="00FC0B1F"/>
    <w:rsid w:val="00FC0E33"/>
    <w:rsid w:val="00FC1100"/>
    <w:rsid w:val="00FC2344"/>
    <w:rsid w:val="00FC281D"/>
    <w:rsid w:val="00FC35A1"/>
    <w:rsid w:val="00FC36CE"/>
    <w:rsid w:val="00FC40ED"/>
    <w:rsid w:val="00FC4203"/>
    <w:rsid w:val="00FC5497"/>
    <w:rsid w:val="00FC592D"/>
    <w:rsid w:val="00FC59F5"/>
    <w:rsid w:val="00FC5BFB"/>
    <w:rsid w:val="00FC6989"/>
    <w:rsid w:val="00FC6C34"/>
    <w:rsid w:val="00FC7166"/>
    <w:rsid w:val="00FC74A6"/>
    <w:rsid w:val="00FC7B83"/>
    <w:rsid w:val="00FD0140"/>
    <w:rsid w:val="00FD01E9"/>
    <w:rsid w:val="00FD1776"/>
    <w:rsid w:val="00FD277D"/>
    <w:rsid w:val="00FD290E"/>
    <w:rsid w:val="00FD29E3"/>
    <w:rsid w:val="00FD2F1C"/>
    <w:rsid w:val="00FD370C"/>
    <w:rsid w:val="00FD48A3"/>
    <w:rsid w:val="00FD5B59"/>
    <w:rsid w:val="00FD6970"/>
    <w:rsid w:val="00FD73D4"/>
    <w:rsid w:val="00FD7561"/>
    <w:rsid w:val="00FD771C"/>
    <w:rsid w:val="00FE00AC"/>
    <w:rsid w:val="00FE0120"/>
    <w:rsid w:val="00FE186F"/>
    <w:rsid w:val="00FE20BF"/>
    <w:rsid w:val="00FE22C2"/>
    <w:rsid w:val="00FE22E6"/>
    <w:rsid w:val="00FE22FA"/>
    <w:rsid w:val="00FE3694"/>
    <w:rsid w:val="00FE388A"/>
    <w:rsid w:val="00FE3CBB"/>
    <w:rsid w:val="00FE3E8F"/>
    <w:rsid w:val="00FE4147"/>
    <w:rsid w:val="00FE49FC"/>
    <w:rsid w:val="00FE4F21"/>
    <w:rsid w:val="00FE62C3"/>
    <w:rsid w:val="00FE657A"/>
    <w:rsid w:val="00FE6BA3"/>
    <w:rsid w:val="00FE6C7B"/>
    <w:rsid w:val="00FE7AEC"/>
    <w:rsid w:val="00FE7C7E"/>
    <w:rsid w:val="00FE7FA0"/>
    <w:rsid w:val="00FF0644"/>
    <w:rsid w:val="00FF0FE6"/>
    <w:rsid w:val="00FF11D3"/>
    <w:rsid w:val="00FF1361"/>
    <w:rsid w:val="00FF19A0"/>
    <w:rsid w:val="00FF1E62"/>
    <w:rsid w:val="00FF20E4"/>
    <w:rsid w:val="00FF25B6"/>
    <w:rsid w:val="00FF2C7E"/>
    <w:rsid w:val="00FF342F"/>
    <w:rsid w:val="00FF46B6"/>
    <w:rsid w:val="00FF4FC8"/>
    <w:rsid w:val="00FF58B4"/>
    <w:rsid w:val="00FF5A6B"/>
    <w:rsid w:val="00FF5BC4"/>
    <w:rsid w:val="00FF7189"/>
    <w:rsid w:val="00FF71E0"/>
    <w:rsid w:val="00FF7A65"/>
    <w:rsid w:val="00FF7CC7"/>
    <w:rsid w:val="0256781C"/>
    <w:rsid w:val="09695391"/>
    <w:rsid w:val="0BDF48BC"/>
    <w:rsid w:val="0D8942C1"/>
    <w:rsid w:val="12F6691D"/>
    <w:rsid w:val="15D75E39"/>
    <w:rsid w:val="16243317"/>
    <w:rsid w:val="16FC0425"/>
    <w:rsid w:val="1C0C1CE6"/>
    <w:rsid w:val="1DD12603"/>
    <w:rsid w:val="1E1D43A4"/>
    <w:rsid w:val="1E6A7AFB"/>
    <w:rsid w:val="1FF734E8"/>
    <w:rsid w:val="21AD6F89"/>
    <w:rsid w:val="2BC2377C"/>
    <w:rsid w:val="2C8A2962"/>
    <w:rsid w:val="2EF835C5"/>
    <w:rsid w:val="2FAA0D63"/>
    <w:rsid w:val="3201186B"/>
    <w:rsid w:val="37E992B5"/>
    <w:rsid w:val="3AD03799"/>
    <w:rsid w:val="41C815FA"/>
    <w:rsid w:val="41E55B73"/>
    <w:rsid w:val="45244CBC"/>
    <w:rsid w:val="49246A8D"/>
    <w:rsid w:val="4C1142BE"/>
    <w:rsid w:val="52842D4D"/>
    <w:rsid w:val="54103BF9"/>
    <w:rsid w:val="5942665A"/>
    <w:rsid w:val="64963088"/>
    <w:rsid w:val="6922343D"/>
    <w:rsid w:val="6930078E"/>
    <w:rsid w:val="6A776165"/>
    <w:rsid w:val="6B6441AD"/>
    <w:rsid w:val="71105A16"/>
    <w:rsid w:val="72654BB4"/>
    <w:rsid w:val="743441C2"/>
    <w:rsid w:val="763FCC4C"/>
    <w:rsid w:val="7A88040A"/>
    <w:rsid w:val="7DF617CD"/>
    <w:rsid w:val="BD0F024C"/>
    <w:rsid w:val="BFFFF712"/>
    <w:rsid w:val="DFFF4C44"/>
    <w:rsid w:val="E6FBF62C"/>
    <w:rsid w:val="FFFF8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style>
  <w:style w:type="paragraph" w:styleId="3">
    <w:name w:val="Body Text Indent"/>
    <w:basedOn w:val="1"/>
    <w:qFormat/>
    <w:uiPriority w:val="0"/>
    <w:pPr>
      <w:spacing w:line="460" w:lineRule="exact"/>
      <w:ind w:firstLine="640" w:firstLineChars="200"/>
    </w:pPr>
    <w:rPr>
      <w:rFonts w:ascii="仿宋_GB2312" w:eastAsia="仿宋_GB2312"/>
      <w:sz w:val="32"/>
    </w:rPr>
  </w:style>
  <w:style w:type="paragraph" w:styleId="5">
    <w:name w:val="annotation text"/>
    <w:basedOn w:val="1"/>
    <w:link w:val="20"/>
    <w:unhideWhenUsed/>
    <w:qFormat/>
    <w:uiPriority w:val="99"/>
    <w:pPr>
      <w:jc w:val="left"/>
    </w:pPr>
  </w:style>
  <w:style w:type="paragraph" w:styleId="6">
    <w:name w:val="Balloon Text"/>
    <w:basedOn w:val="1"/>
    <w:link w:val="17"/>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1"/>
    <w:unhideWhenUsed/>
    <w:qFormat/>
    <w:uiPriority w:val="99"/>
    <w:rPr>
      <w:b/>
      <w:bCs/>
    </w:rPr>
  </w:style>
  <w:style w:type="table" w:styleId="12">
    <w:name w:val="Table Grid"/>
    <w:basedOn w:val="11"/>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annotation reference"/>
    <w:basedOn w:val="13"/>
    <w:unhideWhenUsed/>
    <w:qFormat/>
    <w:uiPriority w:val="99"/>
    <w:rPr>
      <w:sz w:val="21"/>
      <w:szCs w:val="21"/>
    </w:rPr>
  </w:style>
  <w:style w:type="character" w:customStyle="1" w:styleId="17">
    <w:name w:val="批注框文本 字符"/>
    <w:basedOn w:val="13"/>
    <w:link w:val="6"/>
    <w:semiHidden/>
    <w:qFormat/>
    <w:uiPriority w:val="99"/>
    <w:rPr>
      <w:sz w:val="18"/>
      <w:szCs w:val="18"/>
    </w:rPr>
  </w:style>
  <w:style w:type="character" w:customStyle="1" w:styleId="18">
    <w:name w:val="页眉 字符"/>
    <w:basedOn w:val="13"/>
    <w:link w:val="8"/>
    <w:semiHidden/>
    <w:qFormat/>
    <w:uiPriority w:val="99"/>
    <w:rPr>
      <w:sz w:val="18"/>
      <w:szCs w:val="18"/>
    </w:rPr>
  </w:style>
  <w:style w:type="character" w:customStyle="1" w:styleId="19">
    <w:name w:val="页脚 字符"/>
    <w:basedOn w:val="13"/>
    <w:link w:val="7"/>
    <w:qFormat/>
    <w:uiPriority w:val="99"/>
    <w:rPr>
      <w:sz w:val="18"/>
      <w:szCs w:val="18"/>
    </w:rPr>
  </w:style>
  <w:style w:type="character" w:customStyle="1" w:styleId="20">
    <w:name w:val="批注文字 字符"/>
    <w:basedOn w:val="13"/>
    <w:link w:val="5"/>
    <w:qFormat/>
    <w:uiPriority w:val="99"/>
  </w:style>
  <w:style w:type="character" w:customStyle="1" w:styleId="21">
    <w:name w:val="批注主题 字符"/>
    <w:basedOn w:val="20"/>
    <w:link w:val="10"/>
    <w:semiHidden/>
    <w:qFormat/>
    <w:uiPriority w:val="99"/>
    <w:rPr>
      <w:b/>
      <w:bCs/>
    </w:rPr>
  </w:style>
  <w:style w:type="paragraph" w:styleId="22">
    <w:name w:val="List Paragraph"/>
    <w:basedOn w:val="1"/>
    <w:qFormat/>
    <w:uiPriority w:val="99"/>
    <w:pPr>
      <w:ind w:firstLine="420" w:firstLineChars="200"/>
    </w:pPr>
  </w:style>
  <w:style w:type="character" w:customStyle="1" w:styleId="23">
    <w:name w:val="bjh-p"/>
    <w:qFormat/>
    <w:uiPriority w:val="0"/>
    <w:rPr>
      <w:rFonts w:hint="default" w:ascii="Times New Roman" w:hAnsi="Times New Roman" w:eastAsia="宋体" w:cs="Times New Roman"/>
    </w:rPr>
  </w:style>
  <w:style w:type="character" w:customStyle="1" w:styleId="24">
    <w:name w:val="Body text|1_"/>
    <w:basedOn w:val="13"/>
    <w:link w:val="25"/>
    <w:qFormat/>
    <w:locked/>
    <w:uiPriority w:val="0"/>
    <w:rPr>
      <w:rFonts w:ascii="宋体" w:hAnsi="宋体" w:eastAsia="宋体" w:cs="宋体"/>
      <w:sz w:val="30"/>
      <w:szCs w:val="30"/>
      <w:lang w:val="zh-TW" w:eastAsia="zh-TW" w:bidi="zh-TW"/>
    </w:rPr>
  </w:style>
  <w:style w:type="paragraph" w:customStyle="1" w:styleId="25">
    <w:name w:val="Body text|1"/>
    <w:basedOn w:val="1"/>
    <w:link w:val="24"/>
    <w:qFormat/>
    <w:uiPriority w:val="0"/>
    <w:pPr>
      <w:spacing w:line="408" w:lineRule="auto"/>
      <w:ind w:firstLine="400"/>
      <w:jc w:val="left"/>
    </w:pPr>
    <w:rPr>
      <w:rFonts w:ascii="宋体" w:hAnsi="宋体" w:eastAsia="宋体" w:cs="宋体"/>
      <w:kern w:val="0"/>
      <w:sz w:val="30"/>
      <w:szCs w:val="30"/>
      <w:lang w:val="zh-TW" w:eastAsia="zh-TW" w:bidi="zh-TW"/>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无"/>
    <w:qFormat/>
    <w:uiPriority w:val="0"/>
  </w:style>
  <w:style w:type="paragraph" w:customStyle="1" w:styleId="2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9">
    <w:name w:val="公文正文"/>
    <w:basedOn w:val="1"/>
    <w:qFormat/>
    <w:uiPriority w:val="0"/>
    <w:pPr>
      <w:snapToGrid w:val="0"/>
      <w:spacing w:line="580" w:lineRule="exact"/>
      <w:ind w:firstLine="200" w:firstLineChars="200"/>
    </w:pPr>
    <w:rPr>
      <w:rFonts w:ascii="仿宋_GB2312" w:hAnsi="Times New Roman" w:eastAsia="仿宋_GB2312" w:cs="Times New Roman"/>
      <w:sz w:val="32"/>
      <w:szCs w:val="32"/>
    </w:rPr>
  </w:style>
  <w:style w:type="character" w:customStyle="1" w:styleId="30">
    <w:name w:val="标题 1 字符"/>
    <w:basedOn w:val="13"/>
    <w:link w:val="4"/>
    <w:qFormat/>
    <w:uiPriority w:val="9"/>
    <w:rPr>
      <w:rFonts w:ascii="宋体" w:hAnsi="宋体" w:eastAsia="宋体" w:cs="宋体"/>
      <w:b/>
      <w:bCs/>
      <w:kern w:val="36"/>
      <w:sz w:val="48"/>
      <w:szCs w:val="48"/>
    </w:rPr>
  </w:style>
  <w:style w:type="paragraph" w:customStyle="1" w:styleId="31">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2593</Words>
  <Characters>2641</Characters>
  <Lines>66</Lines>
  <Paragraphs>41</Paragraphs>
  <TotalTime>0</TotalTime>
  <ScaleCrop>false</ScaleCrop>
  <LinksUpToDate>false</LinksUpToDate>
  <CharactersWithSpaces>2642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2023-05-05T21:14:00Z</dcterms:created>
  <dc:creator>王国平</dc:creator>
  <cp:lastModifiedBy>user</cp:lastModifiedBy>
  <cp:lastPrinted>2022-06-22T19:06:00Z</cp:lastPrinted>
  <dcterms:modified xsi:type="dcterms:W3CDTF">2023-12-07T09:53:33Z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CBA0291E3918455C9283643EFBF60926_13</vt:lpwstr>
  </property>
</Properties>
</file>