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《中关村国家自主创新示范区提升企业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创新能力支持资金管理办法（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修订稿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）》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为进一步优化企业全生命周期支持服务体系，聚焦我委重点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任务，结合“1+5”办法实施过程中总结的相关经验，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对《中关村国家自主创新示范区提升企业创新能力支持资金管理办法（试行）》（以下简称《企业办法》）中的部分内容进行修订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一、修订背景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《企业办法》经过两年的实践，获得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较好成效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，但也面临一些亟需修改完善的问题。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是部分政策点企业接受度低，政策吸引力不足，难以激发企业创新积极性；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是部分政策点支持内容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与我委其他项目存在交叉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。三是需进一步强化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我委重点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的关联度。据此拟对《企业办法》进行修订，进一步释放积极的政策信号，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企业创新发展。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outlineLvl w:val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二、修订思路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响应企业诉求。针对企业诉求较为集中，对促进本市科技发展、经济贡献有较大潜力，且尚未有政策支持的部分，增加资金支持。二是聚焦主责主业。围绕提升企业创新能力，充分发挥财政资金对我委重点工作的支持作用。三是强化统筹，避免交叉重复。加强政策点间，及与委内科研类项目等支持政策的统筹协调，避免交叉重复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、主要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内容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修订后的《企业办法》包括总则、支持内容及标准、项目申报与审核、绩效管理与监督和附则，共5章21条。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（一）在原“支持高新技术企业‘小升规’培育”中，新增“筑基扩容”支持方向，引导企业依靠科技创新提升核心技术竞争力，并认定成为国家级高新技术企业。调整原“小升规”培育支持金额。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（二）删除原“支持培育前沿技术企业”，相关支持由其他专项统筹安排。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（三）删除原“支持企业开展颠覆性技术创新”政策点，相关支持由其他专项统筹安排。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eastAsia" w:ascii="仿宋_GB2312" w:hAnsi="Calibri" w:eastAsia="仿宋_GB2312" w:cs="Arial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Arial"/>
          <w:sz w:val="32"/>
          <w:szCs w:val="22"/>
          <w:lang w:val="en-US" w:eastAsia="zh-CN"/>
        </w:rPr>
        <w:t>（四）</w:t>
      </w:r>
      <w:r>
        <w:rPr>
          <w:rFonts w:hint="eastAsia" w:ascii="仿宋_GB2312" w:hAnsi="Calibri" w:eastAsia="仿宋_GB2312" w:cs="Arial"/>
          <w:sz w:val="32"/>
          <w:szCs w:val="22"/>
        </w:rPr>
        <w:t>删除原“支持领军企业实施‘强链工程’”</w:t>
      </w:r>
      <w:r>
        <w:rPr>
          <w:rFonts w:hint="eastAsia" w:ascii="仿宋_GB2312" w:hAnsi="Calibri" w:eastAsia="仿宋_GB2312" w:cs="Arial"/>
          <w:sz w:val="32"/>
          <w:szCs w:val="22"/>
          <w:lang w:val="en-US" w:eastAsia="zh-CN"/>
        </w:rPr>
        <w:t>政策点，相关支持由其他专项统筹安排。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eastAsia" w:ascii="仿宋_GB2312" w:hAnsi="Calibri" w:eastAsia="仿宋_GB2312" w:cs="Arial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Arial"/>
          <w:sz w:val="32"/>
          <w:szCs w:val="22"/>
          <w:lang w:val="en-US" w:eastAsia="zh-CN"/>
        </w:rPr>
        <w:t>（五）将原“支持企业首创产品首次进入市场”修改为“支持企业新技术新产品首次进入市场”。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eastAsia" w:ascii="仿宋_GB2312" w:hAnsi="Calibri" w:eastAsia="仿宋_GB2312" w:cs="Arial"/>
          <w:sz w:val="32"/>
          <w:lang w:eastAsia="zh-CN"/>
        </w:rPr>
      </w:pPr>
      <w:r>
        <w:rPr>
          <w:rFonts w:hint="eastAsia" w:ascii="仿宋_GB2312" w:hAnsi="Calibri" w:eastAsia="仿宋_GB2312" w:cs="Arial"/>
          <w:sz w:val="32"/>
          <w:szCs w:val="22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修改</w:t>
      </w:r>
      <w:r>
        <w:rPr>
          <w:rFonts w:hint="eastAsia" w:ascii="仿宋_GB2312" w:eastAsia="仿宋_GB2312"/>
          <w:sz w:val="32"/>
          <w:szCs w:val="32"/>
        </w:rPr>
        <w:t>原</w:t>
      </w:r>
      <w:r>
        <w:rPr>
          <w:rFonts w:hint="eastAsia" w:ascii="仿宋_GB2312" w:hAnsi="Calibri" w:eastAsia="仿宋_GB2312" w:cs="Arial"/>
          <w:sz w:val="32"/>
        </w:rPr>
        <w:t>“</w:t>
      </w:r>
      <w:r>
        <w:rPr>
          <w:rFonts w:ascii="仿宋_GB2312" w:hAnsi="Calibri" w:eastAsia="仿宋_GB2312" w:cs="Arial"/>
          <w:sz w:val="32"/>
        </w:rPr>
        <w:t>支持保险补贴机制在首台（套）市场推广中的应用</w:t>
      </w:r>
      <w:r>
        <w:rPr>
          <w:rFonts w:hint="eastAsia" w:ascii="仿宋_GB2312" w:hAnsi="Calibri" w:eastAsia="仿宋_GB2312" w:cs="Arial"/>
          <w:sz w:val="32"/>
        </w:rPr>
        <w:t>”</w:t>
      </w:r>
      <w:r>
        <w:rPr>
          <w:rFonts w:hint="eastAsia" w:ascii="仿宋_GB2312" w:hAnsi="Calibri" w:eastAsia="仿宋_GB2312" w:cs="Arial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Arial"/>
          <w:sz w:val="32"/>
          <w:lang w:eastAsia="zh-CN"/>
        </w:rPr>
        <w:t>（</w:t>
      </w:r>
      <w:r>
        <w:rPr>
          <w:rFonts w:hint="eastAsia" w:ascii="仿宋_GB2312" w:hAnsi="Calibri" w:eastAsia="仿宋_GB2312" w:cs="Arial"/>
          <w:sz w:val="32"/>
          <w:lang w:val="en-US" w:eastAsia="zh-CN"/>
        </w:rPr>
        <w:t>七</w:t>
      </w:r>
      <w:r>
        <w:rPr>
          <w:rFonts w:hint="eastAsia" w:ascii="仿宋_GB2312" w:hAnsi="Calibri" w:eastAsia="仿宋_GB2312" w:cs="Arial"/>
          <w:sz w:val="32"/>
          <w:lang w:eastAsia="zh-CN"/>
        </w:rPr>
        <w:t>）将原“支持重点应用场景示范项目建设”修改为“支持新技术新产品应用场景示范项目建设”。</w:t>
      </w:r>
    </w:p>
    <w:p>
      <w:pPr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rPr>
          <w:rFonts w:hint="default" w:ascii="仿宋_GB2312" w:hAnsi="Calibri" w:eastAsia="仿宋_GB2312" w:cs="Arial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Arial"/>
          <w:sz w:val="32"/>
          <w:szCs w:val="22"/>
          <w:lang w:val="en-US" w:eastAsia="zh-CN"/>
        </w:rPr>
        <w:t>（八）新增支持各类创新主体组织科技新场景、新技术新产品展示推介及供需对接活动。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F7821F-4CA2-4FFF-9981-0CE5111DE7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C69B41-A061-491E-A53D-31E1204D3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56D1369-2C89-4A21-BC15-7AC1D57B6EEC}"/>
  </w:font>
  <w:font w:name="方正小标宋简体">
    <w:altName w:val="Arial Unicode MS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4020BB1-498B-4A80-9EA6-FD28AF05EF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511B96B-6675-429A-A9F2-7FD7B7901B6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B45"/>
    <w:rsid w:val="001570FF"/>
    <w:rsid w:val="001D61EC"/>
    <w:rsid w:val="00215B45"/>
    <w:rsid w:val="00315129"/>
    <w:rsid w:val="003203B3"/>
    <w:rsid w:val="003550AC"/>
    <w:rsid w:val="004672B9"/>
    <w:rsid w:val="005C24F5"/>
    <w:rsid w:val="00757B9E"/>
    <w:rsid w:val="00A9500C"/>
    <w:rsid w:val="00BE7544"/>
    <w:rsid w:val="00E42F8C"/>
    <w:rsid w:val="00E83869"/>
    <w:rsid w:val="00E8651B"/>
    <w:rsid w:val="00EB1C0E"/>
    <w:rsid w:val="00EB4F39"/>
    <w:rsid w:val="00EF16FF"/>
    <w:rsid w:val="00F21635"/>
    <w:rsid w:val="00FD099C"/>
    <w:rsid w:val="012755C3"/>
    <w:rsid w:val="012D1B3C"/>
    <w:rsid w:val="01640BBE"/>
    <w:rsid w:val="016772D7"/>
    <w:rsid w:val="01794B73"/>
    <w:rsid w:val="017B2F92"/>
    <w:rsid w:val="01B11009"/>
    <w:rsid w:val="01C62DC8"/>
    <w:rsid w:val="02011047"/>
    <w:rsid w:val="02117D9A"/>
    <w:rsid w:val="021D51F4"/>
    <w:rsid w:val="021F2946"/>
    <w:rsid w:val="02313F99"/>
    <w:rsid w:val="023B6A38"/>
    <w:rsid w:val="02404C61"/>
    <w:rsid w:val="02551A35"/>
    <w:rsid w:val="025D1573"/>
    <w:rsid w:val="02647ECA"/>
    <w:rsid w:val="02D64F88"/>
    <w:rsid w:val="02D97413"/>
    <w:rsid w:val="02DD1A2B"/>
    <w:rsid w:val="02E80AFB"/>
    <w:rsid w:val="03062D2F"/>
    <w:rsid w:val="033662ED"/>
    <w:rsid w:val="034B49C6"/>
    <w:rsid w:val="034E34BB"/>
    <w:rsid w:val="03525F75"/>
    <w:rsid w:val="03637697"/>
    <w:rsid w:val="036B6FAE"/>
    <w:rsid w:val="03764651"/>
    <w:rsid w:val="038204C2"/>
    <w:rsid w:val="03832FAB"/>
    <w:rsid w:val="0383779E"/>
    <w:rsid w:val="039B3DC0"/>
    <w:rsid w:val="03A367D0"/>
    <w:rsid w:val="03C76973"/>
    <w:rsid w:val="03DF7EE2"/>
    <w:rsid w:val="03E52150"/>
    <w:rsid w:val="03EF781B"/>
    <w:rsid w:val="03FF1E46"/>
    <w:rsid w:val="04025BED"/>
    <w:rsid w:val="04172084"/>
    <w:rsid w:val="045A77D7"/>
    <w:rsid w:val="045D3D17"/>
    <w:rsid w:val="046F232F"/>
    <w:rsid w:val="04893C18"/>
    <w:rsid w:val="04A86794"/>
    <w:rsid w:val="04A942BA"/>
    <w:rsid w:val="04E946B7"/>
    <w:rsid w:val="04EA6DAD"/>
    <w:rsid w:val="04EB6681"/>
    <w:rsid w:val="05171D1C"/>
    <w:rsid w:val="055C132D"/>
    <w:rsid w:val="057F6DC9"/>
    <w:rsid w:val="05E468D5"/>
    <w:rsid w:val="0602376D"/>
    <w:rsid w:val="0624693C"/>
    <w:rsid w:val="065E7065"/>
    <w:rsid w:val="06761F28"/>
    <w:rsid w:val="067B57E2"/>
    <w:rsid w:val="06BC02D5"/>
    <w:rsid w:val="06C4362D"/>
    <w:rsid w:val="06CA72CC"/>
    <w:rsid w:val="06CB268F"/>
    <w:rsid w:val="06D25D4A"/>
    <w:rsid w:val="06F86114"/>
    <w:rsid w:val="0708351A"/>
    <w:rsid w:val="071719AF"/>
    <w:rsid w:val="072B394E"/>
    <w:rsid w:val="075C3866"/>
    <w:rsid w:val="07674FE3"/>
    <w:rsid w:val="07A20248"/>
    <w:rsid w:val="07D653C6"/>
    <w:rsid w:val="07EA3DB1"/>
    <w:rsid w:val="07EC6998"/>
    <w:rsid w:val="07F7358F"/>
    <w:rsid w:val="081574F1"/>
    <w:rsid w:val="0845254C"/>
    <w:rsid w:val="08601134"/>
    <w:rsid w:val="08760957"/>
    <w:rsid w:val="0878022B"/>
    <w:rsid w:val="087B7D1C"/>
    <w:rsid w:val="08CE5E3E"/>
    <w:rsid w:val="09092BB3"/>
    <w:rsid w:val="09132C71"/>
    <w:rsid w:val="091F09BE"/>
    <w:rsid w:val="092052C2"/>
    <w:rsid w:val="09216B15"/>
    <w:rsid w:val="0927500E"/>
    <w:rsid w:val="092C5D44"/>
    <w:rsid w:val="093C5BCE"/>
    <w:rsid w:val="094D790A"/>
    <w:rsid w:val="09587AEF"/>
    <w:rsid w:val="09602702"/>
    <w:rsid w:val="09710397"/>
    <w:rsid w:val="09905A49"/>
    <w:rsid w:val="09A45050"/>
    <w:rsid w:val="09AC20A5"/>
    <w:rsid w:val="09C627FD"/>
    <w:rsid w:val="09E162A4"/>
    <w:rsid w:val="09E57B43"/>
    <w:rsid w:val="09EB0ED1"/>
    <w:rsid w:val="0A012C6F"/>
    <w:rsid w:val="0A037FC9"/>
    <w:rsid w:val="0A304CFB"/>
    <w:rsid w:val="0A5A773E"/>
    <w:rsid w:val="0A8D3A2A"/>
    <w:rsid w:val="0A8E01DA"/>
    <w:rsid w:val="0A8F7AAE"/>
    <w:rsid w:val="0ABF6E6A"/>
    <w:rsid w:val="0AC01CE4"/>
    <w:rsid w:val="0AC3297C"/>
    <w:rsid w:val="0AE64E29"/>
    <w:rsid w:val="0B163D2C"/>
    <w:rsid w:val="0B2732A5"/>
    <w:rsid w:val="0B276B81"/>
    <w:rsid w:val="0B3643CE"/>
    <w:rsid w:val="0B4D5644"/>
    <w:rsid w:val="0B587377"/>
    <w:rsid w:val="0B745622"/>
    <w:rsid w:val="0B7A69B0"/>
    <w:rsid w:val="0B923801"/>
    <w:rsid w:val="0B943F87"/>
    <w:rsid w:val="0B9B35C7"/>
    <w:rsid w:val="0B9C01A6"/>
    <w:rsid w:val="0BC74D7A"/>
    <w:rsid w:val="0BEC37F1"/>
    <w:rsid w:val="0BF32DAA"/>
    <w:rsid w:val="0C043A20"/>
    <w:rsid w:val="0C087B18"/>
    <w:rsid w:val="0C315C9D"/>
    <w:rsid w:val="0C3B7EEE"/>
    <w:rsid w:val="0C444C77"/>
    <w:rsid w:val="0C4A6C5B"/>
    <w:rsid w:val="0CC212FB"/>
    <w:rsid w:val="0CCF0636"/>
    <w:rsid w:val="0CD30126"/>
    <w:rsid w:val="0CDA7793"/>
    <w:rsid w:val="0CFC279E"/>
    <w:rsid w:val="0D0C2165"/>
    <w:rsid w:val="0D117596"/>
    <w:rsid w:val="0D163660"/>
    <w:rsid w:val="0D2210AE"/>
    <w:rsid w:val="0D29243C"/>
    <w:rsid w:val="0D5D5C42"/>
    <w:rsid w:val="0DAE649D"/>
    <w:rsid w:val="0DDE5F9F"/>
    <w:rsid w:val="0E0978A4"/>
    <w:rsid w:val="0E39045D"/>
    <w:rsid w:val="0E71409B"/>
    <w:rsid w:val="0E7D09A0"/>
    <w:rsid w:val="0EAD2BF9"/>
    <w:rsid w:val="0EC20452"/>
    <w:rsid w:val="0ED32660"/>
    <w:rsid w:val="0EDA4B4A"/>
    <w:rsid w:val="0EF232D3"/>
    <w:rsid w:val="0F015D2A"/>
    <w:rsid w:val="0F135152"/>
    <w:rsid w:val="0F6D24F7"/>
    <w:rsid w:val="0F7D6A6F"/>
    <w:rsid w:val="0F7F4595"/>
    <w:rsid w:val="0F847DFE"/>
    <w:rsid w:val="0F8A4736"/>
    <w:rsid w:val="0FBF2FB7"/>
    <w:rsid w:val="0FC95811"/>
    <w:rsid w:val="0FE752CC"/>
    <w:rsid w:val="102F49CB"/>
    <w:rsid w:val="104F21BA"/>
    <w:rsid w:val="1054157E"/>
    <w:rsid w:val="105D5114"/>
    <w:rsid w:val="106D0892"/>
    <w:rsid w:val="10720610"/>
    <w:rsid w:val="10763A91"/>
    <w:rsid w:val="108F253E"/>
    <w:rsid w:val="10BD4364"/>
    <w:rsid w:val="11142108"/>
    <w:rsid w:val="11185AAB"/>
    <w:rsid w:val="11463004"/>
    <w:rsid w:val="11496C09"/>
    <w:rsid w:val="11643A43"/>
    <w:rsid w:val="117417AC"/>
    <w:rsid w:val="11832DCB"/>
    <w:rsid w:val="11A958FA"/>
    <w:rsid w:val="11AE5243"/>
    <w:rsid w:val="11DB476C"/>
    <w:rsid w:val="121C0633"/>
    <w:rsid w:val="12483C47"/>
    <w:rsid w:val="126427E9"/>
    <w:rsid w:val="12771AFA"/>
    <w:rsid w:val="127C300E"/>
    <w:rsid w:val="1290609D"/>
    <w:rsid w:val="12AF0CEE"/>
    <w:rsid w:val="12BD03FE"/>
    <w:rsid w:val="12CB3514"/>
    <w:rsid w:val="12DE3AF0"/>
    <w:rsid w:val="13093C38"/>
    <w:rsid w:val="130C4392"/>
    <w:rsid w:val="13151E20"/>
    <w:rsid w:val="13203999"/>
    <w:rsid w:val="1331204B"/>
    <w:rsid w:val="133236CD"/>
    <w:rsid w:val="134C0C32"/>
    <w:rsid w:val="134E49AB"/>
    <w:rsid w:val="137B32C6"/>
    <w:rsid w:val="138F7830"/>
    <w:rsid w:val="139D37F3"/>
    <w:rsid w:val="13AD54AF"/>
    <w:rsid w:val="13E36D78"/>
    <w:rsid w:val="1457163D"/>
    <w:rsid w:val="145A0633"/>
    <w:rsid w:val="146019F3"/>
    <w:rsid w:val="146D5A8B"/>
    <w:rsid w:val="14915DCE"/>
    <w:rsid w:val="14ED01F3"/>
    <w:rsid w:val="14EF154F"/>
    <w:rsid w:val="14FE5F5C"/>
    <w:rsid w:val="153100E0"/>
    <w:rsid w:val="15427BF2"/>
    <w:rsid w:val="15485429"/>
    <w:rsid w:val="156C2EC6"/>
    <w:rsid w:val="156C5ADE"/>
    <w:rsid w:val="156F6E5A"/>
    <w:rsid w:val="15B23266"/>
    <w:rsid w:val="15E409F5"/>
    <w:rsid w:val="15FA22E5"/>
    <w:rsid w:val="161C2B3E"/>
    <w:rsid w:val="164B3423"/>
    <w:rsid w:val="165B4640"/>
    <w:rsid w:val="1666025D"/>
    <w:rsid w:val="16787354"/>
    <w:rsid w:val="168B1810"/>
    <w:rsid w:val="168D57EA"/>
    <w:rsid w:val="169D71DC"/>
    <w:rsid w:val="16A31434"/>
    <w:rsid w:val="16A36DBB"/>
    <w:rsid w:val="16B470A1"/>
    <w:rsid w:val="171D3DE1"/>
    <w:rsid w:val="172577D0"/>
    <w:rsid w:val="173827BF"/>
    <w:rsid w:val="173F702C"/>
    <w:rsid w:val="174D4F79"/>
    <w:rsid w:val="17544559"/>
    <w:rsid w:val="178C784F"/>
    <w:rsid w:val="179B5CE4"/>
    <w:rsid w:val="17A96653"/>
    <w:rsid w:val="17C35253"/>
    <w:rsid w:val="17DD00AB"/>
    <w:rsid w:val="17E47A40"/>
    <w:rsid w:val="17F22E5A"/>
    <w:rsid w:val="17FD074D"/>
    <w:rsid w:val="17FD641A"/>
    <w:rsid w:val="18051B9B"/>
    <w:rsid w:val="183D0B4A"/>
    <w:rsid w:val="18616F2E"/>
    <w:rsid w:val="186E33F9"/>
    <w:rsid w:val="188F49B5"/>
    <w:rsid w:val="18950986"/>
    <w:rsid w:val="18B03A11"/>
    <w:rsid w:val="18E0399D"/>
    <w:rsid w:val="190053F7"/>
    <w:rsid w:val="19202945"/>
    <w:rsid w:val="19267830"/>
    <w:rsid w:val="193F3921"/>
    <w:rsid w:val="1948588F"/>
    <w:rsid w:val="19687E48"/>
    <w:rsid w:val="197007E0"/>
    <w:rsid w:val="19A30E80"/>
    <w:rsid w:val="19B40129"/>
    <w:rsid w:val="19FA3CE0"/>
    <w:rsid w:val="1A7F145E"/>
    <w:rsid w:val="1A82318C"/>
    <w:rsid w:val="1A890B80"/>
    <w:rsid w:val="1AB83C6F"/>
    <w:rsid w:val="1B1E0B43"/>
    <w:rsid w:val="1B1E2EB4"/>
    <w:rsid w:val="1B1F09DB"/>
    <w:rsid w:val="1B302BE8"/>
    <w:rsid w:val="1B3E145F"/>
    <w:rsid w:val="1B44573C"/>
    <w:rsid w:val="1B4F550A"/>
    <w:rsid w:val="1B842DF4"/>
    <w:rsid w:val="1BA3160C"/>
    <w:rsid w:val="1BBA09B3"/>
    <w:rsid w:val="1BDC6730"/>
    <w:rsid w:val="1BE821FC"/>
    <w:rsid w:val="1C3404B6"/>
    <w:rsid w:val="1C581339"/>
    <w:rsid w:val="1C673653"/>
    <w:rsid w:val="1C8E7BC6"/>
    <w:rsid w:val="1CAB4C1C"/>
    <w:rsid w:val="1CB21BEC"/>
    <w:rsid w:val="1CB74C75"/>
    <w:rsid w:val="1CBF5FD1"/>
    <w:rsid w:val="1CE50760"/>
    <w:rsid w:val="1CE526D8"/>
    <w:rsid w:val="1CEC2B3E"/>
    <w:rsid w:val="1CF36AE6"/>
    <w:rsid w:val="1D3764AF"/>
    <w:rsid w:val="1D3C1D18"/>
    <w:rsid w:val="1D4F1A4B"/>
    <w:rsid w:val="1D7C0366"/>
    <w:rsid w:val="1D886D0B"/>
    <w:rsid w:val="1DAA30B7"/>
    <w:rsid w:val="1DAF6046"/>
    <w:rsid w:val="1DCA1ACE"/>
    <w:rsid w:val="1DD91315"/>
    <w:rsid w:val="1DE4451C"/>
    <w:rsid w:val="1DEC54EC"/>
    <w:rsid w:val="1DF16DDA"/>
    <w:rsid w:val="1DF32FB4"/>
    <w:rsid w:val="1E0C3498"/>
    <w:rsid w:val="1E0E7F83"/>
    <w:rsid w:val="1E4F29F0"/>
    <w:rsid w:val="1E6A3344"/>
    <w:rsid w:val="1E8A3B6B"/>
    <w:rsid w:val="1E8F5E77"/>
    <w:rsid w:val="1E90231B"/>
    <w:rsid w:val="1EBB0A1A"/>
    <w:rsid w:val="1ED146E2"/>
    <w:rsid w:val="1ED41ADC"/>
    <w:rsid w:val="1F550E6F"/>
    <w:rsid w:val="1F736BA3"/>
    <w:rsid w:val="1F7C4F1B"/>
    <w:rsid w:val="1F7C63FB"/>
    <w:rsid w:val="1F86727A"/>
    <w:rsid w:val="1F8D0609"/>
    <w:rsid w:val="1F9E6DFC"/>
    <w:rsid w:val="1FB66008"/>
    <w:rsid w:val="2000527E"/>
    <w:rsid w:val="201900EE"/>
    <w:rsid w:val="20216FA3"/>
    <w:rsid w:val="20281085"/>
    <w:rsid w:val="20401B1F"/>
    <w:rsid w:val="204C04C4"/>
    <w:rsid w:val="204D7BA4"/>
    <w:rsid w:val="20717F2A"/>
    <w:rsid w:val="208714FC"/>
    <w:rsid w:val="20A83220"/>
    <w:rsid w:val="20BC469E"/>
    <w:rsid w:val="20CB0C27"/>
    <w:rsid w:val="20E22BD6"/>
    <w:rsid w:val="212B33E3"/>
    <w:rsid w:val="213B4094"/>
    <w:rsid w:val="213F5933"/>
    <w:rsid w:val="215B06F6"/>
    <w:rsid w:val="215E1112"/>
    <w:rsid w:val="21635AC5"/>
    <w:rsid w:val="21676C37"/>
    <w:rsid w:val="21744DA1"/>
    <w:rsid w:val="21A24C05"/>
    <w:rsid w:val="21BC51D5"/>
    <w:rsid w:val="21F1691B"/>
    <w:rsid w:val="21FA42E7"/>
    <w:rsid w:val="2202720B"/>
    <w:rsid w:val="22B42E3D"/>
    <w:rsid w:val="22DA1DB7"/>
    <w:rsid w:val="22ED07D6"/>
    <w:rsid w:val="22F7179A"/>
    <w:rsid w:val="230114F9"/>
    <w:rsid w:val="235F2ECC"/>
    <w:rsid w:val="23666EC2"/>
    <w:rsid w:val="23A3144A"/>
    <w:rsid w:val="23A61C99"/>
    <w:rsid w:val="23C14D25"/>
    <w:rsid w:val="23CB16FF"/>
    <w:rsid w:val="23D50793"/>
    <w:rsid w:val="23F13E30"/>
    <w:rsid w:val="245A2A83"/>
    <w:rsid w:val="245C2C9F"/>
    <w:rsid w:val="246635AB"/>
    <w:rsid w:val="2492752F"/>
    <w:rsid w:val="249B7324"/>
    <w:rsid w:val="24D97E4C"/>
    <w:rsid w:val="24F1010E"/>
    <w:rsid w:val="24FB7DC2"/>
    <w:rsid w:val="250749B9"/>
    <w:rsid w:val="251A2E6E"/>
    <w:rsid w:val="25227A45"/>
    <w:rsid w:val="253B4663"/>
    <w:rsid w:val="254846C7"/>
    <w:rsid w:val="25496E57"/>
    <w:rsid w:val="25537BFE"/>
    <w:rsid w:val="255A6466"/>
    <w:rsid w:val="256E1A35"/>
    <w:rsid w:val="25826E47"/>
    <w:rsid w:val="25895DE0"/>
    <w:rsid w:val="259874E2"/>
    <w:rsid w:val="25B74631"/>
    <w:rsid w:val="25B83F05"/>
    <w:rsid w:val="25E711BF"/>
    <w:rsid w:val="25E96933"/>
    <w:rsid w:val="26143832"/>
    <w:rsid w:val="263E265D"/>
    <w:rsid w:val="267270A9"/>
    <w:rsid w:val="26795443"/>
    <w:rsid w:val="26864004"/>
    <w:rsid w:val="26B11081"/>
    <w:rsid w:val="26B26BA7"/>
    <w:rsid w:val="26E620ED"/>
    <w:rsid w:val="26EE4083"/>
    <w:rsid w:val="27181100"/>
    <w:rsid w:val="27233601"/>
    <w:rsid w:val="274243CE"/>
    <w:rsid w:val="27602AA7"/>
    <w:rsid w:val="276F5D5F"/>
    <w:rsid w:val="27BC430E"/>
    <w:rsid w:val="27EB411E"/>
    <w:rsid w:val="27F43DDD"/>
    <w:rsid w:val="27FD02F5"/>
    <w:rsid w:val="27FD2C5F"/>
    <w:rsid w:val="282D4E4D"/>
    <w:rsid w:val="282D7307"/>
    <w:rsid w:val="284319DD"/>
    <w:rsid w:val="28447CD2"/>
    <w:rsid w:val="284A2EB1"/>
    <w:rsid w:val="2874680A"/>
    <w:rsid w:val="28D472A8"/>
    <w:rsid w:val="28F32B26"/>
    <w:rsid w:val="29120B1F"/>
    <w:rsid w:val="291F1317"/>
    <w:rsid w:val="29253660"/>
    <w:rsid w:val="2934774C"/>
    <w:rsid w:val="29606D8E"/>
    <w:rsid w:val="299B6018"/>
    <w:rsid w:val="29AC4380"/>
    <w:rsid w:val="29C410CB"/>
    <w:rsid w:val="29E259F5"/>
    <w:rsid w:val="29F70E88"/>
    <w:rsid w:val="2A007C29"/>
    <w:rsid w:val="2A0C4820"/>
    <w:rsid w:val="2A38272B"/>
    <w:rsid w:val="2A5235E4"/>
    <w:rsid w:val="2AA7296D"/>
    <w:rsid w:val="2AB2761A"/>
    <w:rsid w:val="2ABE3D6C"/>
    <w:rsid w:val="2AD655C2"/>
    <w:rsid w:val="2AFB56AC"/>
    <w:rsid w:val="2AFC67C0"/>
    <w:rsid w:val="2B247B1D"/>
    <w:rsid w:val="2B404781"/>
    <w:rsid w:val="2B591CE7"/>
    <w:rsid w:val="2B7A01D0"/>
    <w:rsid w:val="2B7D59D5"/>
    <w:rsid w:val="2B9D2363"/>
    <w:rsid w:val="2C0B2B4F"/>
    <w:rsid w:val="2C1B3E5D"/>
    <w:rsid w:val="2C49115E"/>
    <w:rsid w:val="2C55425C"/>
    <w:rsid w:val="2C5C6369"/>
    <w:rsid w:val="2C663A65"/>
    <w:rsid w:val="2C8A3614"/>
    <w:rsid w:val="2C8B4122"/>
    <w:rsid w:val="2C9A6113"/>
    <w:rsid w:val="2CBF201D"/>
    <w:rsid w:val="2CC118F2"/>
    <w:rsid w:val="2CC55886"/>
    <w:rsid w:val="2CCE2260"/>
    <w:rsid w:val="2CD77367"/>
    <w:rsid w:val="2CE42525"/>
    <w:rsid w:val="2CF1531A"/>
    <w:rsid w:val="2CFA20FF"/>
    <w:rsid w:val="2D177764"/>
    <w:rsid w:val="2D297497"/>
    <w:rsid w:val="2D2F2CFF"/>
    <w:rsid w:val="2D542766"/>
    <w:rsid w:val="2D5664DE"/>
    <w:rsid w:val="2D8674DD"/>
    <w:rsid w:val="2DB143E3"/>
    <w:rsid w:val="2DE41D3C"/>
    <w:rsid w:val="2DEA30CA"/>
    <w:rsid w:val="2DF53F49"/>
    <w:rsid w:val="2DF6381D"/>
    <w:rsid w:val="2E163EBF"/>
    <w:rsid w:val="2E240431"/>
    <w:rsid w:val="2E312CEB"/>
    <w:rsid w:val="2E552C39"/>
    <w:rsid w:val="2E823302"/>
    <w:rsid w:val="2E8E6087"/>
    <w:rsid w:val="2E954DE4"/>
    <w:rsid w:val="2E9774DC"/>
    <w:rsid w:val="2E9A064C"/>
    <w:rsid w:val="2ED61EEB"/>
    <w:rsid w:val="2EE8199A"/>
    <w:rsid w:val="2F1074E7"/>
    <w:rsid w:val="2F195A15"/>
    <w:rsid w:val="2F385E5A"/>
    <w:rsid w:val="2F3B2DD9"/>
    <w:rsid w:val="2F8D01B1"/>
    <w:rsid w:val="2F8D4224"/>
    <w:rsid w:val="2F8E14F0"/>
    <w:rsid w:val="2FBD18D3"/>
    <w:rsid w:val="2FC03814"/>
    <w:rsid w:val="2FC71915"/>
    <w:rsid w:val="2FD53BD5"/>
    <w:rsid w:val="2FF86EE4"/>
    <w:rsid w:val="300A7A53"/>
    <w:rsid w:val="30243D11"/>
    <w:rsid w:val="3089556C"/>
    <w:rsid w:val="30DA5678"/>
    <w:rsid w:val="30E2219C"/>
    <w:rsid w:val="30F54260"/>
    <w:rsid w:val="31044137"/>
    <w:rsid w:val="31216E03"/>
    <w:rsid w:val="31227375"/>
    <w:rsid w:val="313420AE"/>
    <w:rsid w:val="313D33E3"/>
    <w:rsid w:val="31403486"/>
    <w:rsid w:val="314C7BCD"/>
    <w:rsid w:val="315362FD"/>
    <w:rsid w:val="31741628"/>
    <w:rsid w:val="319953DC"/>
    <w:rsid w:val="31BC4D7D"/>
    <w:rsid w:val="31C53C32"/>
    <w:rsid w:val="31C67770"/>
    <w:rsid w:val="31C864D7"/>
    <w:rsid w:val="31DD626C"/>
    <w:rsid w:val="31E51A96"/>
    <w:rsid w:val="31FD161E"/>
    <w:rsid w:val="322C3CB1"/>
    <w:rsid w:val="322D17D7"/>
    <w:rsid w:val="324F2B3D"/>
    <w:rsid w:val="326D0C99"/>
    <w:rsid w:val="32715B68"/>
    <w:rsid w:val="327F64D7"/>
    <w:rsid w:val="329D695D"/>
    <w:rsid w:val="32C64902"/>
    <w:rsid w:val="32D25433"/>
    <w:rsid w:val="32D700C1"/>
    <w:rsid w:val="32DD31FD"/>
    <w:rsid w:val="32E542DA"/>
    <w:rsid w:val="330B1B18"/>
    <w:rsid w:val="33266952"/>
    <w:rsid w:val="334119DE"/>
    <w:rsid w:val="335F53C8"/>
    <w:rsid w:val="339F04B3"/>
    <w:rsid w:val="33AB1B64"/>
    <w:rsid w:val="33F97EF3"/>
    <w:rsid w:val="34012F1B"/>
    <w:rsid w:val="342C7F98"/>
    <w:rsid w:val="343D03F7"/>
    <w:rsid w:val="345072B8"/>
    <w:rsid w:val="34512C6E"/>
    <w:rsid w:val="3451578B"/>
    <w:rsid w:val="3467037D"/>
    <w:rsid w:val="347264FD"/>
    <w:rsid w:val="352D00FD"/>
    <w:rsid w:val="35661288"/>
    <w:rsid w:val="35700877"/>
    <w:rsid w:val="35906305"/>
    <w:rsid w:val="359D0A22"/>
    <w:rsid w:val="35A5247C"/>
    <w:rsid w:val="35A95619"/>
    <w:rsid w:val="35C80195"/>
    <w:rsid w:val="35EF2383"/>
    <w:rsid w:val="36140CE4"/>
    <w:rsid w:val="36174C78"/>
    <w:rsid w:val="3669231D"/>
    <w:rsid w:val="367E5AAF"/>
    <w:rsid w:val="36891CF8"/>
    <w:rsid w:val="369F7CB7"/>
    <w:rsid w:val="36C50230"/>
    <w:rsid w:val="36CE5337"/>
    <w:rsid w:val="371569CA"/>
    <w:rsid w:val="37307BEF"/>
    <w:rsid w:val="374B6987"/>
    <w:rsid w:val="375973DD"/>
    <w:rsid w:val="37753FF3"/>
    <w:rsid w:val="3787194D"/>
    <w:rsid w:val="378C0D4E"/>
    <w:rsid w:val="37906A90"/>
    <w:rsid w:val="37A61EA7"/>
    <w:rsid w:val="37D563EE"/>
    <w:rsid w:val="37D56B99"/>
    <w:rsid w:val="37F55A74"/>
    <w:rsid w:val="37F76B0F"/>
    <w:rsid w:val="380F3E59"/>
    <w:rsid w:val="38244A09"/>
    <w:rsid w:val="382C4A0B"/>
    <w:rsid w:val="38352111"/>
    <w:rsid w:val="38353194"/>
    <w:rsid w:val="385D5704"/>
    <w:rsid w:val="386046B4"/>
    <w:rsid w:val="386677F1"/>
    <w:rsid w:val="386E2615"/>
    <w:rsid w:val="38D12811"/>
    <w:rsid w:val="38FD63A7"/>
    <w:rsid w:val="38FF3ECD"/>
    <w:rsid w:val="395835DE"/>
    <w:rsid w:val="396A726A"/>
    <w:rsid w:val="39A607ED"/>
    <w:rsid w:val="39B1374F"/>
    <w:rsid w:val="39E9692C"/>
    <w:rsid w:val="3A053765"/>
    <w:rsid w:val="3A5D15D5"/>
    <w:rsid w:val="3A5E2E76"/>
    <w:rsid w:val="3A72247D"/>
    <w:rsid w:val="3A802DEC"/>
    <w:rsid w:val="3AC802EF"/>
    <w:rsid w:val="3AD74C85"/>
    <w:rsid w:val="3ADE11A1"/>
    <w:rsid w:val="3AE03860"/>
    <w:rsid w:val="3AEB5098"/>
    <w:rsid w:val="3AFB06C4"/>
    <w:rsid w:val="3B331C0C"/>
    <w:rsid w:val="3B372D67"/>
    <w:rsid w:val="3B3A7AA0"/>
    <w:rsid w:val="3B3D70AF"/>
    <w:rsid w:val="3B5D137F"/>
    <w:rsid w:val="3B64270E"/>
    <w:rsid w:val="3B817673"/>
    <w:rsid w:val="3BE97A7F"/>
    <w:rsid w:val="3C30439E"/>
    <w:rsid w:val="3C4354AE"/>
    <w:rsid w:val="3D1A7E60"/>
    <w:rsid w:val="3D1D0FEA"/>
    <w:rsid w:val="3D284928"/>
    <w:rsid w:val="3D5347E8"/>
    <w:rsid w:val="3D536596"/>
    <w:rsid w:val="3D811F7E"/>
    <w:rsid w:val="3DC456E6"/>
    <w:rsid w:val="3DDF42CD"/>
    <w:rsid w:val="3DE73182"/>
    <w:rsid w:val="3DF06474"/>
    <w:rsid w:val="3E38233A"/>
    <w:rsid w:val="3E45261A"/>
    <w:rsid w:val="3E974BA8"/>
    <w:rsid w:val="3E9B25F7"/>
    <w:rsid w:val="3EE15E23"/>
    <w:rsid w:val="3F12422F"/>
    <w:rsid w:val="3F224CF9"/>
    <w:rsid w:val="3F5B31FB"/>
    <w:rsid w:val="3F5C6C6F"/>
    <w:rsid w:val="3F6731B5"/>
    <w:rsid w:val="3F794BDA"/>
    <w:rsid w:val="3F84512C"/>
    <w:rsid w:val="3FE27DDC"/>
    <w:rsid w:val="3FEE07F8"/>
    <w:rsid w:val="3FEE6A4A"/>
    <w:rsid w:val="40215CCE"/>
    <w:rsid w:val="40340347"/>
    <w:rsid w:val="40371500"/>
    <w:rsid w:val="40664832"/>
    <w:rsid w:val="40750F19"/>
    <w:rsid w:val="408E3D89"/>
    <w:rsid w:val="40953369"/>
    <w:rsid w:val="40A86BF9"/>
    <w:rsid w:val="4111695F"/>
    <w:rsid w:val="414C6B24"/>
    <w:rsid w:val="4156502F"/>
    <w:rsid w:val="41635215"/>
    <w:rsid w:val="418A211B"/>
    <w:rsid w:val="420267DC"/>
    <w:rsid w:val="42237A68"/>
    <w:rsid w:val="42380450"/>
    <w:rsid w:val="424A2382"/>
    <w:rsid w:val="427174BE"/>
    <w:rsid w:val="429513FF"/>
    <w:rsid w:val="42A3719F"/>
    <w:rsid w:val="42D03BC8"/>
    <w:rsid w:val="42E00C78"/>
    <w:rsid w:val="42EA174A"/>
    <w:rsid w:val="43152739"/>
    <w:rsid w:val="43180F78"/>
    <w:rsid w:val="432E715D"/>
    <w:rsid w:val="43487EAF"/>
    <w:rsid w:val="4374370A"/>
    <w:rsid w:val="438E3728"/>
    <w:rsid w:val="43AC2EA4"/>
    <w:rsid w:val="43B12268"/>
    <w:rsid w:val="44006D4C"/>
    <w:rsid w:val="44037739"/>
    <w:rsid w:val="44152FA2"/>
    <w:rsid w:val="44957494"/>
    <w:rsid w:val="449D27EC"/>
    <w:rsid w:val="44A818BD"/>
    <w:rsid w:val="44FE14DD"/>
    <w:rsid w:val="453E18DA"/>
    <w:rsid w:val="4543393B"/>
    <w:rsid w:val="45A81449"/>
    <w:rsid w:val="45B7750D"/>
    <w:rsid w:val="46016109"/>
    <w:rsid w:val="462A57F5"/>
    <w:rsid w:val="46315A7E"/>
    <w:rsid w:val="46326F64"/>
    <w:rsid w:val="463A4797"/>
    <w:rsid w:val="46816BC7"/>
    <w:rsid w:val="46825092"/>
    <w:rsid w:val="468D4BCD"/>
    <w:rsid w:val="469519CD"/>
    <w:rsid w:val="46B41679"/>
    <w:rsid w:val="46B61944"/>
    <w:rsid w:val="46BC325E"/>
    <w:rsid w:val="46C97F31"/>
    <w:rsid w:val="46D76291"/>
    <w:rsid w:val="46E6047B"/>
    <w:rsid w:val="46F43E29"/>
    <w:rsid w:val="47347438"/>
    <w:rsid w:val="476E341F"/>
    <w:rsid w:val="476F6636"/>
    <w:rsid w:val="4779309D"/>
    <w:rsid w:val="47863A0C"/>
    <w:rsid w:val="479441C9"/>
    <w:rsid w:val="47DC6A1F"/>
    <w:rsid w:val="47E45503"/>
    <w:rsid w:val="47E80223"/>
    <w:rsid w:val="480B3618"/>
    <w:rsid w:val="481728B6"/>
    <w:rsid w:val="48176BAF"/>
    <w:rsid w:val="481C50E8"/>
    <w:rsid w:val="481C77F5"/>
    <w:rsid w:val="48425B85"/>
    <w:rsid w:val="487F77B5"/>
    <w:rsid w:val="48AA27BC"/>
    <w:rsid w:val="48CF65BE"/>
    <w:rsid w:val="48F7760B"/>
    <w:rsid w:val="4933371F"/>
    <w:rsid w:val="493556E9"/>
    <w:rsid w:val="493F3E72"/>
    <w:rsid w:val="494A551F"/>
    <w:rsid w:val="497E1E44"/>
    <w:rsid w:val="49ED04C0"/>
    <w:rsid w:val="49F13499"/>
    <w:rsid w:val="4A056E7A"/>
    <w:rsid w:val="4A075B71"/>
    <w:rsid w:val="4A0C736B"/>
    <w:rsid w:val="4A0D1B22"/>
    <w:rsid w:val="4A5C179C"/>
    <w:rsid w:val="4A6A3171"/>
    <w:rsid w:val="4A8835F7"/>
    <w:rsid w:val="4AAC432F"/>
    <w:rsid w:val="4AEE5B50"/>
    <w:rsid w:val="4B3F45FD"/>
    <w:rsid w:val="4B502367"/>
    <w:rsid w:val="4B5F70FB"/>
    <w:rsid w:val="4B6B0F4E"/>
    <w:rsid w:val="4B922D11"/>
    <w:rsid w:val="4BB52B12"/>
    <w:rsid w:val="4BCE14DD"/>
    <w:rsid w:val="4BCF324D"/>
    <w:rsid w:val="4BE928B1"/>
    <w:rsid w:val="4C0D2006"/>
    <w:rsid w:val="4C2F5AD2"/>
    <w:rsid w:val="4C481290"/>
    <w:rsid w:val="4C5B0FC3"/>
    <w:rsid w:val="4C5B2EBA"/>
    <w:rsid w:val="4C912C37"/>
    <w:rsid w:val="4CB94741"/>
    <w:rsid w:val="4CDD7C2A"/>
    <w:rsid w:val="4CE4545C"/>
    <w:rsid w:val="4D090A1F"/>
    <w:rsid w:val="4D142E21"/>
    <w:rsid w:val="4D185C5A"/>
    <w:rsid w:val="4D365861"/>
    <w:rsid w:val="4D4D1254"/>
    <w:rsid w:val="4D5910FF"/>
    <w:rsid w:val="4D7A78E7"/>
    <w:rsid w:val="4D956757"/>
    <w:rsid w:val="4DAB41CC"/>
    <w:rsid w:val="4DCB2178"/>
    <w:rsid w:val="4DD21759"/>
    <w:rsid w:val="4E3B72FE"/>
    <w:rsid w:val="4E791BD4"/>
    <w:rsid w:val="4E796078"/>
    <w:rsid w:val="4E7B76FB"/>
    <w:rsid w:val="4EA8023C"/>
    <w:rsid w:val="4ED432AF"/>
    <w:rsid w:val="4EEA1080"/>
    <w:rsid w:val="4F672375"/>
    <w:rsid w:val="4F6F4D85"/>
    <w:rsid w:val="4F7068E5"/>
    <w:rsid w:val="4FAE58AE"/>
    <w:rsid w:val="4FB22169"/>
    <w:rsid w:val="4FBA4253"/>
    <w:rsid w:val="4FE65048"/>
    <w:rsid w:val="4FEA33AB"/>
    <w:rsid w:val="4FED26C2"/>
    <w:rsid w:val="4FF942C2"/>
    <w:rsid w:val="501047BA"/>
    <w:rsid w:val="50233C54"/>
    <w:rsid w:val="50456CBA"/>
    <w:rsid w:val="507765E7"/>
    <w:rsid w:val="5086188D"/>
    <w:rsid w:val="508B2ECA"/>
    <w:rsid w:val="50B46C20"/>
    <w:rsid w:val="50BB4726"/>
    <w:rsid w:val="50CD4459"/>
    <w:rsid w:val="50EA6DB9"/>
    <w:rsid w:val="50F419E6"/>
    <w:rsid w:val="50FF4E2F"/>
    <w:rsid w:val="512A44C6"/>
    <w:rsid w:val="51492DE8"/>
    <w:rsid w:val="514E203C"/>
    <w:rsid w:val="515E5734"/>
    <w:rsid w:val="516A7EFA"/>
    <w:rsid w:val="517F2F57"/>
    <w:rsid w:val="51835C77"/>
    <w:rsid w:val="51E23F34"/>
    <w:rsid w:val="52043EAB"/>
    <w:rsid w:val="520C2D5F"/>
    <w:rsid w:val="520C4A59"/>
    <w:rsid w:val="524E5A49"/>
    <w:rsid w:val="52843124"/>
    <w:rsid w:val="52962F6E"/>
    <w:rsid w:val="52A42F98"/>
    <w:rsid w:val="52A54BF6"/>
    <w:rsid w:val="52CA50F4"/>
    <w:rsid w:val="52E42350"/>
    <w:rsid w:val="52E93588"/>
    <w:rsid w:val="52FA14A7"/>
    <w:rsid w:val="530731A7"/>
    <w:rsid w:val="53152D68"/>
    <w:rsid w:val="5325057D"/>
    <w:rsid w:val="53295B36"/>
    <w:rsid w:val="533E0DB1"/>
    <w:rsid w:val="533E5E8A"/>
    <w:rsid w:val="53DA1D7C"/>
    <w:rsid w:val="53EE7333"/>
    <w:rsid w:val="541109CD"/>
    <w:rsid w:val="542B367F"/>
    <w:rsid w:val="543C3DD0"/>
    <w:rsid w:val="545676BF"/>
    <w:rsid w:val="548A4B3B"/>
    <w:rsid w:val="548B08B3"/>
    <w:rsid w:val="54B73456"/>
    <w:rsid w:val="54BB2D23"/>
    <w:rsid w:val="54BE47E5"/>
    <w:rsid w:val="5543044A"/>
    <w:rsid w:val="55453002"/>
    <w:rsid w:val="555E1B24"/>
    <w:rsid w:val="557B0928"/>
    <w:rsid w:val="558C6691"/>
    <w:rsid w:val="55937A20"/>
    <w:rsid w:val="55B1434A"/>
    <w:rsid w:val="55C050EC"/>
    <w:rsid w:val="55C71EBF"/>
    <w:rsid w:val="56312D95"/>
    <w:rsid w:val="56384123"/>
    <w:rsid w:val="56464A92"/>
    <w:rsid w:val="566D1011"/>
    <w:rsid w:val="567540C3"/>
    <w:rsid w:val="56A906C7"/>
    <w:rsid w:val="56AA4F04"/>
    <w:rsid w:val="56C34335"/>
    <w:rsid w:val="56CF2CD9"/>
    <w:rsid w:val="56D46542"/>
    <w:rsid w:val="56DE4CCA"/>
    <w:rsid w:val="56EB280B"/>
    <w:rsid w:val="570566FB"/>
    <w:rsid w:val="571F70F6"/>
    <w:rsid w:val="574200ED"/>
    <w:rsid w:val="57574A7D"/>
    <w:rsid w:val="575918AE"/>
    <w:rsid w:val="57823EAB"/>
    <w:rsid w:val="57865DCF"/>
    <w:rsid w:val="579A3E24"/>
    <w:rsid w:val="579F3592"/>
    <w:rsid w:val="57CF0AB7"/>
    <w:rsid w:val="57DD4F82"/>
    <w:rsid w:val="57EA5D3A"/>
    <w:rsid w:val="57ED48B5"/>
    <w:rsid w:val="57FC4BA5"/>
    <w:rsid w:val="58005114"/>
    <w:rsid w:val="58245EBE"/>
    <w:rsid w:val="582F2897"/>
    <w:rsid w:val="58632020"/>
    <w:rsid w:val="58643B01"/>
    <w:rsid w:val="587D0513"/>
    <w:rsid w:val="58951D01"/>
    <w:rsid w:val="58C47EF0"/>
    <w:rsid w:val="58D10130"/>
    <w:rsid w:val="58E051ED"/>
    <w:rsid w:val="58E24B57"/>
    <w:rsid w:val="58E97957"/>
    <w:rsid w:val="591946E0"/>
    <w:rsid w:val="591F15CA"/>
    <w:rsid w:val="59351B2D"/>
    <w:rsid w:val="59875AED"/>
    <w:rsid w:val="5993288C"/>
    <w:rsid w:val="59B24081"/>
    <w:rsid w:val="5A145AFA"/>
    <w:rsid w:val="5A2A62D7"/>
    <w:rsid w:val="5A9F70EA"/>
    <w:rsid w:val="5AAD1584"/>
    <w:rsid w:val="5AD54636"/>
    <w:rsid w:val="5AE26D53"/>
    <w:rsid w:val="5B56532E"/>
    <w:rsid w:val="5BBA46B0"/>
    <w:rsid w:val="5BF84A80"/>
    <w:rsid w:val="5C273534"/>
    <w:rsid w:val="5C5B500F"/>
    <w:rsid w:val="5C6F3D3B"/>
    <w:rsid w:val="5C7F1988"/>
    <w:rsid w:val="5C905D20"/>
    <w:rsid w:val="5C9E4397"/>
    <w:rsid w:val="5CC4198F"/>
    <w:rsid w:val="5CE16980"/>
    <w:rsid w:val="5CEC3812"/>
    <w:rsid w:val="5CF1327E"/>
    <w:rsid w:val="5CFB5EAA"/>
    <w:rsid w:val="5CFC3588"/>
    <w:rsid w:val="5CFE60C6"/>
    <w:rsid w:val="5D213B63"/>
    <w:rsid w:val="5D4E550A"/>
    <w:rsid w:val="5D732EB8"/>
    <w:rsid w:val="5D761405"/>
    <w:rsid w:val="5DD15589"/>
    <w:rsid w:val="5DD37010"/>
    <w:rsid w:val="5DDF0212"/>
    <w:rsid w:val="5DE60909"/>
    <w:rsid w:val="5DED1C97"/>
    <w:rsid w:val="5E096E73"/>
    <w:rsid w:val="5E0F5BAC"/>
    <w:rsid w:val="5E192A8C"/>
    <w:rsid w:val="5E304AF2"/>
    <w:rsid w:val="5E431D24"/>
    <w:rsid w:val="5E524748"/>
    <w:rsid w:val="5E5E3A95"/>
    <w:rsid w:val="5E79352B"/>
    <w:rsid w:val="5E7E6503"/>
    <w:rsid w:val="5ED65B8A"/>
    <w:rsid w:val="5EE17926"/>
    <w:rsid w:val="5F2C14BF"/>
    <w:rsid w:val="5F337B7D"/>
    <w:rsid w:val="5F750196"/>
    <w:rsid w:val="5F795ED8"/>
    <w:rsid w:val="5F9A19AB"/>
    <w:rsid w:val="5FA84634"/>
    <w:rsid w:val="60291996"/>
    <w:rsid w:val="60396B55"/>
    <w:rsid w:val="60397537"/>
    <w:rsid w:val="609523CE"/>
    <w:rsid w:val="60A2320D"/>
    <w:rsid w:val="60A80DCF"/>
    <w:rsid w:val="60BA67A8"/>
    <w:rsid w:val="60D373D4"/>
    <w:rsid w:val="60EC26DA"/>
    <w:rsid w:val="60FB0B6F"/>
    <w:rsid w:val="618C4C10"/>
    <w:rsid w:val="618E3791"/>
    <w:rsid w:val="61A01ECC"/>
    <w:rsid w:val="61A3723C"/>
    <w:rsid w:val="61A56B3F"/>
    <w:rsid w:val="61B36A7A"/>
    <w:rsid w:val="61B566BC"/>
    <w:rsid w:val="61BF1B9C"/>
    <w:rsid w:val="61CD250B"/>
    <w:rsid w:val="61D66103"/>
    <w:rsid w:val="61F41846"/>
    <w:rsid w:val="61FB1928"/>
    <w:rsid w:val="621A6DD3"/>
    <w:rsid w:val="623D40A4"/>
    <w:rsid w:val="626562A0"/>
    <w:rsid w:val="626D1D8F"/>
    <w:rsid w:val="62A62A7D"/>
    <w:rsid w:val="62C439FB"/>
    <w:rsid w:val="62CB0F0C"/>
    <w:rsid w:val="62F92E8C"/>
    <w:rsid w:val="634525C3"/>
    <w:rsid w:val="635660FE"/>
    <w:rsid w:val="637F7835"/>
    <w:rsid w:val="638D4142"/>
    <w:rsid w:val="63AA1992"/>
    <w:rsid w:val="63AD6150"/>
    <w:rsid w:val="63C826A5"/>
    <w:rsid w:val="63F21DB5"/>
    <w:rsid w:val="64032181"/>
    <w:rsid w:val="640F6E0B"/>
    <w:rsid w:val="64313F7E"/>
    <w:rsid w:val="64515C6C"/>
    <w:rsid w:val="646C600B"/>
    <w:rsid w:val="64713622"/>
    <w:rsid w:val="64D70FAB"/>
    <w:rsid w:val="64E376F4"/>
    <w:rsid w:val="65012778"/>
    <w:rsid w:val="65222B6E"/>
    <w:rsid w:val="65757142"/>
    <w:rsid w:val="65787009"/>
    <w:rsid w:val="65A70B9A"/>
    <w:rsid w:val="65BE435B"/>
    <w:rsid w:val="65C04652"/>
    <w:rsid w:val="65C43C25"/>
    <w:rsid w:val="65D774B5"/>
    <w:rsid w:val="65F938CF"/>
    <w:rsid w:val="663A5B4B"/>
    <w:rsid w:val="668138C4"/>
    <w:rsid w:val="670C5884"/>
    <w:rsid w:val="6712451C"/>
    <w:rsid w:val="67175ECF"/>
    <w:rsid w:val="67363C15"/>
    <w:rsid w:val="674129C2"/>
    <w:rsid w:val="67515045"/>
    <w:rsid w:val="67784CC7"/>
    <w:rsid w:val="679338AF"/>
    <w:rsid w:val="67960BCA"/>
    <w:rsid w:val="67A91325"/>
    <w:rsid w:val="67A96C2F"/>
    <w:rsid w:val="67C11D8F"/>
    <w:rsid w:val="67C70E04"/>
    <w:rsid w:val="67D55C76"/>
    <w:rsid w:val="67E90ADD"/>
    <w:rsid w:val="67EE4F89"/>
    <w:rsid w:val="67FB2670"/>
    <w:rsid w:val="68386440"/>
    <w:rsid w:val="683B18B6"/>
    <w:rsid w:val="685334CE"/>
    <w:rsid w:val="6861575B"/>
    <w:rsid w:val="68885637"/>
    <w:rsid w:val="689C4BF4"/>
    <w:rsid w:val="68AA7C7B"/>
    <w:rsid w:val="68CC13AD"/>
    <w:rsid w:val="68E85E7D"/>
    <w:rsid w:val="68EE759B"/>
    <w:rsid w:val="68F64EC3"/>
    <w:rsid w:val="692844CB"/>
    <w:rsid w:val="69402926"/>
    <w:rsid w:val="694F4218"/>
    <w:rsid w:val="695207A7"/>
    <w:rsid w:val="69531548"/>
    <w:rsid w:val="6967621D"/>
    <w:rsid w:val="697D346B"/>
    <w:rsid w:val="698538BB"/>
    <w:rsid w:val="698926EF"/>
    <w:rsid w:val="698D2CD0"/>
    <w:rsid w:val="699833C0"/>
    <w:rsid w:val="69C80C47"/>
    <w:rsid w:val="69F820EF"/>
    <w:rsid w:val="6A2A328D"/>
    <w:rsid w:val="6A3B3C27"/>
    <w:rsid w:val="6A3C1716"/>
    <w:rsid w:val="6A614E2E"/>
    <w:rsid w:val="6AA54025"/>
    <w:rsid w:val="6AC31C7B"/>
    <w:rsid w:val="6AED6F85"/>
    <w:rsid w:val="6AF503DD"/>
    <w:rsid w:val="6AFE3735"/>
    <w:rsid w:val="6B2028CE"/>
    <w:rsid w:val="6B2A62D8"/>
    <w:rsid w:val="6B647753"/>
    <w:rsid w:val="6C066D46"/>
    <w:rsid w:val="6C28490F"/>
    <w:rsid w:val="6C4A43E3"/>
    <w:rsid w:val="6C6321BD"/>
    <w:rsid w:val="6C6D2921"/>
    <w:rsid w:val="6C797711"/>
    <w:rsid w:val="6C7C50A4"/>
    <w:rsid w:val="6CA6001D"/>
    <w:rsid w:val="6CD96208"/>
    <w:rsid w:val="6CFF6973"/>
    <w:rsid w:val="6D013069"/>
    <w:rsid w:val="6D1D6465"/>
    <w:rsid w:val="6D207BE4"/>
    <w:rsid w:val="6D3276C6"/>
    <w:rsid w:val="6D4A02DD"/>
    <w:rsid w:val="6D5A3D43"/>
    <w:rsid w:val="6E080427"/>
    <w:rsid w:val="6E0A526B"/>
    <w:rsid w:val="6E0E3C8F"/>
    <w:rsid w:val="6E62222D"/>
    <w:rsid w:val="6EE31737"/>
    <w:rsid w:val="6EE964AB"/>
    <w:rsid w:val="6EEB2223"/>
    <w:rsid w:val="6EF235B1"/>
    <w:rsid w:val="6F2E3EBD"/>
    <w:rsid w:val="6F3015CD"/>
    <w:rsid w:val="6F3427D4"/>
    <w:rsid w:val="6F3F1B6C"/>
    <w:rsid w:val="6F413BF1"/>
    <w:rsid w:val="6F4A52D5"/>
    <w:rsid w:val="6F60051B"/>
    <w:rsid w:val="6F800BBD"/>
    <w:rsid w:val="6F902885"/>
    <w:rsid w:val="6F9603E0"/>
    <w:rsid w:val="6FAD011E"/>
    <w:rsid w:val="700F13B2"/>
    <w:rsid w:val="70335C2F"/>
    <w:rsid w:val="703D6AAE"/>
    <w:rsid w:val="70412E53"/>
    <w:rsid w:val="705F60D2"/>
    <w:rsid w:val="7077596B"/>
    <w:rsid w:val="709541F4"/>
    <w:rsid w:val="70977D54"/>
    <w:rsid w:val="70AF5249"/>
    <w:rsid w:val="70D70CB1"/>
    <w:rsid w:val="70EC28BD"/>
    <w:rsid w:val="712F289B"/>
    <w:rsid w:val="713206F4"/>
    <w:rsid w:val="71353C29"/>
    <w:rsid w:val="713C4FB8"/>
    <w:rsid w:val="714D1194"/>
    <w:rsid w:val="716839AC"/>
    <w:rsid w:val="71720F5D"/>
    <w:rsid w:val="71983729"/>
    <w:rsid w:val="719A3A8C"/>
    <w:rsid w:val="71A212BE"/>
    <w:rsid w:val="71C06FCD"/>
    <w:rsid w:val="71D46F9E"/>
    <w:rsid w:val="71EA40D3"/>
    <w:rsid w:val="71EA4A14"/>
    <w:rsid w:val="72233A82"/>
    <w:rsid w:val="722E1CDD"/>
    <w:rsid w:val="72425BA8"/>
    <w:rsid w:val="725522E3"/>
    <w:rsid w:val="725D17CA"/>
    <w:rsid w:val="726579EE"/>
    <w:rsid w:val="726C2FE6"/>
    <w:rsid w:val="728954D2"/>
    <w:rsid w:val="729D55E2"/>
    <w:rsid w:val="72A9188A"/>
    <w:rsid w:val="72BF37AA"/>
    <w:rsid w:val="72C424E8"/>
    <w:rsid w:val="72CE27D8"/>
    <w:rsid w:val="72E62B75"/>
    <w:rsid w:val="72E72D01"/>
    <w:rsid w:val="72F71196"/>
    <w:rsid w:val="730D4271"/>
    <w:rsid w:val="731020F5"/>
    <w:rsid w:val="73165394"/>
    <w:rsid w:val="732F0751"/>
    <w:rsid w:val="734463A5"/>
    <w:rsid w:val="73591E51"/>
    <w:rsid w:val="735C36EF"/>
    <w:rsid w:val="735E7D34"/>
    <w:rsid w:val="736B56E0"/>
    <w:rsid w:val="73797DFD"/>
    <w:rsid w:val="737A3B75"/>
    <w:rsid w:val="73830C7C"/>
    <w:rsid w:val="73E31007"/>
    <w:rsid w:val="73EF6311"/>
    <w:rsid w:val="7408758B"/>
    <w:rsid w:val="74147995"/>
    <w:rsid w:val="7430775B"/>
    <w:rsid w:val="74341F76"/>
    <w:rsid w:val="743B1556"/>
    <w:rsid w:val="74452F75"/>
    <w:rsid w:val="74474F84"/>
    <w:rsid w:val="744A3FDC"/>
    <w:rsid w:val="746565D3"/>
    <w:rsid w:val="746621EB"/>
    <w:rsid w:val="74732A9E"/>
    <w:rsid w:val="749904AB"/>
    <w:rsid w:val="74A34EAA"/>
    <w:rsid w:val="74B3733F"/>
    <w:rsid w:val="74C4154C"/>
    <w:rsid w:val="74CC436C"/>
    <w:rsid w:val="74F103E1"/>
    <w:rsid w:val="74F33BDF"/>
    <w:rsid w:val="754E08AF"/>
    <w:rsid w:val="75677F0F"/>
    <w:rsid w:val="75846F2D"/>
    <w:rsid w:val="75A12743"/>
    <w:rsid w:val="75A47AD9"/>
    <w:rsid w:val="75B137C3"/>
    <w:rsid w:val="75D734B1"/>
    <w:rsid w:val="75DA5404"/>
    <w:rsid w:val="75F61EF0"/>
    <w:rsid w:val="75FC6AC3"/>
    <w:rsid w:val="760D350F"/>
    <w:rsid w:val="76287001"/>
    <w:rsid w:val="76357FE6"/>
    <w:rsid w:val="763B583E"/>
    <w:rsid w:val="765A164B"/>
    <w:rsid w:val="76674D66"/>
    <w:rsid w:val="767D019A"/>
    <w:rsid w:val="76C27A63"/>
    <w:rsid w:val="770276A7"/>
    <w:rsid w:val="77132317"/>
    <w:rsid w:val="77422019"/>
    <w:rsid w:val="77754C38"/>
    <w:rsid w:val="77B41470"/>
    <w:rsid w:val="77BB4875"/>
    <w:rsid w:val="77C16217"/>
    <w:rsid w:val="77C23641"/>
    <w:rsid w:val="77CE4490"/>
    <w:rsid w:val="77D73698"/>
    <w:rsid w:val="7820118F"/>
    <w:rsid w:val="782D11B6"/>
    <w:rsid w:val="78320796"/>
    <w:rsid w:val="78547BCF"/>
    <w:rsid w:val="7859644F"/>
    <w:rsid w:val="78654DF4"/>
    <w:rsid w:val="786C6182"/>
    <w:rsid w:val="78874D6A"/>
    <w:rsid w:val="789D1162"/>
    <w:rsid w:val="789D27E0"/>
    <w:rsid w:val="78A17033"/>
    <w:rsid w:val="78A82F32"/>
    <w:rsid w:val="78AE75B3"/>
    <w:rsid w:val="78BD69DE"/>
    <w:rsid w:val="78CA7FF1"/>
    <w:rsid w:val="78EF1963"/>
    <w:rsid w:val="78FB69A2"/>
    <w:rsid w:val="78FD6DDA"/>
    <w:rsid w:val="7967598B"/>
    <w:rsid w:val="7970341A"/>
    <w:rsid w:val="798B088A"/>
    <w:rsid w:val="79973C58"/>
    <w:rsid w:val="79983DE9"/>
    <w:rsid w:val="799A0ACD"/>
    <w:rsid w:val="79CB0C87"/>
    <w:rsid w:val="79D55FA9"/>
    <w:rsid w:val="79DB1D49"/>
    <w:rsid w:val="79DC7338"/>
    <w:rsid w:val="79E93803"/>
    <w:rsid w:val="79F63C5C"/>
    <w:rsid w:val="79FA5A10"/>
    <w:rsid w:val="7A067E4D"/>
    <w:rsid w:val="7A2A3180"/>
    <w:rsid w:val="7A725C87"/>
    <w:rsid w:val="7A755550"/>
    <w:rsid w:val="7A807CC3"/>
    <w:rsid w:val="7AA53BCD"/>
    <w:rsid w:val="7AAD65DE"/>
    <w:rsid w:val="7AB25836"/>
    <w:rsid w:val="7AD333A9"/>
    <w:rsid w:val="7AFF1F89"/>
    <w:rsid w:val="7B1625A5"/>
    <w:rsid w:val="7B22521E"/>
    <w:rsid w:val="7B35226F"/>
    <w:rsid w:val="7B6D1DFA"/>
    <w:rsid w:val="7BA45228"/>
    <w:rsid w:val="7BAE52C1"/>
    <w:rsid w:val="7BC938EC"/>
    <w:rsid w:val="7C4F5666"/>
    <w:rsid w:val="7C8B5A98"/>
    <w:rsid w:val="7C9B5288"/>
    <w:rsid w:val="7CA6561B"/>
    <w:rsid w:val="7CF76D4F"/>
    <w:rsid w:val="7D3C1D63"/>
    <w:rsid w:val="7D4A0A19"/>
    <w:rsid w:val="7D4E40A8"/>
    <w:rsid w:val="7D670C49"/>
    <w:rsid w:val="7D99109C"/>
    <w:rsid w:val="7DDB3462"/>
    <w:rsid w:val="7DFB58B2"/>
    <w:rsid w:val="7E062BD5"/>
    <w:rsid w:val="7E155F90"/>
    <w:rsid w:val="7E156974"/>
    <w:rsid w:val="7E38306F"/>
    <w:rsid w:val="7E5D031B"/>
    <w:rsid w:val="7E6B3E96"/>
    <w:rsid w:val="7E7C4C45"/>
    <w:rsid w:val="7E87278D"/>
    <w:rsid w:val="7E991353"/>
    <w:rsid w:val="7EB919F5"/>
    <w:rsid w:val="7EFE565A"/>
    <w:rsid w:val="7F0013D2"/>
    <w:rsid w:val="7F0215EE"/>
    <w:rsid w:val="7F3821C1"/>
    <w:rsid w:val="7F382714"/>
    <w:rsid w:val="7F8F2756"/>
    <w:rsid w:val="7FA7314A"/>
    <w:rsid w:val="7FB83A5B"/>
    <w:rsid w:val="7FC70142"/>
    <w:rsid w:val="7FD10FC1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annotation text"/>
    <w:basedOn w:val="1"/>
    <w:link w:val="24"/>
    <w:autoRedefine/>
    <w:unhideWhenUsed/>
    <w:qFormat/>
    <w:uiPriority w:val="99"/>
    <w:pPr>
      <w:jc w:val="left"/>
    </w:pPr>
    <w:rPr>
      <w:kern w:val="0"/>
      <w:sz w:val="20"/>
    </w:rPr>
  </w:style>
  <w:style w:type="paragraph" w:styleId="5">
    <w:name w:val="Body Text"/>
    <w:basedOn w:val="1"/>
    <w:autoRedefine/>
    <w:qFormat/>
    <w:uiPriority w:val="0"/>
    <w:rPr>
      <w:rFonts w:ascii="华文新魏" w:eastAsia="华文新魏"/>
      <w:sz w:val="36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index heading"/>
    <w:basedOn w:val="1"/>
    <w:next w:val="11"/>
    <w:autoRedefine/>
    <w:qFormat/>
    <w:uiPriority w:val="99"/>
    <w:rPr>
      <w:rFonts w:ascii="Arial" w:hAnsi="Arial"/>
      <w:b/>
    </w:rPr>
  </w:style>
  <w:style w:type="paragraph" w:styleId="11">
    <w:name w:val="index 1"/>
    <w:basedOn w:val="1"/>
    <w:next w:val="1"/>
    <w:autoRedefine/>
    <w:qFormat/>
    <w:uiPriority w:val="0"/>
  </w:style>
  <w:style w:type="paragraph" w:styleId="12">
    <w:name w:val="index 7"/>
    <w:basedOn w:val="1"/>
    <w:next w:val="1"/>
    <w:autoRedefine/>
    <w:unhideWhenUsed/>
    <w:qFormat/>
    <w:uiPriority w:val="99"/>
    <w:pPr>
      <w:suppressAutoHyphens/>
      <w:spacing w:before="100" w:beforeAutospacing="1" w:after="100" w:afterAutospacing="1"/>
    </w:pPr>
    <w:rPr>
      <w:rFonts w:ascii="Calibri" w:hAnsi="Calibri" w:eastAsia="宋体" w:cs="Times New Roman"/>
      <w:szCs w:val="21"/>
    </w:rPr>
  </w:style>
  <w:style w:type="paragraph" w:styleId="13">
    <w:name w:val="Normal (Web)"/>
    <w:basedOn w:val="1"/>
    <w:autoRedefine/>
    <w:qFormat/>
    <w:uiPriority w:val="0"/>
    <w:pPr>
      <w:widowControl/>
      <w:snapToGrid w:val="0"/>
      <w:spacing w:line="560" w:lineRule="exact"/>
      <w:ind w:firstLine="640" w:firstLineChars="200"/>
    </w:pPr>
    <w:rPr>
      <w:rFonts w:ascii="楷体_GB2312" w:hAnsi="楷体_GB2312" w:eastAsia="楷体_GB2312" w:cs="楷体_GB2312"/>
      <w:color w:val="C00000"/>
      <w:kern w:val="0"/>
      <w:sz w:val="32"/>
      <w:szCs w:val="32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15">
    <w:name w:val="annotation subject"/>
    <w:basedOn w:val="4"/>
    <w:next w:val="4"/>
    <w:link w:val="25"/>
    <w:autoRedefine/>
    <w:qFormat/>
    <w:uiPriority w:val="0"/>
    <w:rPr>
      <w:b/>
      <w:bCs/>
      <w:kern w:val="2"/>
      <w:sz w:val="21"/>
    </w:rPr>
  </w:style>
  <w:style w:type="paragraph" w:styleId="16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Emphasis"/>
    <w:basedOn w:val="18"/>
    <w:autoRedefine/>
    <w:qFormat/>
    <w:uiPriority w:val="0"/>
    <w:rPr>
      <w:i/>
    </w:rPr>
  </w:style>
  <w:style w:type="character" w:styleId="21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2">
    <w:name w:val="样式1"/>
    <w:basedOn w:val="4"/>
    <w:autoRedefine/>
    <w:qFormat/>
    <w:uiPriority w:val="0"/>
    <w:rPr>
      <w:rFonts w:ascii="黑体" w:hAnsi="黑体"/>
      <w:sz w:val="32"/>
      <w:szCs w:val="32"/>
    </w:rPr>
  </w:style>
  <w:style w:type="paragraph" w:customStyle="1" w:styleId="23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批注文字 字符"/>
    <w:basedOn w:val="18"/>
    <w:link w:val="4"/>
    <w:autoRedefine/>
    <w:qFormat/>
    <w:uiPriority w:val="99"/>
    <w:rPr>
      <w:rFonts w:asciiTheme="minorHAnsi" w:hAnsiTheme="minorHAnsi" w:eastAsiaTheme="minorEastAsia" w:cstheme="minorBidi"/>
      <w:szCs w:val="24"/>
    </w:rPr>
  </w:style>
  <w:style w:type="character" w:customStyle="1" w:styleId="25">
    <w:name w:val="批注主题 字符"/>
    <w:basedOn w:val="24"/>
    <w:link w:val="15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768</Characters>
  <Lines>21</Lines>
  <Paragraphs>6</Paragraphs>
  <TotalTime>0</TotalTime>
  <ScaleCrop>false</ScaleCrop>
  <LinksUpToDate>false</LinksUpToDate>
  <CharactersWithSpaces>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2024-02-17T02:46:00Z</dcterms:created>
  <dc:creator>Administrator</dc:creator>
  <cp:lastModifiedBy>琪~</cp:lastModifiedBy>
  <cp:lastPrinted>2024-05-14T08:31:00Z</cp:lastPrinted>
  <dcterms:modified xsi:type="dcterms:W3CDTF">2024-05-20T07:37:46Z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AEE9E848A6EB48A1B22CECE3B9D2FE75_13</vt:lpwstr>
  </property>
</Properties>
</file>