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pacing w:before="0" w:beforeAutospacing="0" w:after="0" w:afterAutospacing="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关于中关村</w:t>
      </w:r>
      <w:r>
        <w:rPr>
          <w:rFonts w:hint="eastAsia" w:ascii="方正小标宋_GBK" w:hAnsi="方正小标宋_GBK" w:eastAsia="方正小标宋_GBK" w:cs="方正小标宋_GBK"/>
          <w:sz w:val="44"/>
          <w:szCs w:val="44"/>
          <w:lang w:eastAsia="zh-CN"/>
        </w:rPr>
        <w:t>示范区“</w:t>
      </w:r>
      <w:r>
        <w:rPr>
          <w:rFonts w:hint="eastAsia" w:ascii="方正小标宋_GBK" w:hAnsi="方正小标宋_GBK" w:eastAsia="方正小标宋_GBK" w:cs="方正小标宋_GBK"/>
          <w:sz w:val="44"/>
          <w:szCs w:val="44"/>
          <w:lang w:val="en-US" w:eastAsia="zh-CN"/>
        </w:rPr>
        <w:t>1+5</w:t>
      </w:r>
      <w:r>
        <w:rPr>
          <w:rFonts w:hint="eastAsia" w:ascii="方正小标宋_GBK" w:hAnsi="方正小标宋_GBK" w:eastAsia="方正小标宋_GBK" w:cs="方正小标宋_GBK"/>
          <w:sz w:val="44"/>
          <w:szCs w:val="44"/>
          <w:lang w:eastAsia="zh-CN"/>
        </w:rPr>
        <w:t>”支持</w:t>
      </w:r>
      <w:r>
        <w:rPr>
          <w:rFonts w:hint="eastAsia" w:ascii="方正小标宋_GBK" w:hAnsi="方正小标宋_GBK" w:eastAsia="方正小标宋_GBK" w:cs="方正小标宋_GBK"/>
          <w:sz w:val="44"/>
          <w:szCs w:val="44"/>
        </w:rPr>
        <w:t>资金</w:t>
      </w:r>
    </w:p>
    <w:p>
      <w:pPr>
        <w:pStyle w:val="11"/>
        <w:widowControl/>
        <w:spacing w:before="0" w:beforeAutospacing="0" w:after="0" w:afterAutospacing="0" w:line="560" w:lineRule="exact"/>
        <w:jc w:val="center"/>
        <w:rPr>
          <w:rFonts w:ascii="楷体_GB2312" w:hAnsi="楷体_GB2312" w:eastAsia="楷体_GB2312" w:cs="楷体_GB2312"/>
          <w:sz w:val="32"/>
          <w:szCs w:val="32"/>
        </w:rPr>
      </w:pPr>
      <w:r>
        <w:rPr>
          <w:rFonts w:hint="eastAsia" w:ascii="方正小标宋_GBK" w:hAnsi="方正小标宋_GBK" w:eastAsia="方正小标宋_GBK" w:cs="方正小标宋_GBK"/>
          <w:sz w:val="44"/>
          <w:szCs w:val="44"/>
        </w:rPr>
        <w:t>管理办法</w:t>
      </w:r>
      <w:r>
        <w:rPr>
          <w:rFonts w:hint="eastAsia" w:ascii="方正小标宋_GBK" w:hAnsi="方正小标宋_GBK" w:eastAsia="方正小标宋_GBK" w:cs="方正小标宋_GBK"/>
          <w:sz w:val="44"/>
          <w:szCs w:val="44"/>
          <w:lang w:eastAsia="zh-CN"/>
        </w:rPr>
        <w:t>的起草说明</w:t>
      </w:r>
    </w:p>
    <w:p>
      <w:pPr>
        <w:spacing w:line="560" w:lineRule="exact"/>
        <w:rPr>
          <w:rFonts w:ascii="仿宋_GB2312" w:hAnsi="仿宋_GB2312" w:eastAsia="仿宋_GB2312" w:cs="仿宋_GB2312"/>
          <w:sz w:val="32"/>
          <w:szCs w:val="32"/>
        </w:rPr>
      </w:pPr>
    </w:p>
    <w:p>
      <w:pPr>
        <w:spacing w:line="560" w:lineRule="exact"/>
        <w:ind w:firstLine="640"/>
        <w:rPr>
          <w:rFonts w:ascii="仿宋_GB2312" w:hAnsi="仿宋_GB2312" w:eastAsia="仿宋_GB2312" w:cs="仿宋_GB2312"/>
          <w:sz w:val="32"/>
          <w:szCs w:val="36"/>
        </w:rPr>
      </w:pPr>
      <w:r>
        <w:rPr>
          <w:rFonts w:hint="eastAsia" w:ascii="仿宋_GB2312" w:hAnsi="仿宋_GB2312" w:eastAsia="仿宋_GB2312" w:cs="仿宋_GB2312"/>
          <w:sz w:val="32"/>
          <w:szCs w:val="36"/>
        </w:rPr>
        <w:t>为加快建设世界领先的科技园区，推进</w:t>
      </w:r>
      <w:r>
        <w:rPr>
          <w:rFonts w:hint="eastAsia" w:ascii="仿宋_GB2312" w:hAnsi="仿宋_GB2312" w:eastAsia="仿宋_GB2312" w:cs="仿宋_GB2312"/>
          <w:sz w:val="32"/>
          <w:szCs w:val="36"/>
          <w:lang w:eastAsia="zh-CN"/>
        </w:rPr>
        <w:t>中关村新一轮</w:t>
      </w:r>
      <w:r>
        <w:rPr>
          <w:rFonts w:hint="eastAsia" w:ascii="仿宋_GB2312" w:hAnsi="仿宋_GB2312" w:eastAsia="仿宋_GB2312" w:cs="仿宋_GB2312"/>
          <w:sz w:val="32"/>
          <w:szCs w:val="36"/>
        </w:rPr>
        <w:t>先行先试</w:t>
      </w:r>
      <w:r>
        <w:rPr>
          <w:rFonts w:hint="eastAsia" w:ascii="仿宋_GB2312" w:hAnsi="仿宋_GB2312" w:eastAsia="仿宋_GB2312" w:cs="仿宋_GB2312"/>
          <w:sz w:val="32"/>
          <w:szCs w:val="36"/>
          <w:lang w:eastAsia="zh-CN"/>
        </w:rPr>
        <w:t>改革</w:t>
      </w:r>
      <w:r>
        <w:rPr>
          <w:rFonts w:hint="eastAsia" w:ascii="仿宋_GB2312" w:hAnsi="仿宋_GB2312" w:eastAsia="仿宋_GB2312" w:cs="仿宋_GB2312"/>
          <w:sz w:val="32"/>
          <w:szCs w:val="36"/>
        </w:rPr>
        <w:t>，提高财政资金使用效益，进一步激发中关村创新创业主体活力，市科委、中关村管委会对</w:t>
      </w:r>
      <w:r>
        <w:rPr>
          <w:rFonts w:hint="eastAsia" w:ascii="仿宋_GB2312" w:eastAsia="仿宋_GB2312"/>
          <w:sz w:val="32"/>
          <w:szCs w:val="36"/>
        </w:rPr>
        <w:t>中关村示范区系列</w:t>
      </w:r>
      <w:r>
        <w:rPr>
          <w:rFonts w:ascii="仿宋_GB2312" w:eastAsia="仿宋_GB2312"/>
          <w:sz w:val="32"/>
          <w:szCs w:val="36"/>
        </w:rPr>
        <w:t>资金管理办法</w:t>
      </w:r>
      <w:r>
        <w:rPr>
          <w:rFonts w:hint="eastAsia" w:ascii="仿宋_GB2312" w:eastAsia="仿宋_GB2312"/>
          <w:sz w:val="32"/>
          <w:szCs w:val="36"/>
        </w:rPr>
        <w:t>进行</w:t>
      </w:r>
      <w:r>
        <w:rPr>
          <w:rFonts w:hint="eastAsia" w:ascii="仿宋_GB2312" w:eastAsia="仿宋_GB2312"/>
          <w:sz w:val="32"/>
          <w:szCs w:val="36"/>
          <w:lang w:eastAsia="zh-CN"/>
        </w:rPr>
        <w:t>了</w:t>
      </w:r>
      <w:r>
        <w:rPr>
          <w:rFonts w:ascii="仿宋_GB2312" w:eastAsia="仿宋_GB2312"/>
          <w:sz w:val="32"/>
          <w:szCs w:val="36"/>
        </w:rPr>
        <w:t>全面修订</w:t>
      </w:r>
      <w:r>
        <w:rPr>
          <w:rFonts w:hint="eastAsia" w:ascii="仿宋_GB2312" w:eastAsia="仿宋_GB2312"/>
          <w:sz w:val="32"/>
          <w:szCs w:val="36"/>
        </w:rPr>
        <w:t>，</w:t>
      </w:r>
      <w:r>
        <w:rPr>
          <w:rFonts w:hint="eastAsia" w:ascii="仿宋_GB2312" w:eastAsia="仿宋_GB2312"/>
          <w:sz w:val="32"/>
          <w:szCs w:val="36"/>
          <w:lang w:eastAsia="zh-CN"/>
        </w:rPr>
        <w:t>主要情况说明</w:t>
      </w:r>
      <w:r>
        <w:rPr>
          <w:rFonts w:hint="eastAsia" w:ascii="仿宋_GB2312" w:eastAsia="仿宋_GB2312"/>
          <w:sz w:val="32"/>
          <w:szCs w:val="36"/>
        </w:rPr>
        <w:t>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一、背景情况</w:t>
      </w:r>
    </w:p>
    <w:p>
      <w:pPr>
        <w:spacing w:line="560" w:lineRule="exact"/>
        <w:ind w:firstLine="641"/>
        <w:rPr>
          <w:rFonts w:ascii="仿宋_GB2312" w:hAnsi="仿宋_GB2312" w:eastAsia="仿宋_GB2312" w:cs="仿宋_GB2312"/>
          <w:sz w:val="32"/>
          <w:szCs w:val="36"/>
        </w:rPr>
      </w:pPr>
      <w:r>
        <w:rPr>
          <w:rFonts w:hint="eastAsia" w:ascii="仿宋_GB2312" w:hAnsi="仿宋_GB2312" w:eastAsia="仿宋_GB2312" w:cs="仿宋_GB2312"/>
          <w:sz w:val="32"/>
          <w:szCs w:val="36"/>
        </w:rPr>
        <w:t>2017年，原中关村管委会对资金政策进行整合，形成了“1+4”资金政策文件，并于2019年进行修订。“1”是</w:t>
      </w:r>
      <w:r>
        <w:rPr>
          <w:rFonts w:hint="eastAsia"/>
          <w:sz w:val="32"/>
          <w:szCs w:val="32"/>
          <w:lang w:eastAsia="zh-CN"/>
        </w:rPr>
        <w:t>《</w:t>
      </w:r>
      <w:r>
        <w:rPr>
          <w:rFonts w:hint="eastAsia" w:ascii="仿宋_GB2312" w:hAnsi="仿宋_GB2312" w:eastAsia="仿宋_GB2312" w:cs="仿宋_GB2312"/>
          <w:sz w:val="32"/>
          <w:szCs w:val="36"/>
        </w:rPr>
        <w:t>关于精准支持重大前沿项目与创新平台建设的若干措施</w:t>
      </w:r>
      <w:r>
        <w:rPr>
          <w:rFonts w:hint="eastAsia"/>
          <w:sz w:val="32"/>
          <w:szCs w:val="32"/>
        </w:rPr>
        <w:t>》</w:t>
      </w:r>
      <w:r>
        <w:rPr>
          <w:rFonts w:hint="eastAsia" w:ascii="仿宋_GB2312" w:hAnsi="仿宋_GB2312" w:eastAsia="仿宋_GB2312" w:cs="仿宋_GB2312"/>
          <w:sz w:val="32"/>
          <w:szCs w:val="36"/>
        </w:rPr>
        <w:t>，“4”是《提升创新能力优化创新环境支持资金管理办法》《优化创业服务促进人才发展支持资金管理办法》《促进科技金融深度融合创新发展支持资金管理办法》《一区多园协同发展支持资金管理办法》，每个资金办法配套印发一个实施细则。</w:t>
      </w:r>
    </w:p>
    <w:p>
      <w:pPr>
        <w:spacing w:line="560" w:lineRule="exact"/>
        <w:ind w:firstLine="640" w:firstLineChars="200"/>
        <w:rPr>
          <w:rFonts w:ascii="仿宋_GB2312" w:hAnsi="仿宋_GB2312" w:eastAsia="仿宋_GB2312" w:cs="仿宋_GB2312"/>
          <w:sz w:val="32"/>
          <w:szCs w:val="36"/>
        </w:rPr>
      </w:pPr>
      <w:r>
        <w:rPr>
          <w:rFonts w:hint="eastAsia" w:ascii="仿宋_GB2312" w:hAnsi="仿宋_GB2312" w:eastAsia="仿宋_GB2312" w:cs="仿宋_GB2312"/>
          <w:sz w:val="32"/>
          <w:szCs w:val="36"/>
        </w:rPr>
        <w:t>“1+4”</w:t>
      </w:r>
      <w:r>
        <w:rPr>
          <w:rFonts w:hint="eastAsia" w:ascii="仿宋_GB2312" w:hAnsi="仿宋_GB2312" w:eastAsia="仿宋_GB2312" w:cs="仿宋_GB2312"/>
          <w:sz w:val="32"/>
          <w:szCs w:val="36"/>
          <w:lang w:eastAsia="zh-CN"/>
        </w:rPr>
        <w:t>资金</w:t>
      </w:r>
      <w:r>
        <w:rPr>
          <w:rFonts w:hint="eastAsia" w:ascii="仿宋_GB2312" w:hAnsi="仿宋_GB2312" w:eastAsia="仿宋_GB2312" w:cs="仿宋_GB2312"/>
          <w:sz w:val="32"/>
          <w:szCs w:val="36"/>
        </w:rPr>
        <w:t>政策在引导产业提升、助力企业发展、改善营商环境方面发挥</w:t>
      </w:r>
      <w:r>
        <w:rPr>
          <w:rFonts w:hint="eastAsia" w:ascii="仿宋_GB2312" w:hAnsi="仿宋_GB2312" w:eastAsia="仿宋_GB2312" w:cs="仿宋_GB2312"/>
          <w:sz w:val="32"/>
          <w:szCs w:val="36"/>
          <w:lang w:eastAsia="zh-CN"/>
        </w:rPr>
        <w:t>了</w:t>
      </w:r>
      <w:r>
        <w:rPr>
          <w:rFonts w:hint="eastAsia" w:ascii="仿宋_GB2312" w:hAnsi="仿宋_GB2312" w:eastAsia="仿宋_GB2312" w:cs="仿宋_GB2312"/>
          <w:sz w:val="32"/>
          <w:szCs w:val="36"/>
        </w:rPr>
        <w:t>重要作用，但</w:t>
      </w:r>
      <w:r>
        <w:rPr>
          <w:rFonts w:hint="eastAsia" w:ascii="仿宋_GB2312" w:hAnsi="仿宋_GB2312" w:eastAsia="仿宋_GB2312" w:cs="仿宋_GB2312"/>
          <w:sz w:val="32"/>
          <w:szCs w:val="36"/>
          <w:lang w:eastAsia="zh-CN"/>
        </w:rPr>
        <w:t>目前</w:t>
      </w:r>
      <w:r>
        <w:rPr>
          <w:rFonts w:hint="eastAsia" w:ascii="仿宋_GB2312" w:hAnsi="仿宋_GB2312" w:eastAsia="仿宋_GB2312" w:cs="仿宋_GB2312"/>
          <w:sz w:val="32"/>
          <w:szCs w:val="36"/>
        </w:rPr>
        <w:t>已不适应国际科技创新中心建设、世界领先科技园区建设、两委合署办公等新的形势和要求，同时</w:t>
      </w:r>
      <w:r>
        <w:rPr>
          <w:rFonts w:hint="eastAsia" w:ascii="仿宋_GB2312" w:hAnsi="仿宋_GB2312" w:eastAsia="仿宋_GB2312" w:cs="仿宋_GB2312"/>
          <w:sz w:val="32"/>
          <w:szCs w:val="36"/>
          <w:lang w:eastAsia="zh-CN"/>
        </w:rPr>
        <w:t>为进一步加强支持资金的精准性、引导性，</w:t>
      </w:r>
      <w:r>
        <w:rPr>
          <w:rFonts w:hint="eastAsia" w:ascii="仿宋_GB2312" w:hAnsi="仿宋_GB2312" w:eastAsia="仿宋_GB2312" w:cs="仿宋_GB2312"/>
          <w:sz w:val="32"/>
          <w:szCs w:val="36"/>
        </w:rPr>
        <w:t>有必要对资金管理办法进行修订完善。</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二、修订原则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此次</w:t>
      </w:r>
      <w:r>
        <w:rPr>
          <w:rFonts w:hint="eastAsia" w:ascii="仿宋_GB2312" w:eastAsia="仿宋_GB2312"/>
          <w:sz w:val="32"/>
          <w:szCs w:val="32"/>
          <w:lang w:eastAsia="zh-CN"/>
        </w:rPr>
        <w:t>政策</w:t>
      </w:r>
      <w:r>
        <w:rPr>
          <w:rFonts w:hint="eastAsia" w:ascii="仿宋_GB2312" w:eastAsia="仿宋_GB2312"/>
          <w:sz w:val="32"/>
          <w:szCs w:val="32"/>
        </w:rPr>
        <w:t>修订工作，</w:t>
      </w:r>
      <w:r>
        <w:rPr>
          <w:rFonts w:hint="eastAsia" w:ascii="仿宋_GB2312" w:eastAsia="仿宋_GB2312"/>
          <w:sz w:val="32"/>
          <w:szCs w:val="32"/>
          <w:lang w:eastAsia="zh-CN"/>
        </w:rPr>
        <w:t>坚持发挥市场配置资源的决定性作用和更好发挥政府作用，坚持</w:t>
      </w:r>
      <w:r>
        <w:rPr>
          <w:rFonts w:hint="eastAsia" w:ascii="仿宋_GB2312" w:eastAsia="仿宋_GB2312"/>
          <w:sz w:val="32"/>
          <w:szCs w:val="32"/>
        </w:rPr>
        <w:t>做到</w:t>
      </w:r>
      <w:r>
        <w:rPr>
          <w:rFonts w:hint="eastAsia" w:ascii="仿宋_GB2312" w:eastAsia="仿宋_GB2312"/>
          <w:b w:val="0"/>
          <w:sz w:val="32"/>
          <w:szCs w:val="32"/>
        </w:rPr>
        <w:t>“四个结合”</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（一）结合中关村示范区的新定位，深入贯彻</w:t>
      </w:r>
      <w:r>
        <w:rPr>
          <w:rFonts w:hint="eastAsia" w:ascii="仿宋_GB2312" w:hAnsi="仿宋_GB2312" w:eastAsia="仿宋_GB2312" w:cs="仿宋_GB2312"/>
          <w:sz w:val="32"/>
          <w:szCs w:val="32"/>
        </w:rPr>
        <w:t>习近平总书记在2021中关村论坛重要视频致辞精神，推动中关村新一轮先行先试</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扎实落地</w:t>
      </w:r>
      <w:r>
        <w:rPr>
          <w:rFonts w:hint="eastAsia" w:ascii="仿宋_GB2312" w:eastAsia="仿宋_GB2312"/>
          <w:sz w:val="32"/>
          <w:szCs w:val="32"/>
        </w:rPr>
        <w:t>，</w:t>
      </w:r>
      <w:r>
        <w:rPr>
          <w:rFonts w:hint="eastAsia" w:ascii="仿宋_GB2312" w:hAnsi="仿宋_GB2312" w:eastAsia="仿宋_GB2312" w:cs="仿宋_GB2312"/>
          <w:sz w:val="32"/>
          <w:szCs w:val="32"/>
        </w:rPr>
        <w:t>加快建设世界领先的科技园区。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（二）结合国家高新区综合评价指标的新体系，注重围绕“创新能力和创业活跃度、结构优化和产业价值链、绿色发展和宜居包容性、开放创新和国际竞争力、综合质效和持续创新力”等指标体系，</w:t>
      </w:r>
      <w:r>
        <w:rPr>
          <w:rFonts w:hint="eastAsia" w:ascii="仿宋_GB2312" w:eastAsia="仿宋_GB2312"/>
          <w:sz w:val="32"/>
          <w:szCs w:val="32"/>
          <w:lang w:eastAsia="zh-CN"/>
        </w:rPr>
        <w:t>把握创新范式的新变化，</w:t>
      </w:r>
      <w:r>
        <w:rPr>
          <w:rFonts w:hint="eastAsia" w:ascii="仿宋_GB2312" w:eastAsia="仿宋_GB2312"/>
          <w:sz w:val="32"/>
          <w:szCs w:val="32"/>
        </w:rPr>
        <w:t>优化资金支持方向，</w:t>
      </w:r>
      <w:r>
        <w:rPr>
          <w:rFonts w:hint="eastAsia" w:ascii="仿宋_GB2312" w:eastAsia="仿宋_GB2312"/>
          <w:sz w:val="32"/>
          <w:szCs w:val="32"/>
          <w:lang w:eastAsia="zh-CN"/>
        </w:rPr>
        <w:t>持续</w:t>
      </w:r>
      <w:r>
        <w:rPr>
          <w:rFonts w:hint="eastAsia" w:ascii="仿宋_GB2312" w:eastAsia="仿宋_GB2312"/>
          <w:sz w:val="32"/>
          <w:szCs w:val="32"/>
        </w:rPr>
        <w:t>推动中关村示范区创新引领高质量发展。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（三）结合两委合署、机构重塑的新形势，加强</w:t>
      </w:r>
      <w:r>
        <w:rPr>
          <w:rFonts w:hint="eastAsia" w:ascii="仿宋_GB2312" w:eastAsia="仿宋_GB2312"/>
          <w:sz w:val="32"/>
          <w:szCs w:val="32"/>
          <w:lang w:eastAsia="zh-CN"/>
        </w:rPr>
        <w:t>相关</w:t>
      </w:r>
      <w:r>
        <w:rPr>
          <w:rFonts w:hint="eastAsia" w:ascii="仿宋_GB2312" w:eastAsia="仿宋_GB2312"/>
          <w:sz w:val="32"/>
          <w:szCs w:val="32"/>
        </w:rPr>
        <w:t>资金政策统筹融合，</w:t>
      </w:r>
      <w:r>
        <w:rPr>
          <w:rFonts w:hint="eastAsia" w:ascii="仿宋_GB2312" w:eastAsia="仿宋_GB2312"/>
          <w:sz w:val="32"/>
          <w:szCs w:val="32"/>
          <w:lang w:eastAsia="zh-CN"/>
        </w:rPr>
        <w:t>适应示范区创新创业实际需要，积极推动资金管理创新，</w:t>
      </w:r>
      <w:r>
        <w:rPr>
          <w:rFonts w:hint="eastAsia" w:ascii="仿宋_GB2312" w:eastAsia="仿宋_GB2312"/>
          <w:sz w:val="32"/>
          <w:szCs w:val="32"/>
        </w:rPr>
        <w:t>打造更精准</w:t>
      </w:r>
      <w:r>
        <w:rPr>
          <w:rFonts w:hint="eastAsia" w:ascii="仿宋_GB2312" w:eastAsia="仿宋_GB2312"/>
          <w:sz w:val="32"/>
          <w:szCs w:val="32"/>
          <w:lang w:eastAsia="zh-CN"/>
        </w:rPr>
        <w:t>、有效</w:t>
      </w:r>
      <w:r>
        <w:rPr>
          <w:rFonts w:hint="eastAsia" w:ascii="仿宋_GB2312" w:eastAsia="仿宋_GB2312"/>
          <w:sz w:val="32"/>
          <w:szCs w:val="32"/>
        </w:rPr>
        <w:t>的政策体系。</w:t>
      </w:r>
    </w:p>
    <w:p>
      <w:pPr>
        <w:spacing w:line="560" w:lineRule="exact"/>
        <w:ind w:firstLine="960" w:firstLineChars="300"/>
      </w:pPr>
      <w:r>
        <w:rPr>
          <w:rFonts w:hint="eastAsia" w:ascii="仿宋_GB2312" w:eastAsia="仿宋_GB2312"/>
          <w:sz w:val="32"/>
          <w:szCs w:val="32"/>
        </w:rPr>
        <w:t>（四）结合优化营商环境的新要求，坚持问题导向，遵循创新规律，便捷服务创新主体，提高资金使用效益，着力</w:t>
      </w:r>
      <w:r>
        <w:rPr>
          <w:rFonts w:hint="eastAsia" w:ascii="仿宋_GB2312" w:eastAsia="仿宋_GB2312"/>
          <w:sz w:val="32"/>
          <w:szCs w:val="32"/>
          <w:lang w:eastAsia="zh-CN"/>
        </w:rPr>
        <w:t>避免</w:t>
      </w:r>
      <w:r>
        <w:rPr>
          <w:rFonts w:hint="eastAsia" w:ascii="仿宋_GB2312" w:eastAsia="仿宋_GB2312"/>
          <w:sz w:val="32"/>
          <w:szCs w:val="32"/>
        </w:rPr>
        <w:t>项目资金“小碎散”、支持带动作用不足等问题。</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、主要修订内容</w:t>
      </w:r>
    </w:p>
    <w:p>
      <w:pPr>
        <w:spacing w:line="560" w:lineRule="exact"/>
        <w:ind w:firstLine="640"/>
        <w:rPr>
          <w:rFonts w:hint="eastAsia" w:ascii="仿宋_GB2312" w:eastAsia="仿宋_GB2312"/>
          <w:sz w:val="32"/>
          <w:szCs w:val="36"/>
        </w:rPr>
      </w:pPr>
      <w:r>
        <w:rPr>
          <w:rFonts w:hint="eastAsia" w:ascii="仿宋_GB2312" w:eastAsia="仿宋_GB2312"/>
          <w:sz w:val="32"/>
          <w:szCs w:val="36"/>
        </w:rPr>
        <w:t>此次政策修订，</w:t>
      </w:r>
      <w:r>
        <w:rPr>
          <w:rFonts w:hint="eastAsia" w:ascii="仿宋_GB2312" w:eastAsia="仿宋_GB2312"/>
          <w:sz w:val="32"/>
          <w:szCs w:val="36"/>
          <w:lang w:eastAsia="zh-CN"/>
        </w:rPr>
        <w:t>紧紧</w:t>
      </w:r>
      <w:r>
        <w:rPr>
          <w:rFonts w:hint="eastAsia" w:ascii="仿宋_GB2312" w:eastAsia="仿宋_GB2312"/>
          <w:sz w:val="32"/>
          <w:szCs w:val="36"/>
        </w:rPr>
        <w:t>围绕中关村加快建设世界领先的科技园区，按照两委合署办公后新的体制机制，紧密</w:t>
      </w:r>
      <w:r>
        <w:rPr>
          <w:rFonts w:ascii="仿宋_GB2312" w:hAnsi="仿宋_GB2312" w:eastAsia="仿宋_GB2312" w:cs="仿宋_GB2312"/>
          <w:color w:val="000000"/>
          <w:sz w:val="32"/>
          <w:szCs w:val="32"/>
        </w:rPr>
        <w:t>结合中关村</w:t>
      </w:r>
      <w:r>
        <w:rPr>
          <w:rFonts w:hint="eastAsia" w:ascii="仿宋_GB2312" w:hAnsi="仿宋_GB2312" w:eastAsia="仿宋_GB2312" w:cs="仿宋_GB2312"/>
          <w:color w:val="000000"/>
          <w:sz w:val="32"/>
          <w:szCs w:val="32"/>
        </w:rPr>
        <w:t>示范区</w:t>
      </w:r>
      <w:r>
        <w:rPr>
          <w:rFonts w:ascii="仿宋_GB2312" w:hAnsi="仿宋_GB2312" w:eastAsia="仿宋_GB2312" w:cs="仿宋_GB2312"/>
          <w:color w:val="000000"/>
          <w:sz w:val="32"/>
          <w:szCs w:val="32"/>
        </w:rPr>
        <w:t>“十四五”规划和新一轮先行先试改革措施的落实</w:t>
      </w:r>
      <w:r>
        <w:rPr>
          <w:rFonts w:hint="eastAsia" w:ascii="仿宋_GB2312" w:hAnsi="仿宋_GB2312" w:eastAsia="仿宋_GB2312" w:cs="仿宋_GB2312"/>
          <w:color w:val="000000"/>
          <w:sz w:val="32"/>
          <w:szCs w:val="32"/>
        </w:rPr>
        <w:t>，</w:t>
      </w:r>
      <w:r>
        <w:rPr>
          <w:rFonts w:hint="eastAsia" w:ascii="仿宋_GB2312" w:eastAsia="仿宋_GB2312"/>
          <w:sz w:val="32"/>
          <w:szCs w:val="36"/>
        </w:rPr>
        <w:t>统筹优化原有资金支持政策措施，构建“顶层设计—具体举措—资金支持”的政策体系架构。</w:t>
      </w:r>
    </w:p>
    <w:p>
      <w:pPr>
        <w:spacing w:line="560" w:lineRule="exact"/>
        <w:ind w:firstLine="640"/>
      </w:pPr>
      <w:r>
        <w:rPr>
          <w:rFonts w:hint="eastAsia" w:ascii="楷体_GB2312" w:hAnsi="楷体_GB2312" w:eastAsia="楷体_GB2312" w:cs="楷体_GB2312"/>
          <w:sz w:val="32"/>
          <w:szCs w:val="36"/>
        </w:rPr>
        <w:t>（一）</w:t>
      </w:r>
      <w:r>
        <w:rPr>
          <w:rFonts w:hint="eastAsia" w:ascii="楷体_GB2312" w:hAnsi="楷体_GB2312" w:eastAsia="楷体_GB2312" w:cs="楷体_GB2312"/>
          <w:sz w:val="32"/>
          <w:szCs w:val="36"/>
          <w:lang w:eastAsia="zh-CN"/>
        </w:rPr>
        <w:t>构建</w:t>
      </w:r>
      <w:r>
        <w:rPr>
          <w:rFonts w:hint="eastAsia" w:ascii="楷体_GB2312" w:hAnsi="楷体_GB2312" w:eastAsia="楷体_GB2312" w:cs="楷体_GB2312"/>
          <w:sz w:val="32"/>
          <w:szCs w:val="36"/>
        </w:rPr>
        <w:t>“1+5”支持资金政策体系</w:t>
      </w:r>
    </w:p>
    <w:p>
      <w:pPr>
        <w:spacing w:line="560" w:lineRule="exact"/>
        <w:ind w:firstLine="640"/>
        <w:jc w:val="left"/>
        <w:rPr>
          <w:rFonts w:hint="eastAsia" w:ascii="仿宋_GB2312" w:eastAsia="仿宋_GB2312"/>
          <w:sz w:val="32"/>
          <w:szCs w:val="36"/>
        </w:rPr>
      </w:pPr>
      <w:r>
        <w:rPr>
          <w:rFonts w:hint="eastAsia" w:ascii="仿宋_GB2312" w:eastAsia="仿宋_GB2312"/>
          <w:sz w:val="32"/>
          <w:szCs w:val="36"/>
        </w:rPr>
        <w:t>“1”是指《</w:t>
      </w:r>
      <w:r>
        <w:rPr>
          <w:rFonts w:hint="eastAsia" w:ascii="仿宋_GB2312" w:eastAsia="仿宋_GB2312" w:cs="Times New Roman"/>
          <w:sz w:val="32"/>
          <w:szCs w:val="36"/>
        </w:rPr>
        <w:t>关于促进中关村国家自主创新示范区高质量发展的若干支持政策措施</w:t>
      </w:r>
      <w:r>
        <w:rPr>
          <w:rFonts w:hint="eastAsia" w:ascii="仿宋_GB2312" w:eastAsia="仿宋_GB2312"/>
          <w:sz w:val="32"/>
          <w:szCs w:val="36"/>
        </w:rPr>
        <w:t>》</w:t>
      </w:r>
      <w:r>
        <w:rPr>
          <w:rFonts w:hint="eastAsia" w:ascii="仿宋_GB2312" w:eastAsia="仿宋_GB2312"/>
          <w:sz w:val="32"/>
          <w:szCs w:val="36"/>
          <w:lang w:eastAsia="zh-CN"/>
        </w:rPr>
        <w:t>（以下简称“若干措施”）</w:t>
      </w:r>
      <w:r>
        <w:rPr>
          <w:rFonts w:hint="eastAsia" w:ascii="仿宋_GB2312" w:eastAsia="仿宋_GB2312"/>
          <w:sz w:val="32"/>
          <w:szCs w:val="36"/>
        </w:rPr>
        <w:t>，与建设世界领先科技园区的行动计划衔接，同时也是新一轮先行先试政策的落实举措之一。</w:t>
      </w:r>
    </w:p>
    <w:p>
      <w:pPr>
        <w:spacing w:line="560" w:lineRule="exact"/>
        <w:ind w:firstLine="640"/>
        <w:rPr>
          <w:rFonts w:hint="eastAsia" w:ascii="仿宋_GB2312" w:hAnsi="Calibri" w:eastAsia="仿宋_GB2312" w:cs="Times New Roman"/>
          <w:sz w:val="32"/>
          <w:szCs w:val="36"/>
          <w:lang w:eastAsia="zh-CN"/>
        </w:rPr>
      </w:pPr>
      <w:r>
        <w:rPr>
          <w:rFonts w:hint="eastAsia" w:ascii="仿宋_GB2312" w:eastAsia="仿宋_GB2312"/>
          <w:sz w:val="32"/>
          <w:szCs w:val="36"/>
        </w:rPr>
        <w:t>“5”是指推动“1”（《若干措施》）落地的5个资金支持政策文件，包括</w:t>
      </w:r>
      <w:r>
        <w:rPr>
          <w:rFonts w:hint="eastAsia" w:ascii="仿宋_GB2312" w:hAnsi="Calibri" w:eastAsia="仿宋_GB2312" w:cs="Times New Roman"/>
          <w:sz w:val="32"/>
          <w:szCs w:val="36"/>
          <w:lang w:eastAsia="zh-CN"/>
        </w:rPr>
        <w:t>《提升企业创新能力支持资金管理办法》、《促进科技金融深度融合发展支持资金管理办法》、《促进园区高质量发展支持资金管理办法》、《优化创新创业生态环境支持资金管理办法》、《</w:t>
      </w:r>
      <w:r>
        <w:rPr>
          <w:rFonts w:hint="eastAsia" w:ascii="仿宋_GB2312" w:hAnsi="Calibri" w:eastAsia="仿宋_GB2312" w:cs="Times New Roman"/>
          <w:sz w:val="32"/>
          <w:szCs w:val="36"/>
          <w:lang w:val="zh-TW" w:eastAsia="zh-TW"/>
        </w:rPr>
        <w:t>提升国际化发展水平支持资金管理办法</w:t>
      </w:r>
      <w:r>
        <w:rPr>
          <w:rFonts w:hint="eastAsia" w:ascii="仿宋_GB2312" w:hAnsi="Calibri" w:eastAsia="仿宋_GB2312" w:cs="Times New Roman"/>
          <w:sz w:val="32"/>
          <w:szCs w:val="36"/>
          <w:lang w:eastAsia="zh-CN"/>
        </w:rPr>
        <w:t>》</w:t>
      </w:r>
      <w:r>
        <w:rPr>
          <w:rFonts w:hint="eastAsia" w:ascii="仿宋_GB2312" w:eastAsia="仿宋_GB2312" w:cs="Times New Roman"/>
          <w:sz w:val="32"/>
          <w:szCs w:val="36"/>
          <w:lang w:eastAsia="zh-CN"/>
        </w:rPr>
        <w:t>。</w:t>
      </w:r>
    </w:p>
    <w:p>
      <w:pPr>
        <w:spacing w:line="560" w:lineRule="exact"/>
        <w:ind w:firstLine="640"/>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w:t>
      </w:r>
      <w:r>
        <w:rPr>
          <w:rFonts w:hint="eastAsia" w:ascii="楷体_GB2312" w:hAnsi="楷体_GB2312" w:eastAsia="楷体_GB2312" w:cs="楷体_GB2312"/>
          <w:sz w:val="32"/>
          <w:szCs w:val="36"/>
          <w:lang w:eastAsia="zh-CN"/>
        </w:rPr>
        <w:t>二</w:t>
      </w:r>
      <w:r>
        <w:rPr>
          <w:rFonts w:hint="eastAsia" w:ascii="楷体_GB2312" w:hAnsi="楷体_GB2312" w:eastAsia="楷体_GB2312" w:cs="楷体_GB2312"/>
          <w:sz w:val="32"/>
          <w:szCs w:val="36"/>
        </w:rPr>
        <w:t>）政策修订的主要</w:t>
      </w:r>
      <w:r>
        <w:rPr>
          <w:rFonts w:hint="eastAsia" w:ascii="楷体_GB2312" w:hAnsi="楷体_GB2312" w:eastAsia="楷体_GB2312" w:cs="楷体_GB2312"/>
          <w:sz w:val="32"/>
          <w:szCs w:val="36"/>
          <w:lang w:eastAsia="zh-CN"/>
        </w:rPr>
        <w:t>特</w:t>
      </w:r>
      <w:r>
        <w:rPr>
          <w:rFonts w:hint="eastAsia" w:ascii="楷体_GB2312" w:hAnsi="楷体_GB2312" w:eastAsia="楷体_GB2312" w:cs="楷体_GB2312"/>
          <w:sz w:val="32"/>
          <w:szCs w:val="36"/>
        </w:rPr>
        <w:t>点</w:t>
      </w:r>
    </w:p>
    <w:p>
      <w:pPr>
        <w:spacing w:line="560" w:lineRule="exact"/>
        <w:ind w:firstLine="640"/>
        <w:rPr>
          <w:rFonts w:ascii="仿宋_GB2312" w:eastAsia="仿宋_GB2312"/>
          <w:sz w:val="32"/>
          <w:szCs w:val="32"/>
        </w:rPr>
      </w:pPr>
      <w:r>
        <w:rPr>
          <w:rFonts w:hint="eastAsia" w:ascii="仿宋_GB2312" w:eastAsia="仿宋_GB2312"/>
          <w:sz w:val="32"/>
          <w:szCs w:val="36"/>
        </w:rPr>
        <w:t>此次修订工作，</w:t>
      </w:r>
      <w:r>
        <w:rPr>
          <w:rFonts w:hint="eastAsia" w:ascii="仿宋_GB2312" w:eastAsia="仿宋_GB2312"/>
          <w:sz w:val="32"/>
          <w:szCs w:val="36"/>
          <w:lang w:eastAsia="zh-CN"/>
        </w:rPr>
        <w:t>从便利创新创业主体使用的角度出发，</w:t>
      </w:r>
      <w:r>
        <w:rPr>
          <w:rFonts w:hint="eastAsia" w:ascii="仿宋_GB2312" w:eastAsia="仿宋_GB2312"/>
          <w:sz w:val="32"/>
          <w:szCs w:val="36"/>
        </w:rPr>
        <w:t>按照创新要素、创新</w:t>
      </w:r>
      <w:bookmarkStart w:id="0" w:name="_GoBack"/>
      <w:bookmarkEnd w:id="0"/>
      <w:r>
        <w:rPr>
          <w:rFonts w:hint="eastAsia" w:ascii="仿宋_GB2312" w:eastAsia="仿宋_GB2312"/>
          <w:sz w:val="32"/>
          <w:szCs w:val="36"/>
        </w:rPr>
        <w:t>规律设计条块，贯通政策支持点，使支持方向更加聚焦、支持额度大幅提升、支持政策更加精准、</w:t>
      </w:r>
      <w:r>
        <w:rPr>
          <w:rFonts w:hint="eastAsia" w:ascii="仿宋_GB2312" w:eastAsia="仿宋_GB2312"/>
          <w:sz w:val="32"/>
          <w:szCs w:val="32"/>
        </w:rPr>
        <w:t>申报流程更加规范便捷。</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一是</w:t>
      </w:r>
      <w:r>
        <w:rPr>
          <w:rFonts w:hint="eastAsia" w:ascii="仿宋_GB2312" w:eastAsia="仿宋_GB2312"/>
          <w:sz w:val="32"/>
          <w:szCs w:val="32"/>
          <w:lang w:eastAsia="zh-CN"/>
        </w:rPr>
        <w:t>内容更加简化。目前，各办法包括总则、支持内容及标准、项目申报与审核、监督管理和附则五个部分，共</w:t>
      </w:r>
      <w:r>
        <w:rPr>
          <w:rFonts w:hint="eastAsia" w:ascii="仿宋_GB2312" w:eastAsia="仿宋_GB2312"/>
          <w:sz w:val="32"/>
          <w:szCs w:val="32"/>
          <w:lang w:val="en-US" w:eastAsia="zh-CN"/>
        </w:rPr>
        <w:t>15个支持方向、63个支持点，内容更加聚焦创新创业主体的关注点。同时，</w:t>
      </w:r>
      <w:r>
        <w:rPr>
          <w:rFonts w:hint="eastAsia" w:ascii="仿宋_GB2312" w:eastAsia="仿宋_GB2312"/>
          <w:sz w:val="32"/>
          <w:szCs w:val="32"/>
        </w:rPr>
        <w:t>取消</w:t>
      </w:r>
      <w:r>
        <w:rPr>
          <w:rFonts w:hint="eastAsia" w:ascii="仿宋_GB2312" w:eastAsia="仿宋_GB2312"/>
          <w:sz w:val="32"/>
          <w:szCs w:val="32"/>
          <w:lang w:eastAsia="zh-CN"/>
        </w:rPr>
        <w:t>实施</w:t>
      </w:r>
      <w:r>
        <w:rPr>
          <w:rFonts w:hint="eastAsia" w:ascii="仿宋_GB2312" w:eastAsia="仿宋_GB2312"/>
          <w:sz w:val="32"/>
          <w:szCs w:val="32"/>
        </w:rPr>
        <w:t>细则</w:t>
      </w:r>
      <w:r>
        <w:rPr>
          <w:rFonts w:hint="eastAsia" w:ascii="仿宋_GB2312" w:eastAsia="仿宋_GB2312"/>
          <w:sz w:val="32"/>
          <w:szCs w:val="32"/>
          <w:lang w:eastAsia="zh-CN"/>
        </w:rPr>
        <w:t>，采取通知或申报指南的方式组织实施，更</w:t>
      </w:r>
      <w:r>
        <w:rPr>
          <w:rFonts w:hint="eastAsia" w:ascii="仿宋_GB2312" w:eastAsia="仿宋_GB2312"/>
          <w:sz w:val="32"/>
          <w:szCs w:val="32"/>
        </w:rPr>
        <w:t>便于创新创业主体理解</w:t>
      </w:r>
      <w:r>
        <w:rPr>
          <w:rFonts w:hint="eastAsia" w:ascii="仿宋_GB2312" w:eastAsia="仿宋_GB2312"/>
          <w:sz w:val="32"/>
          <w:szCs w:val="32"/>
          <w:lang w:eastAsia="zh-CN"/>
        </w:rPr>
        <w:t>和操作。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二是</w:t>
      </w:r>
      <w:r>
        <w:rPr>
          <w:rFonts w:hint="eastAsia" w:ascii="仿宋_GB2312" w:eastAsia="仿宋_GB2312"/>
          <w:sz w:val="32"/>
          <w:szCs w:val="32"/>
          <w:lang w:eastAsia="zh-CN"/>
        </w:rPr>
        <w:t>体系更加协调。目前，</w:t>
      </w:r>
      <w:r>
        <w:rPr>
          <w:rFonts w:hint="eastAsia" w:ascii="仿宋_GB2312" w:eastAsia="仿宋_GB2312"/>
          <w:sz w:val="32"/>
          <w:szCs w:val="32"/>
        </w:rPr>
        <w:t>5个办法</w:t>
      </w:r>
      <w:r>
        <w:rPr>
          <w:rFonts w:hint="eastAsia" w:ascii="仿宋_GB2312" w:eastAsia="仿宋_GB2312"/>
          <w:sz w:val="32"/>
          <w:szCs w:val="32"/>
          <w:lang w:eastAsia="zh-CN"/>
        </w:rPr>
        <w:t>按照创新规律紧密</w:t>
      </w:r>
      <w:r>
        <w:rPr>
          <w:rFonts w:hint="eastAsia" w:ascii="仿宋_GB2312" w:eastAsia="仿宋_GB2312"/>
          <w:sz w:val="32"/>
          <w:szCs w:val="32"/>
        </w:rPr>
        <w:t>协同，</w:t>
      </w:r>
      <w:r>
        <w:rPr>
          <w:rFonts w:hint="eastAsia" w:ascii="仿宋_GB2312" w:eastAsia="仿宋_GB2312"/>
          <w:sz w:val="32"/>
          <w:szCs w:val="32"/>
          <w:lang w:eastAsia="zh-CN"/>
        </w:rPr>
        <w:t>各办法内容体量相当。同时，形成</w:t>
      </w:r>
      <w:r>
        <w:rPr>
          <w:rFonts w:hint="eastAsia" w:ascii="仿宋_GB2312" w:eastAsia="仿宋_GB2312"/>
          <w:sz w:val="32"/>
          <w:szCs w:val="32"/>
        </w:rPr>
        <w:t>与原科委支持</w:t>
      </w:r>
      <w:r>
        <w:rPr>
          <w:rFonts w:hint="eastAsia" w:ascii="仿宋_GB2312" w:eastAsia="仿宋_GB2312"/>
          <w:sz w:val="32"/>
          <w:szCs w:val="32"/>
          <w:lang w:eastAsia="zh-CN"/>
        </w:rPr>
        <w:t>资金有效</w:t>
      </w:r>
      <w:r>
        <w:rPr>
          <w:rFonts w:hint="eastAsia" w:ascii="仿宋_GB2312" w:eastAsia="仿宋_GB2312"/>
          <w:sz w:val="32"/>
          <w:szCs w:val="32"/>
        </w:rPr>
        <w:t>衔接</w:t>
      </w:r>
      <w:r>
        <w:rPr>
          <w:rFonts w:hint="eastAsia" w:ascii="仿宋_GB2312" w:eastAsia="仿宋_GB2312"/>
          <w:sz w:val="32"/>
          <w:szCs w:val="32"/>
          <w:lang w:eastAsia="zh-CN"/>
        </w:rPr>
        <w:t>、错位支持的局面</w:t>
      </w:r>
      <w:r>
        <w:rPr>
          <w:rFonts w:hint="eastAsia" w:ascii="仿宋_GB2312" w:eastAsia="仿宋_GB2312"/>
          <w:sz w:val="32"/>
          <w:szCs w:val="32"/>
        </w:rPr>
        <w:t>。</w:t>
      </w:r>
      <w:r>
        <w:rPr>
          <w:rFonts w:ascii="仿宋_GB2312" w:eastAsia="仿宋_GB2312"/>
          <w:b w:val="0"/>
          <w:sz w:val="32"/>
          <w:szCs w:val="32"/>
        </w:rPr>
        <w:t xml:space="preserve">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三是</w:t>
      </w:r>
      <w:r>
        <w:rPr>
          <w:rFonts w:hint="eastAsia" w:ascii="仿宋_GB2312" w:eastAsia="仿宋_GB2312"/>
          <w:sz w:val="32"/>
          <w:szCs w:val="32"/>
          <w:lang w:eastAsia="zh-CN"/>
        </w:rPr>
        <w:t>支持更加精准。支持</w:t>
      </w:r>
      <w:r>
        <w:rPr>
          <w:rFonts w:hint="eastAsia" w:ascii="仿宋_GB2312" w:eastAsia="仿宋_GB2312"/>
          <w:sz w:val="32"/>
          <w:szCs w:val="32"/>
        </w:rPr>
        <w:t>资金由过去干什么、补什么调整为缺什么、补什么。</w:t>
      </w:r>
      <w:r>
        <w:rPr>
          <w:rFonts w:hint="eastAsia" w:ascii="仿宋_GB2312" w:eastAsia="仿宋_GB2312"/>
          <w:sz w:val="32"/>
          <w:szCs w:val="36"/>
        </w:rPr>
        <w:t>各政策点最低支持额度</w:t>
      </w:r>
      <w:r>
        <w:rPr>
          <w:rFonts w:hint="eastAsia" w:ascii="仿宋_GB2312" w:eastAsia="仿宋_GB2312"/>
          <w:sz w:val="32"/>
          <w:szCs w:val="36"/>
          <w:lang w:eastAsia="zh-CN"/>
        </w:rPr>
        <w:t>提高到</w:t>
      </w:r>
      <w:r>
        <w:rPr>
          <w:rFonts w:hint="eastAsia" w:ascii="仿宋_GB2312" w:eastAsia="仿宋_GB2312"/>
          <w:sz w:val="32"/>
          <w:szCs w:val="36"/>
        </w:rPr>
        <w:t>10万元，</w:t>
      </w:r>
      <w:r>
        <w:rPr>
          <w:rFonts w:hint="eastAsia" w:ascii="仿宋_GB2312" w:eastAsia="仿宋_GB2312"/>
          <w:sz w:val="32"/>
          <w:szCs w:val="32"/>
          <w:lang w:eastAsia="zh-CN"/>
        </w:rPr>
        <w:t>有效</w:t>
      </w:r>
      <w:r>
        <w:rPr>
          <w:rFonts w:hint="eastAsia" w:ascii="仿宋_GB2312" w:eastAsia="仿宋_GB2312"/>
          <w:sz w:val="32"/>
          <w:szCs w:val="32"/>
        </w:rPr>
        <w:t>解决</w:t>
      </w:r>
      <w:r>
        <w:rPr>
          <w:rFonts w:hint="eastAsia" w:ascii="仿宋_GB2312" w:eastAsia="仿宋_GB2312"/>
          <w:sz w:val="32"/>
          <w:szCs w:val="32"/>
          <w:lang w:eastAsia="zh-CN"/>
        </w:rPr>
        <w:t>支持资金</w:t>
      </w:r>
      <w:r>
        <w:rPr>
          <w:rFonts w:hint="eastAsia" w:ascii="仿宋_GB2312" w:eastAsia="仿宋_GB2312"/>
          <w:sz w:val="32"/>
          <w:szCs w:val="32"/>
        </w:rPr>
        <w:t>小碎散的问题</w:t>
      </w:r>
      <w:r>
        <w:rPr>
          <w:rFonts w:hint="eastAsia" w:ascii="仿宋_GB2312" w:eastAsia="仿宋_GB2312"/>
          <w:sz w:val="32"/>
          <w:szCs w:val="32"/>
          <w:lang w:eastAsia="zh-CN"/>
        </w:rPr>
        <w:t>。</w:t>
      </w:r>
    </w:p>
    <w:p>
      <w:pPr>
        <w:spacing w:line="560" w:lineRule="exact"/>
        <w:ind w:firstLine="640"/>
        <w:rPr>
          <w:rFonts w:ascii="仿宋_GB2312" w:eastAsia="仿宋_GB2312"/>
          <w:sz w:val="32"/>
          <w:szCs w:val="32"/>
        </w:rPr>
      </w:pPr>
      <w:r>
        <w:rPr>
          <w:rFonts w:hint="eastAsia" w:ascii="仿宋_GB2312" w:eastAsia="仿宋_GB2312"/>
          <w:sz w:val="32"/>
          <w:szCs w:val="32"/>
        </w:rPr>
        <w:t>四是</w:t>
      </w:r>
      <w:r>
        <w:rPr>
          <w:rFonts w:hint="eastAsia" w:ascii="仿宋_GB2312" w:eastAsia="仿宋_GB2312"/>
          <w:sz w:val="32"/>
          <w:szCs w:val="32"/>
          <w:lang w:eastAsia="zh-CN"/>
        </w:rPr>
        <w:t>方式更加灵活。</w:t>
      </w:r>
      <w:r>
        <w:rPr>
          <w:rFonts w:hint="eastAsia" w:ascii="仿宋_GB2312" w:eastAsia="仿宋_GB2312"/>
          <w:sz w:val="32"/>
          <w:szCs w:val="32"/>
        </w:rPr>
        <w:t>在支持方式上，</w:t>
      </w:r>
      <w:r>
        <w:rPr>
          <w:rFonts w:hint="eastAsia" w:ascii="仿宋_GB2312" w:eastAsia="仿宋_GB2312"/>
          <w:sz w:val="32"/>
          <w:szCs w:val="32"/>
          <w:lang w:eastAsia="zh-CN"/>
        </w:rPr>
        <w:t>采取事前直接补助、后补助、股权投资等方式，</w:t>
      </w:r>
      <w:r>
        <w:rPr>
          <w:rFonts w:hint="eastAsia" w:ascii="仿宋_GB2312" w:eastAsia="仿宋_GB2312" w:cs="Times New Roman"/>
          <w:sz w:val="32"/>
          <w:szCs w:val="32"/>
          <w:lang w:eastAsia="zh-CN"/>
        </w:rPr>
        <w:t>坚持</w:t>
      </w:r>
      <w:r>
        <w:rPr>
          <w:rFonts w:hint="eastAsia" w:ascii="仿宋_GB2312" w:eastAsia="仿宋_GB2312"/>
          <w:sz w:val="32"/>
          <w:szCs w:val="32"/>
        </w:rPr>
        <w:t>完善制度</w:t>
      </w:r>
      <w:r>
        <w:rPr>
          <w:rFonts w:hint="eastAsia" w:ascii="仿宋_GB2312" w:eastAsia="仿宋_GB2312"/>
          <w:sz w:val="32"/>
          <w:szCs w:val="32"/>
          <w:lang w:eastAsia="zh-CN"/>
        </w:rPr>
        <w:t>与</w:t>
      </w:r>
      <w:r>
        <w:rPr>
          <w:rFonts w:hint="eastAsia" w:ascii="仿宋_GB2312" w:eastAsia="仿宋_GB2312"/>
          <w:sz w:val="32"/>
          <w:szCs w:val="32"/>
        </w:rPr>
        <w:t>大胆创新</w:t>
      </w:r>
      <w:r>
        <w:rPr>
          <w:rFonts w:hint="eastAsia" w:ascii="仿宋_GB2312" w:eastAsia="仿宋_GB2312"/>
          <w:sz w:val="32"/>
          <w:szCs w:val="32"/>
          <w:lang w:eastAsia="zh-CN"/>
        </w:rPr>
        <w:t>相结合，既</w:t>
      </w:r>
      <w:r>
        <w:rPr>
          <w:rFonts w:hint="eastAsia" w:ascii="仿宋_GB2312" w:eastAsia="仿宋_GB2312"/>
          <w:sz w:val="32"/>
          <w:szCs w:val="36"/>
        </w:rPr>
        <w:t>具有一定的普惠</w:t>
      </w:r>
      <w:r>
        <w:rPr>
          <w:rFonts w:hint="eastAsia" w:ascii="仿宋_GB2312" w:eastAsia="仿宋_GB2312"/>
          <w:sz w:val="32"/>
          <w:szCs w:val="36"/>
          <w:lang w:eastAsia="zh-CN"/>
        </w:rPr>
        <w:t>性，更侧重于资金的</w:t>
      </w:r>
      <w:r>
        <w:rPr>
          <w:rFonts w:hint="eastAsia" w:ascii="仿宋_GB2312" w:eastAsia="仿宋_GB2312"/>
          <w:sz w:val="32"/>
          <w:szCs w:val="36"/>
        </w:rPr>
        <w:t>引导性。</w:t>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q6VFO5AQAAYAMAAA4AAABkcnMv&#10;ZTJvRG9jLnhtbK1TS27bMBDdF+gdCO5ryUZRGILpIEGQoEDRBkh7AJoiLQL8YUhb8gXaG3TVTfY5&#10;l8/RIWU5bbILshnNj2/mzYxWF4M1ZC8hau8Ync9qSqQTvtVuy+iP7zcflpTExF3LjXeS0YOM9GL9&#10;/t2qD41c+M6bVgJBEBebPjDapRSaqoqik5bHmQ/SYVB5sDyhCduqBd4jujXVoq4/Vb2HNoAXMkb0&#10;Xo9Bui74SkmRvikVZSKGUewtFQlFbrKs1ivebIGHTotTG/wVXViuHRY9Q13zxMkO9AsoqwX46FWa&#10;CW8rr5QWsnBANvP6GZv7jgdZuOBwYjiPKb4drPi6vwOiW0Y/UuK4xRUdf/86/nk8Pvwk8zyePsQG&#10;s+4D5qXhyg+MJtjJKRTRn4kPCmz+IiWCKTjrw3m+ckhEoHO+XCyXNYYExiYDS1RPzwPEdCu9JVlh&#10;FHCBZa58/yWmMXVKydWcv9HGlCUa958DMUePLFdwep3JjB1nLQ2b4cRw49sDEuzxEhh1eKqUmM8O&#10;B52PZlJgUjaTsgugtx02qriJeVUc4S93Cdsq3eYqIzSyzAausfA9nVy+k3/tkvX0Y6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6ulRTuQEAAGADAAAOAAAAAAAAAAEAIAAAADQBAABkcnMv&#10;ZTJvRG9jLnhtbFBLBQYAAAAABgAGAFkBAABf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trackRevisions w:val="true"/>
  <w:documentProtection w:enforcement="0"/>
  <w:defaultTabStop w:val="42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B1"/>
    <w:rsid w:val="00005224"/>
    <w:rsid w:val="00015AE4"/>
    <w:rsid w:val="00022C80"/>
    <w:rsid w:val="00134C2B"/>
    <w:rsid w:val="00181DDB"/>
    <w:rsid w:val="001A6FB1"/>
    <w:rsid w:val="002461DF"/>
    <w:rsid w:val="002F6D85"/>
    <w:rsid w:val="00327F8D"/>
    <w:rsid w:val="0035693D"/>
    <w:rsid w:val="0038643F"/>
    <w:rsid w:val="00426D14"/>
    <w:rsid w:val="00615C97"/>
    <w:rsid w:val="006475B1"/>
    <w:rsid w:val="00657229"/>
    <w:rsid w:val="00781125"/>
    <w:rsid w:val="00797933"/>
    <w:rsid w:val="0081013B"/>
    <w:rsid w:val="008C0E35"/>
    <w:rsid w:val="008D16CA"/>
    <w:rsid w:val="008D738E"/>
    <w:rsid w:val="008F168F"/>
    <w:rsid w:val="00925E9E"/>
    <w:rsid w:val="009A74D4"/>
    <w:rsid w:val="00A545C6"/>
    <w:rsid w:val="00B429C8"/>
    <w:rsid w:val="00D348CA"/>
    <w:rsid w:val="00D36FEF"/>
    <w:rsid w:val="00D82AAD"/>
    <w:rsid w:val="00E70F43"/>
    <w:rsid w:val="00F71525"/>
    <w:rsid w:val="00FB1581"/>
    <w:rsid w:val="0FFF7091"/>
    <w:rsid w:val="167EDF7F"/>
    <w:rsid w:val="1B3D4811"/>
    <w:rsid w:val="1FDC513B"/>
    <w:rsid w:val="2B7B27C6"/>
    <w:rsid w:val="33776DEE"/>
    <w:rsid w:val="33FFA2BD"/>
    <w:rsid w:val="35FEB332"/>
    <w:rsid w:val="367DAFE8"/>
    <w:rsid w:val="369B4FF4"/>
    <w:rsid w:val="36FF60FF"/>
    <w:rsid w:val="37628196"/>
    <w:rsid w:val="3BE7F2E7"/>
    <w:rsid w:val="3BFB9A9A"/>
    <w:rsid w:val="3D2F6058"/>
    <w:rsid w:val="3DFB4331"/>
    <w:rsid w:val="3EAF5205"/>
    <w:rsid w:val="3F7DB7A0"/>
    <w:rsid w:val="4B3B3B21"/>
    <w:rsid w:val="56FDF8A7"/>
    <w:rsid w:val="5BE6A7EA"/>
    <w:rsid w:val="5BFF4C87"/>
    <w:rsid w:val="5D9DE513"/>
    <w:rsid w:val="5DEDA189"/>
    <w:rsid w:val="5F7F095D"/>
    <w:rsid w:val="5F9B090B"/>
    <w:rsid w:val="5FDB52EC"/>
    <w:rsid w:val="5FEF374E"/>
    <w:rsid w:val="5FEF3A02"/>
    <w:rsid w:val="5FEF4F7C"/>
    <w:rsid w:val="5FFECBC2"/>
    <w:rsid w:val="66BFBF6D"/>
    <w:rsid w:val="66D7A46B"/>
    <w:rsid w:val="6AF8E300"/>
    <w:rsid w:val="6B9F25C6"/>
    <w:rsid w:val="6CFC83EB"/>
    <w:rsid w:val="6D7B1A9B"/>
    <w:rsid w:val="6DF2D3C8"/>
    <w:rsid w:val="6F480F51"/>
    <w:rsid w:val="6F778C58"/>
    <w:rsid w:val="733F0D34"/>
    <w:rsid w:val="75FC1E18"/>
    <w:rsid w:val="777B0C4C"/>
    <w:rsid w:val="79F2A5E9"/>
    <w:rsid w:val="7A9FAADF"/>
    <w:rsid w:val="7BB4AE6D"/>
    <w:rsid w:val="7BEF2DCB"/>
    <w:rsid w:val="7BFDF950"/>
    <w:rsid w:val="7DB358CA"/>
    <w:rsid w:val="7DFF1CC9"/>
    <w:rsid w:val="7EF0622B"/>
    <w:rsid w:val="7EFB9779"/>
    <w:rsid w:val="7EFEE5A3"/>
    <w:rsid w:val="7F3244E9"/>
    <w:rsid w:val="7F5FA1CE"/>
    <w:rsid w:val="7F7EA9FB"/>
    <w:rsid w:val="7F9B5204"/>
    <w:rsid w:val="7FEF0A23"/>
    <w:rsid w:val="7FFEA135"/>
    <w:rsid w:val="7FFF58AC"/>
    <w:rsid w:val="82FCE73A"/>
    <w:rsid w:val="9E7DE123"/>
    <w:rsid w:val="9FFE039F"/>
    <w:rsid w:val="BB3D1BB8"/>
    <w:rsid w:val="C7FF420C"/>
    <w:rsid w:val="CE8E85C0"/>
    <w:rsid w:val="CEB3480D"/>
    <w:rsid w:val="CFE3349C"/>
    <w:rsid w:val="D4FF97B2"/>
    <w:rsid w:val="D67DA108"/>
    <w:rsid w:val="DBFC13AE"/>
    <w:rsid w:val="DEFFD2A0"/>
    <w:rsid w:val="DF7240C4"/>
    <w:rsid w:val="DFBF94E0"/>
    <w:rsid w:val="DFFFE8A8"/>
    <w:rsid w:val="E6FA89D2"/>
    <w:rsid w:val="E6FDFAA7"/>
    <w:rsid w:val="E7EF9845"/>
    <w:rsid w:val="EBFF7797"/>
    <w:rsid w:val="ECADEF24"/>
    <w:rsid w:val="ED8EC22F"/>
    <w:rsid w:val="EEF787D3"/>
    <w:rsid w:val="EF3F9681"/>
    <w:rsid w:val="EFCDCF05"/>
    <w:rsid w:val="F4EC3DDE"/>
    <w:rsid w:val="F55305D3"/>
    <w:rsid w:val="F5DFF659"/>
    <w:rsid w:val="F75FAFC2"/>
    <w:rsid w:val="F9FBCF33"/>
    <w:rsid w:val="FAD382B5"/>
    <w:rsid w:val="FBF91B88"/>
    <w:rsid w:val="FC97A4FD"/>
    <w:rsid w:val="FEE7C9DD"/>
    <w:rsid w:val="FEFD6AEF"/>
    <w:rsid w:val="FF764692"/>
    <w:rsid w:val="FF7F0E15"/>
    <w:rsid w:val="FFBA6E67"/>
    <w:rsid w:val="FFD770FF"/>
    <w:rsid w:val="FFDF1D18"/>
    <w:rsid w:val="FFF62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4">
    <w:name w:val="caption"/>
    <w:basedOn w:val="1"/>
    <w:next w:val="1"/>
    <w:qFormat/>
    <w:uiPriority w:val="0"/>
    <w:pPr>
      <w:suppressLineNumbers/>
      <w:spacing w:before="120" w:after="120"/>
    </w:pPr>
    <w:rPr>
      <w:i/>
      <w:iCs/>
      <w:sz w:val="24"/>
    </w:rPr>
  </w:style>
  <w:style w:type="paragraph" w:styleId="5">
    <w:name w:val="Body Text"/>
    <w:basedOn w:val="1"/>
    <w:qFormat/>
    <w:uiPriority w:val="0"/>
    <w:pPr>
      <w:spacing w:after="140" w:line="276" w:lineRule="auto"/>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w:basedOn w:val="5"/>
    <w:qFormat/>
    <w:uiPriority w:val="0"/>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1">
    <w:name w:val="Normal (Web)"/>
    <w:basedOn w:val="1"/>
    <w:qFormat/>
    <w:uiPriority w:val="0"/>
    <w:pPr>
      <w:spacing w:before="100" w:beforeAutospacing="1" w:after="100" w:afterAutospacing="1"/>
      <w:jc w:val="left"/>
    </w:pPr>
    <w:rPr>
      <w:kern w:val="0"/>
      <w:sz w:val="24"/>
    </w:rPr>
  </w:style>
  <w:style w:type="character" w:customStyle="1" w:styleId="14">
    <w:name w:val="批注框文本 Char"/>
    <w:basedOn w:val="13"/>
    <w:link w:val="6"/>
    <w:qFormat/>
    <w:uiPriority w:val="0"/>
    <w:rPr>
      <w:rFonts w:ascii="Calibri" w:hAnsi="Calibri"/>
      <w:kern w:val="2"/>
      <w:sz w:val="18"/>
      <w:szCs w:val="18"/>
    </w:rPr>
  </w:style>
  <w:style w:type="character" w:customStyle="1" w:styleId="15">
    <w:name w:val="默认段落字体1"/>
    <w:qFormat/>
    <w:uiPriority w:val="0"/>
  </w:style>
  <w:style w:type="paragraph" w:customStyle="1" w:styleId="16">
    <w:name w:val="Heading"/>
    <w:basedOn w:val="1"/>
    <w:next w:val="5"/>
    <w:qFormat/>
    <w:uiPriority w:val="0"/>
    <w:pPr>
      <w:keepNext/>
      <w:spacing w:before="240" w:after="120"/>
    </w:pPr>
    <w:rPr>
      <w:rFonts w:ascii="Liberation Sans" w:hAnsi="Liberation Sans" w:eastAsia="Noto Sans CJK SC Regular" w:cs="Noto Sans CJK SC Regular"/>
      <w:sz w:val="28"/>
      <w:szCs w:val="28"/>
    </w:rPr>
  </w:style>
  <w:style w:type="paragraph" w:customStyle="1" w:styleId="17">
    <w:name w:val="Index"/>
    <w:basedOn w:val="1"/>
    <w:qFormat/>
    <w:uiPriority w:val="0"/>
    <w:pPr>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552</Words>
  <Characters>3151</Characters>
  <Lines>26</Lines>
  <Paragraphs>7</Paragraphs>
  <TotalTime>16</TotalTime>
  <ScaleCrop>false</ScaleCrop>
  <LinksUpToDate>false</LinksUpToDate>
  <CharactersWithSpaces>3696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2018-12-02T01:47:00Z</dcterms:created>
  <dc:creator>uos</dc:creator>
  <cp:lastModifiedBy>uos</cp:lastModifiedBy>
  <cp:lastPrinted>2022-03-17T01:47:00Z</cp:lastPrinted>
  <dcterms:modified xsi:type="dcterms:W3CDTF">2022-04-08T12:22:11Z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