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7C3" w:rsidRDefault="000C63EF">
      <w:pPr>
        <w:pStyle w:val="a5"/>
        <w:spacing w:line="540" w:lineRule="exact"/>
        <w:ind w:firstLineChars="0" w:firstLine="0"/>
        <w:jc w:val="left"/>
        <w:rPr>
          <w:rFonts w:ascii="黑体" w:eastAsia="黑体" w:hAnsi="黑体" w:cs="黑体"/>
          <w:sz w:val="32"/>
          <w:szCs w:val="32"/>
        </w:rPr>
      </w:pPr>
      <w:r>
        <w:rPr>
          <w:rFonts w:ascii="黑体" w:eastAsia="黑体" w:hAnsi="黑体" w:cs="黑体" w:hint="eastAsia"/>
          <w:sz w:val="32"/>
          <w:szCs w:val="32"/>
        </w:rPr>
        <w:t>附件2</w:t>
      </w:r>
    </w:p>
    <w:p w:rsidR="009E37C3" w:rsidRDefault="000C63EF">
      <w:pPr>
        <w:pStyle w:val="a5"/>
        <w:spacing w:line="54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关于《北京市科学技术委员会、中关村科技园区管理委员会突发实验动物事件应急预案（修订）（征求意见稿）》的修订说明</w:t>
      </w:r>
    </w:p>
    <w:p w:rsidR="009E37C3" w:rsidRDefault="009E37C3">
      <w:pPr>
        <w:spacing w:line="540" w:lineRule="exact"/>
        <w:ind w:firstLineChars="200" w:firstLine="640"/>
        <w:rPr>
          <w:rFonts w:ascii="仿宋" w:eastAsia="仿宋" w:hAnsi="仿宋"/>
          <w:sz w:val="32"/>
          <w:szCs w:val="32"/>
        </w:rPr>
      </w:pP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为贯彻落实新修正的《北京市实验动物管理条例》，有效预防、及时应对和控制突发实验动物事件及其可能造成的危害，保障生物安全，市科委、中关村管委会决定修订《北京市科学技术委员会突发实验动物事件应急预案》。</w:t>
      </w:r>
    </w:p>
    <w:p w:rsidR="009E37C3" w:rsidRDefault="000C63EF">
      <w:pPr>
        <w:spacing w:line="540" w:lineRule="exact"/>
        <w:ind w:firstLineChars="200" w:firstLine="640"/>
        <w:rPr>
          <w:rFonts w:ascii="黑体" w:eastAsia="黑体" w:hAnsi="黑体"/>
          <w:sz w:val="32"/>
          <w:szCs w:val="32"/>
        </w:rPr>
      </w:pPr>
      <w:r>
        <w:rPr>
          <w:rFonts w:ascii="黑体" w:eastAsia="黑体" w:hAnsi="黑体" w:hint="eastAsia"/>
          <w:sz w:val="32"/>
          <w:szCs w:val="32"/>
        </w:rPr>
        <w:t>一、修订背景</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为</w:t>
      </w:r>
      <w:r>
        <w:rPr>
          <w:rFonts w:ascii="仿宋" w:eastAsia="仿宋" w:hAnsi="仿宋"/>
          <w:sz w:val="32"/>
          <w:szCs w:val="32"/>
        </w:rPr>
        <w:t>有效应对</w:t>
      </w:r>
      <w:r>
        <w:rPr>
          <w:rFonts w:ascii="仿宋" w:eastAsia="仿宋" w:hAnsi="仿宋" w:hint="eastAsia"/>
          <w:sz w:val="32"/>
          <w:szCs w:val="32"/>
        </w:rPr>
        <w:t>突发</w:t>
      </w:r>
      <w:r>
        <w:rPr>
          <w:rFonts w:ascii="仿宋" w:eastAsia="仿宋" w:hAnsi="仿宋"/>
          <w:sz w:val="32"/>
          <w:szCs w:val="32"/>
        </w:rPr>
        <w:t>实验动物事件，</w:t>
      </w:r>
      <w:r>
        <w:rPr>
          <w:rFonts w:ascii="仿宋" w:eastAsia="仿宋" w:hAnsi="仿宋" w:hint="eastAsia"/>
          <w:sz w:val="32"/>
          <w:szCs w:val="32"/>
        </w:rPr>
        <w:t>我委作为本市实验动物的行业主管部门，于2012年12月7日印发了《北京市科学技术委员会突发实验动物事件应急预案》。该预案实施以来，在实验动物突发事件预防和处置方面发挥了积极作用。近年来，实验动物应急管理面临新形势新任务新要求，亟待进一步修订完善。</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2021年7月30日，新修正的《北京市实验动物管理条例》施行，其中第二十七条明确提出，从事实验动物的单位和个人发现实验动物染疫或者疑似染疫时，应当立即报告所在地的区农业农村部门和市科学技术部门，采取有效措施，防止动物疫情扩散。发生重大动物疫情的，应当按照国家和本市规定立即启动重大动物疫情应急预案。为落实《北京市实验动物管理条例》规定，保障生物安全，强化与本市应急管理体系的衔接联动，结合我委法定职责，在原预案基础上进行修订。</w:t>
      </w:r>
    </w:p>
    <w:p w:rsidR="009E37C3" w:rsidRDefault="000C63EF">
      <w:pPr>
        <w:spacing w:line="540" w:lineRule="exact"/>
        <w:ind w:firstLineChars="200" w:firstLine="640"/>
        <w:rPr>
          <w:rFonts w:ascii="黑体" w:eastAsia="黑体" w:hAnsi="黑体"/>
          <w:sz w:val="32"/>
          <w:szCs w:val="32"/>
        </w:rPr>
      </w:pPr>
      <w:r>
        <w:rPr>
          <w:rFonts w:ascii="黑体" w:eastAsia="黑体" w:hAnsi="黑体" w:hint="eastAsia"/>
          <w:sz w:val="32"/>
          <w:szCs w:val="32"/>
        </w:rPr>
        <w:lastRenderedPageBreak/>
        <w:t>二、修订依据</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北京市科学技术委员会、中关村科技园区管理委员会突发实验动物事件应急预案（修订）（征求意见稿）》主要依据《中华人民共和国突发事件应对法》《中华人民共和国动物防疫法》《中华人民共和国生物安全法》《病原微生物实验室生物安全管理条例》《北京市实验动物管理条例》《北京市突发事件总体应急预案》《北京市突发重大动物疫情应急预案》等制定。</w:t>
      </w:r>
    </w:p>
    <w:p w:rsidR="009E37C3" w:rsidRDefault="000C63EF">
      <w:pPr>
        <w:spacing w:line="54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主要修订内容</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（一）明确了实验动物突发事件定义与适用范围</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本预案主要用于指导预防和应对发生在北京市行政区域内的突发实验动物事件。</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突发实验动物事件是指在实验动物生产、运输和使用过程中已经发生或潜在发生的动物疫情或其他生物安全事件。</w:t>
      </w:r>
      <w:bookmarkStart w:id="0" w:name="_GoBack"/>
      <w:bookmarkEnd w:id="0"/>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（二）更新了应急组织机构与职责</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调整了我委应急协调小组成员、应急协调小组工作职责；强化</w:t>
      </w:r>
      <w:r>
        <w:rPr>
          <w:rFonts w:ascii="仿宋" w:eastAsia="仿宋" w:hAnsi="仿宋"/>
          <w:sz w:val="32"/>
          <w:szCs w:val="32"/>
        </w:rPr>
        <w:t>了对</w:t>
      </w:r>
      <w:r>
        <w:rPr>
          <w:rFonts w:ascii="仿宋" w:eastAsia="仿宋" w:hAnsi="仿宋" w:hint="eastAsia"/>
          <w:sz w:val="32"/>
          <w:szCs w:val="32"/>
        </w:rPr>
        <w:t>实验动物工作单位落实</w:t>
      </w:r>
      <w:r>
        <w:rPr>
          <w:rFonts w:ascii="仿宋" w:eastAsia="仿宋" w:hAnsi="仿宋"/>
          <w:sz w:val="32"/>
          <w:szCs w:val="32"/>
        </w:rPr>
        <w:t>预案的督导。</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（三）明确了实验动物工作单位的主体责任</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明确了实验动物工作单位是应对突发实验动物事件的责任主体，主要职责包括建立本单位应急管理制度、实验动物质量监测、事件报告与先期处置义务。</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（四）完善了事件报告与处置流程</w:t>
      </w:r>
    </w:p>
    <w:p w:rsidR="009E37C3" w:rsidRDefault="000C63EF">
      <w:pPr>
        <w:spacing w:line="540" w:lineRule="exact"/>
        <w:ind w:firstLineChars="200" w:firstLine="640"/>
        <w:rPr>
          <w:rFonts w:ascii="仿宋" w:eastAsia="仿宋" w:hAnsi="仿宋"/>
          <w:sz w:val="32"/>
          <w:szCs w:val="32"/>
        </w:rPr>
      </w:pPr>
      <w:r>
        <w:rPr>
          <w:rFonts w:ascii="仿宋" w:eastAsia="仿宋" w:hAnsi="仿宋" w:hint="eastAsia"/>
          <w:sz w:val="32"/>
          <w:szCs w:val="32"/>
        </w:rPr>
        <w:t>完善了事件报告责任主体、报告时限与程序、报告内容等、处置措施。</w:t>
      </w:r>
    </w:p>
    <w:sectPr w:rsidR="009E3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93"/>
    <w:rsid w:val="BCFF7A40"/>
    <w:rsid w:val="CE7F0F6C"/>
    <w:rsid w:val="D3ED0026"/>
    <w:rsid w:val="DAFC7593"/>
    <w:rsid w:val="DB2BA904"/>
    <w:rsid w:val="DFE7ADEF"/>
    <w:rsid w:val="DFFF45F3"/>
    <w:rsid w:val="EBFF67D6"/>
    <w:rsid w:val="ED772289"/>
    <w:rsid w:val="EEAEC111"/>
    <w:rsid w:val="EEF99E89"/>
    <w:rsid w:val="F7FBA06D"/>
    <w:rsid w:val="FBBD5A09"/>
    <w:rsid w:val="FBFC8EAA"/>
    <w:rsid w:val="FFD27F04"/>
    <w:rsid w:val="FFD5E75B"/>
    <w:rsid w:val="00016F6D"/>
    <w:rsid w:val="000362A7"/>
    <w:rsid w:val="000471AE"/>
    <w:rsid w:val="00050B98"/>
    <w:rsid w:val="0005792E"/>
    <w:rsid w:val="00062764"/>
    <w:rsid w:val="00064D18"/>
    <w:rsid w:val="00066A94"/>
    <w:rsid w:val="0007435B"/>
    <w:rsid w:val="00081907"/>
    <w:rsid w:val="0009169F"/>
    <w:rsid w:val="000A2B8C"/>
    <w:rsid w:val="000A6471"/>
    <w:rsid w:val="000B31A1"/>
    <w:rsid w:val="000B7753"/>
    <w:rsid w:val="000C3DA6"/>
    <w:rsid w:val="000C5834"/>
    <w:rsid w:val="000C63EF"/>
    <w:rsid w:val="000C7962"/>
    <w:rsid w:val="000E6226"/>
    <w:rsid w:val="000E7B28"/>
    <w:rsid w:val="000F7547"/>
    <w:rsid w:val="00132E09"/>
    <w:rsid w:val="00135321"/>
    <w:rsid w:val="001368CA"/>
    <w:rsid w:val="00147CF5"/>
    <w:rsid w:val="0015091C"/>
    <w:rsid w:val="00157039"/>
    <w:rsid w:val="001673F6"/>
    <w:rsid w:val="00185A3D"/>
    <w:rsid w:val="001963BD"/>
    <w:rsid w:val="001A7C59"/>
    <w:rsid w:val="001C7F1F"/>
    <w:rsid w:val="002043FA"/>
    <w:rsid w:val="0020678F"/>
    <w:rsid w:val="002075C3"/>
    <w:rsid w:val="0021707D"/>
    <w:rsid w:val="00243751"/>
    <w:rsid w:val="0025304E"/>
    <w:rsid w:val="002638D8"/>
    <w:rsid w:val="00265964"/>
    <w:rsid w:val="00273A09"/>
    <w:rsid w:val="00290FCC"/>
    <w:rsid w:val="002931FD"/>
    <w:rsid w:val="002A0085"/>
    <w:rsid w:val="002A10F6"/>
    <w:rsid w:val="002A262D"/>
    <w:rsid w:val="002A289D"/>
    <w:rsid w:val="002B24B1"/>
    <w:rsid w:val="002D4FAE"/>
    <w:rsid w:val="002E022D"/>
    <w:rsid w:val="002F351E"/>
    <w:rsid w:val="002F6C10"/>
    <w:rsid w:val="00302EF6"/>
    <w:rsid w:val="003064AC"/>
    <w:rsid w:val="00313605"/>
    <w:rsid w:val="003369EC"/>
    <w:rsid w:val="00340110"/>
    <w:rsid w:val="00344E6A"/>
    <w:rsid w:val="0036487E"/>
    <w:rsid w:val="00367B05"/>
    <w:rsid w:val="00376DB5"/>
    <w:rsid w:val="00376E7A"/>
    <w:rsid w:val="003B5AEC"/>
    <w:rsid w:val="003D6612"/>
    <w:rsid w:val="003F1C02"/>
    <w:rsid w:val="003F3B6F"/>
    <w:rsid w:val="003F7740"/>
    <w:rsid w:val="004058E3"/>
    <w:rsid w:val="004111A3"/>
    <w:rsid w:val="00412961"/>
    <w:rsid w:val="0041730E"/>
    <w:rsid w:val="00423E4D"/>
    <w:rsid w:val="0045567E"/>
    <w:rsid w:val="00457564"/>
    <w:rsid w:val="00472B5E"/>
    <w:rsid w:val="004923BC"/>
    <w:rsid w:val="004A0BE8"/>
    <w:rsid w:val="004A33F4"/>
    <w:rsid w:val="004B7480"/>
    <w:rsid w:val="004F6FF6"/>
    <w:rsid w:val="004F78F9"/>
    <w:rsid w:val="004F7EBF"/>
    <w:rsid w:val="00513091"/>
    <w:rsid w:val="00520766"/>
    <w:rsid w:val="00521787"/>
    <w:rsid w:val="00522B43"/>
    <w:rsid w:val="00531B6E"/>
    <w:rsid w:val="005328EB"/>
    <w:rsid w:val="00552835"/>
    <w:rsid w:val="00552D1A"/>
    <w:rsid w:val="005612ED"/>
    <w:rsid w:val="00570522"/>
    <w:rsid w:val="005728F9"/>
    <w:rsid w:val="00580121"/>
    <w:rsid w:val="00586546"/>
    <w:rsid w:val="00586ACE"/>
    <w:rsid w:val="005A0B89"/>
    <w:rsid w:val="005A7759"/>
    <w:rsid w:val="005C0CD5"/>
    <w:rsid w:val="005C16CC"/>
    <w:rsid w:val="005C54D5"/>
    <w:rsid w:val="005C7F54"/>
    <w:rsid w:val="005D0FBC"/>
    <w:rsid w:val="005F28CD"/>
    <w:rsid w:val="005F37DC"/>
    <w:rsid w:val="0062399E"/>
    <w:rsid w:val="00641051"/>
    <w:rsid w:val="00647B48"/>
    <w:rsid w:val="00655246"/>
    <w:rsid w:val="0066068F"/>
    <w:rsid w:val="006716A7"/>
    <w:rsid w:val="00693BB9"/>
    <w:rsid w:val="006A5118"/>
    <w:rsid w:val="006A5C49"/>
    <w:rsid w:val="006A657C"/>
    <w:rsid w:val="006A6986"/>
    <w:rsid w:val="006C1F40"/>
    <w:rsid w:val="006C2208"/>
    <w:rsid w:val="006C7A74"/>
    <w:rsid w:val="006E244D"/>
    <w:rsid w:val="006F627E"/>
    <w:rsid w:val="006F72BF"/>
    <w:rsid w:val="00701554"/>
    <w:rsid w:val="00704C42"/>
    <w:rsid w:val="00724C94"/>
    <w:rsid w:val="0077286F"/>
    <w:rsid w:val="007760E6"/>
    <w:rsid w:val="00784E7F"/>
    <w:rsid w:val="007A66E1"/>
    <w:rsid w:val="007B2892"/>
    <w:rsid w:val="007C4D4E"/>
    <w:rsid w:val="007C5C5C"/>
    <w:rsid w:val="007D300A"/>
    <w:rsid w:val="007D3965"/>
    <w:rsid w:val="007E6B4B"/>
    <w:rsid w:val="007F23AD"/>
    <w:rsid w:val="00802173"/>
    <w:rsid w:val="00803DBD"/>
    <w:rsid w:val="00806BFC"/>
    <w:rsid w:val="00806E74"/>
    <w:rsid w:val="008223A8"/>
    <w:rsid w:val="00861E68"/>
    <w:rsid w:val="00864D53"/>
    <w:rsid w:val="00871537"/>
    <w:rsid w:val="00874FB5"/>
    <w:rsid w:val="00884F2D"/>
    <w:rsid w:val="00890F28"/>
    <w:rsid w:val="00891A2E"/>
    <w:rsid w:val="008A4AB0"/>
    <w:rsid w:val="008B6F29"/>
    <w:rsid w:val="008C3A4C"/>
    <w:rsid w:val="008C73AD"/>
    <w:rsid w:val="008D288C"/>
    <w:rsid w:val="008E14B4"/>
    <w:rsid w:val="008E1831"/>
    <w:rsid w:val="008E269B"/>
    <w:rsid w:val="008E4493"/>
    <w:rsid w:val="00905895"/>
    <w:rsid w:val="00926430"/>
    <w:rsid w:val="00931AB7"/>
    <w:rsid w:val="00950608"/>
    <w:rsid w:val="00962381"/>
    <w:rsid w:val="0096563A"/>
    <w:rsid w:val="009658C1"/>
    <w:rsid w:val="009808A8"/>
    <w:rsid w:val="009818F6"/>
    <w:rsid w:val="00991A75"/>
    <w:rsid w:val="009966D2"/>
    <w:rsid w:val="00996971"/>
    <w:rsid w:val="00997F8B"/>
    <w:rsid w:val="009A374E"/>
    <w:rsid w:val="009A6B6B"/>
    <w:rsid w:val="009C41E9"/>
    <w:rsid w:val="009C71B7"/>
    <w:rsid w:val="009E37C3"/>
    <w:rsid w:val="009E4685"/>
    <w:rsid w:val="00A2183B"/>
    <w:rsid w:val="00A32FA1"/>
    <w:rsid w:val="00A67003"/>
    <w:rsid w:val="00A70AE9"/>
    <w:rsid w:val="00A71AE3"/>
    <w:rsid w:val="00A72D67"/>
    <w:rsid w:val="00A91E8E"/>
    <w:rsid w:val="00A954E2"/>
    <w:rsid w:val="00AA6836"/>
    <w:rsid w:val="00AB238A"/>
    <w:rsid w:val="00AB33EE"/>
    <w:rsid w:val="00AD65F2"/>
    <w:rsid w:val="00AD7C73"/>
    <w:rsid w:val="00AE05D5"/>
    <w:rsid w:val="00AF1A6F"/>
    <w:rsid w:val="00AF6BFA"/>
    <w:rsid w:val="00B04214"/>
    <w:rsid w:val="00B12730"/>
    <w:rsid w:val="00B23184"/>
    <w:rsid w:val="00B50620"/>
    <w:rsid w:val="00B57ED4"/>
    <w:rsid w:val="00B61237"/>
    <w:rsid w:val="00B637D3"/>
    <w:rsid w:val="00B71386"/>
    <w:rsid w:val="00BA614D"/>
    <w:rsid w:val="00BA6481"/>
    <w:rsid w:val="00BB40C0"/>
    <w:rsid w:val="00BB47BF"/>
    <w:rsid w:val="00BC26FF"/>
    <w:rsid w:val="00BD5D60"/>
    <w:rsid w:val="00BE65C2"/>
    <w:rsid w:val="00C03515"/>
    <w:rsid w:val="00C152FA"/>
    <w:rsid w:val="00C16FB2"/>
    <w:rsid w:val="00C25337"/>
    <w:rsid w:val="00C44C1F"/>
    <w:rsid w:val="00C47A2B"/>
    <w:rsid w:val="00C72196"/>
    <w:rsid w:val="00C7748B"/>
    <w:rsid w:val="00C77CF5"/>
    <w:rsid w:val="00C80C9B"/>
    <w:rsid w:val="00CA6031"/>
    <w:rsid w:val="00CB759C"/>
    <w:rsid w:val="00CD3A08"/>
    <w:rsid w:val="00CE07C6"/>
    <w:rsid w:val="00CF190B"/>
    <w:rsid w:val="00CF286C"/>
    <w:rsid w:val="00D1608C"/>
    <w:rsid w:val="00D23270"/>
    <w:rsid w:val="00D25638"/>
    <w:rsid w:val="00D308BC"/>
    <w:rsid w:val="00D36D2E"/>
    <w:rsid w:val="00D55AB7"/>
    <w:rsid w:val="00D65252"/>
    <w:rsid w:val="00D70233"/>
    <w:rsid w:val="00DB1D1B"/>
    <w:rsid w:val="00DB50A0"/>
    <w:rsid w:val="00DD4711"/>
    <w:rsid w:val="00E200F4"/>
    <w:rsid w:val="00E3499A"/>
    <w:rsid w:val="00E35F62"/>
    <w:rsid w:val="00E43A68"/>
    <w:rsid w:val="00E568AA"/>
    <w:rsid w:val="00E86C3E"/>
    <w:rsid w:val="00E87AC4"/>
    <w:rsid w:val="00E93251"/>
    <w:rsid w:val="00EA1F63"/>
    <w:rsid w:val="00EA6279"/>
    <w:rsid w:val="00EB2B4D"/>
    <w:rsid w:val="00EC4146"/>
    <w:rsid w:val="00EE4B6E"/>
    <w:rsid w:val="00F31540"/>
    <w:rsid w:val="00F43AF3"/>
    <w:rsid w:val="00F46DF5"/>
    <w:rsid w:val="00F903E3"/>
    <w:rsid w:val="00FB6EE1"/>
    <w:rsid w:val="00FC50C1"/>
    <w:rsid w:val="00FC7DFA"/>
    <w:rsid w:val="00FE2CB6"/>
    <w:rsid w:val="1EF54C49"/>
    <w:rsid w:val="2B7D55AF"/>
    <w:rsid w:val="2FFFBDB1"/>
    <w:rsid w:val="73FFCF0F"/>
    <w:rsid w:val="7674E664"/>
    <w:rsid w:val="7EACD861"/>
    <w:rsid w:val="7FBBB70B"/>
    <w:rsid w:val="7FEEB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CE12E-2D2B-4897-8D0E-7158BFAD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styleId="a6">
    <w:name w:val="Balloon Text"/>
    <w:basedOn w:val="a"/>
    <w:link w:val="Char1"/>
    <w:uiPriority w:val="99"/>
    <w:semiHidden/>
    <w:unhideWhenUsed/>
    <w:rsid w:val="000C63EF"/>
    <w:rPr>
      <w:sz w:val="18"/>
      <w:szCs w:val="18"/>
    </w:rPr>
  </w:style>
  <w:style w:type="character" w:customStyle="1" w:styleId="Char1">
    <w:name w:val="批注框文本 Char"/>
    <w:basedOn w:val="a0"/>
    <w:link w:val="a6"/>
    <w:uiPriority w:val="99"/>
    <w:semiHidden/>
    <w:rsid w:val="000C63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Baola-Ligp</dc:creator>
  <cp:lastModifiedBy>Liuwj</cp:lastModifiedBy>
  <cp:revision>22</cp:revision>
  <cp:lastPrinted>2023-07-06T06:44:00Z</cp:lastPrinted>
  <dcterms:created xsi:type="dcterms:W3CDTF">2022-10-13T23:06:00Z</dcterms:created>
  <dcterms:modified xsi:type="dcterms:W3CDTF">2023-08-18T06:53:00Z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