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0F3EB2">
      <w:pPr>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27CF6DBF">
      <w:pPr>
        <w:snapToGrid w:val="0"/>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关于</w:t>
      </w:r>
      <w:r>
        <w:rPr>
          <w:rFonts w:hint="eastAsia" w:ascii="方正小标宋_GBK" w:hAnsi="方正小标宋_GBK" w:eastAsia="方正小标宋_GBK" w:cs="方正小标宋_GBK"/>
          <w:sz w:val="44"/>
          <w:szCs w:val="44"/>
        </w:rPr>
        <w:t>《中关村国家自主创新示范区优化创新</w:t>
      </w:r>
    </w:p>
    <w:p w14:paraId="729F35D2">
      <w:pPr>
        <w:snapToGrid w:val="0"/>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创业生态环境支持资金管理办法（</w:t>
      </w:r>
      <w:r>
        <w:rPr>
          <w:rFonts w:hint="eastAsia" w:ascii="方正小标宋_GBK" w:hAnsi="方正小标宋_GBK" w:eastAsia="方正小标宋_GBK" w:cs="方正小标宋_GBK"/>
          <w:sz w:val="44"/>
          <w:szCs w:val="44"/>
          <w:lang w:val="en-US" w:eastAsia="zh-CN"/>
        </w:rPr>
        <w:t>修订稿</w:t>
      </w:r>
      <w:r>
        <w:rPr>
          <w:rFonts w:hint="eastAsia" w:ascii="方正小标宋_GBK" w:hAnsi="方正小标宋_GBK" w:eastAsia="方正小标宋_GBK" w:cs="方正小标宋_GBK"/>
          <w:sz w:val="44"/>
          <w:szCs w:val="44"/>
        </w:rPr>
        <w:t>）》</w:t>
      </w:r>
    </w:p>
    <w:p w14:paraId="23F912C3">
      <w:pPr>
        <w:snapToGrid w:val="0"/>
        <w:spacing w:line="560" w:lineRule="exact"/>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rPr>
        <w:t>修订</w:t>
      </w:r>
      <w:r>
        <w:rPr>
          <w:rFonts w:hint="eastAsia" w:ascii="方正小标宋_GBK" w:hAnsi="方正小标宋_GBK" w:eastAsia="方正小标宋_GBK" w:cs="方正小标宋_GBK"/>
          <w:sz w:val="44"/>
          <w:szCs w:val="44"/>
          <w:lang w:val="en-US" w:eastAsia="zh-CN"/>
        </w:rPr>
        <w:t>说明</w:t>
      </w:r>
    </w:p>
    <w:p w14:paraId="5CD2B07A">
      <w:pPr>
        <w:snapToGrid w:val="0"/>
        <w:spacing w:line="560" w:lineRule="exact"/>
        <w:ind w:firstLine="640" w:firstLineChars="200"/>
        <w:rPr>
          <w:rFonts w:hint="eastAsia" w:ascii="仿宋_GB2312" w:hAnsi="仿宋_GB2312" w:eastAsia="仿宋_GB2312" w:cs="仿宋_GB2312"/>
          <w:sz w:val="32"/>
          <w:szCs w:val="32"/>
        </w:rPr>
      </w:pPr>
    </w:p>
    <w:p w14:paraId="4B3E5358">
      <w:pPr>
        <w:snapToGrid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为进一步优化企业全生命周期支持服务体系，聚焦我委重点</w:t>
      </w:r>
      <w:r>
        <w:rPr>
          <w:rFonts w:hint="eastAsia" w:ascii="仿宋_GB2312" w:hAnsi="仿宋_GB2312" w:eastAsia="仿宋_GB2312" w:cs="仿宋_GB2312"/>
          <w:sz w:val="32"/>
          <w:szCs w:val="32"/>
          <w:lang w:val="en-US" w:eastAsia="zh-CN"/>
        </w:rPr>
        <w:t>工作</w:t>
      </w:r>
      <w:r>
        <w:rPr>
          <w:rFonts w:hint="eastAsia" w:ascii="仿宋_GB2312" w:hAnsi="仿宋_GB2312" w:eastAsia="仿宋_GB2312" w:cs="仿宋_GB2312"/>
          <w:sz w:val="32"/>
          <w:szCs w:val="32"/>
        </w:rPr>
        <w:t>任务，结合“1+5”办法实施过程中总结的相关经验，</w:t>
      </w:r>
      <w:r>
        <w:rPr>
          <w:rFonts w:hint="eastAsia" w:ascii="仿宋_GB2312" w:hAnsi="仿宋_GB2312" w:eastAsia="仿宋_GB2312" w:cs="仿宋_GB2312"/>
          <w:sz w:val="32"/>
          <w:szCs w:val="32"/>
          <w:lang w:val="en-US" w:eastAsia="zh-CN"/>
        </w:rPr>
        <w:t>我委拟</w:t>
      </w:r>
      <w:r>
        <w:rPr>
          <w:rFonts w:hint="eastAsia" w:ascii="仿宋_GB2312" w:hAnsi="仿宋_GB2312" w:eastAsia="仿宋_GB2312" w:cs="仿宋_GB2312"/>
          <w:sz w:val="32"/>
          <w:szCs w:val="32"/>
        </w:rPr>
        <w:t>对《中关村国家自主创新示范区优化创新创业生态环境支持资金管理办法（试行）》（以下简称《</w:t>
      </w:r>
      <w:r>
        <w:rPr>
          <w:rFonts w:hint="eastAsia" w:ascii="仿宋_GB2312" w:hAnsi="仿宋_GB2312" w:eastAsia="仿宋_GB2312" w:cs="仿宋_GB2312"/>
          <w:sz w:val="32"/>
          <w:szCs w:val="32"/>
          <w:lang w:val="en-US" w:eastAsia="zh-CN"/>
        </w:rPr>
        <w:t>生态</w:t>
      </w:r>
      <w:r>
        <w:rPr>
          <w:rFonts w:hint="eastAsia" w:ascii="仿宋_GB2312" w:hAnsi="仿宋_GB2312" w:eastAsia="仿宋_GB2312" w:cs="仿宋_GB2312"/>
          <w:sz w:val="32"/>
          <w:szCs w:val="32"/>
        </w:rPr>
        <w:t>办法》）中的部分内容进行修订</w:t>
      </w:r>
      <w:r>
        <w:rPr>
          <w:rFonts w:hint="eastAsia" w:ascii="仿宋_GB2312" w:hAnsi="仿宋_GB2312" w:eastAsia="仿宋_GB2312" w:cs="仿宋_GB2312"/>
          <w:sz w:val="32"/>
          <w:szCs w:val="32"/>
          <w:lang w:eastAsia="zh-CN"/>
        </w:rPr>
        <w:t>。</w:t>
      </w:r>
    </w:p>
    <w:p w14:paraId="2195D928">
      <w:pPr>
        <w:snapToGrid w:val="0"/>
        <w:spacing w:line="560" w:lineRule="exact"/>
        <w:ind w:firstLine="640" w:firstLineChars="200"/>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一、修订背景</w:t>
      </w:r>
    </w:p>
    <w:p w14:paraId="41272AA8">
      <w:pPr>
        <w:keepNext w:val="0"/>
        <w:keepLines w:val="0"/>
        <w:pageBreakBefore w:val="0"/>
        <w:widowControl/>
        <w:tabs>
          <w:tab w:val="left" w:pos="2552"/>
        </w:tabs>
        <w:kinsoku/>
        <w:wordWrap/>
        <w:overflowPunct/>
        <w:topLinePunct w:val="0"/>
        <w:autoSpaceDE/>
        <w:bidi w:val="0"/>
        <w:spacing w:line="520" w:lineRule="exact"/>
        <w:ind w:firstLine="640" w:firstLineChars="200"/>
        <w:outlineLvl w:val="0"/>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生态</w:t>
      </w:r>
      <w:r>
        <w:rPr>
          <w:rFonts w:hint="default" w:ascii="仿宋_GB2312" w:hAnsi="仿宋_GB2312" w:eastAsia="仿宋_GB2312" w:cs="仿宋_GB2312"/>
          <w:sz w:val="32"/>
          <w:szCs w:val="32"/>
          <w:lang w:val="en-US" w:eastAsia="zh-CN"/>
        </w:rPr>
        <w:t>办法》经过两年的实践，创新创业生态环境不断优化，获得</w:t>
      </w:r>
      <w:r>
        <w:rPr>
          <w:rFonts w:hint="eastAsia" w:ascii="仿宋_GB2312" w:hAnsi="仿宋_GB2312" w:eastAsia="仿宋_GB2312" w:cs="仿宋_GB2312"/>
          <w:sz w:val="32"/>
          <w:szCs w:val="32"/>
          <w:lang w:val="en-US" w:eastAsia="zh-CN"/>
        </w:rPr>
        <w:t>较好成效</w:t>
      </w:r>
      <w:r>
        <w:rPr>
          <w:rFonts w:hint="default" w:ascii="仿宋_GB2312" w:hAnsi="仿宋_GB2312" w:eastAsia="仿宋_GB2312" w:cs="仿宋_GB2312"/>
          <w:sz w:val="32"/>
          <w:szCs w:val="32"/>
          <w:lang w:val="en-US" w:eastAsia="zh-CN"/>
        </w:rPr>
        <w:t>，但也面临一些亟需修改完善的问题。据此拟对《</w:t>
      </w:r>
      <w:r>
        <w:rPr>
          <w:rFonts w:hint="eastAsia" w:ascii="仿宋_GB2312" w:hAnsi="仿宋_GB2312" w:eastAsia="仿宋_GB2312" w:cs="仿宋_GB2312"/>
          <w:sz w:val="32"/>
          <w:szCs w:val="32"/>
          <w:lang w:val="en-US" w:eastAsia="zh-CN"/>
        </w:rPr>
        <w:t>生态</w:t>
      </w:r>
      <w:r>
        <w:rPr>
          <w:rFonts w:hint="default" w:ascii="仿宋_GB2312" w:hAnsi="仿宋_GB2312" w:eastAsia="仿宋_GB2312" w:cs="仿宋_GB2312"/>
          <w:sz w:val="32"/>
          <w:szCs w:val="32"/>
          <w:lang w:val="en-US" w:eastAsia="zh-CN"/>
        </w:rPr>
        <w:t>办法》进行修订，进一步释放积极的政策信号，</w:t>
      </w:r>
      <w:r>
        <w:rPr>
          <w:rFonts w:hint="eastAsia" w:ascii="仿宋_GB2312" w:hAnsi="仿宋_GB2312" w:eastAsia="仿宋_GB2312" w:cs="仿宋_GB2312"/>
          <w:sz w:val="32"/>
          <w:szCs w:val="32"/>
          <w:lang w:val="en-US" w:eastAsia="zh-CN"/>
        </w:rPr>
        <w:t>优化创新生态，坚定企业创新发展信心。</w:t>
      </w:r>
    </w:p>
    <w:p w14:paraId="70BB57DB">
      <w:pPr>
        <w:keepNext w:val="0"/>
        <w:keepLines w:val="0"/>
        <w:pageBreakBefore w:val="0"/>
        <w:widowControl/>
        <w:tabs>
          <w:tab w:val="left" w:pos="2552"/>
        </w:tabs>
        <w:kinsoku/>
        <w:wordWrap/>
        <w:overflowPunct/>
        <w:topLinePunct w:val="0"/>
        <w:autoSpaceDE/>
        <w:bidi w:val="0"/>
        <w:spacing w:line="520" w:lineRule="exact"/>
        <w:ind w:firstLine="640" w:firstLineChars="200"/>
        <w:outlineLvl w:val="0"/>
        <w:rPr>
          <w:rFonts w:ascii="黑体" w:hAnsi="黑体" w:eastAsia="黑体" w:cs="Times New Roman"/>
          <w:color w:val="000000"/>
          <w:sz w:val="32"/>
          <w:szCs w:val="32"/>
        </w:rPr>
      </w:pPr>
      <w:r>
        <w:rPr>
          <w:rFonts w:hint="eastAsia" w:ascii="黑体" w:hAnsi="黑体" w:eastAsia="黑体" w:cs="Times New Roman"/>
          <w:color w:val="000000"/>
          <w:sz w:val="32"/>
          <w:szCs w:val="32"/>
        </w:rPr>
        <w:t>二、修订思路</w:t>
      </w:r>
    </w:p>
    <w:p w14:paraId="620F25B2">
      <w:pPr>
        <w:snapToGrid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一是响应企业诉求。针对企业诉求较为集中，对促进本市科技发展、经济贡献有较大潜力，且尚未有政策支持的部分，增加资金支持。二是强化统筹，优化整合现有政策，进一步营造良好的创新创业生态环境。</w:t>
      </w:r>
    </w:p>
    <w:p w14:paraId="66098710">
      <w:pPr>
        <w:numPr>
          <w:ilvl w:val="255"/>
          <w:numId w:val="0"/>
        </w:numPr>
        <w:snapToGrid w:val="0"/>
        <w:spacing w:line="560" w:lineRule="exact"/>
        <w:ind w:firstLine="640" w:firstLineChars="200"/>
        <w:outlineLvl w:val="0"/>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val="en-US" w:eastAsia="zh-CN"/>
        </w:rPr>
        <w:t>三</w:t>
      </w:r>
      <w:r>
        <w:rPr>
          <w:rFonts w:hint="eastAsia" w:ascii="黑体" w:hAnsi="黑体" w:eastAsia="黑体" w:cs="黑体"/>
          <w:sz w:val="32"/>
          <w:szCs w:val="32"/>
          <w:highlight w:val="none"/>
        </w:rPr>
        <w:t>、主要</w:t>
      </w:r>
      <w:r>
        <w:rPr>
          <w:rFonts w:hint="eastAsia" w:ascii="黑体" w:hAnsi="黑体" w:eastAsia="黑体" w:cs="黑体"/>
          <w:sz w:val="32"/>
          <w:szCs w:val="32"/>
          <w:highlight w:val="none"/>
          <w:lang w:val="en-US" w:eastAsia="zh-CN"/>
        </w:rPr>
        <w:t>修订</w:t>
      </w:r>
      <w:r>
        <w:rPr>
          <w:rFonts w:hint="eastAsia" w:ascii="黑体" w:hAnsi="黑体" w:eastAsia="黑体" w:cs="黑体"/>
          <w:sz w:val="32"/>
          <w:szCs w:val="32"/>
          <w:highlight w:val="none"/>
        </w:rPr>
        <w:t>内容</w:t>
      </w:r>
    </w:p>
    <w:p w14:paraId="286186C5">
      <w:pPr>
        <w:snapToGrid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修订后的《生态办法》包括总则、支持内容及标准、项目申报与审核、绩效管理与监督和附则，共5章21条。</w:t>
      </w:r>
    </w:p>
    <w:p w14:paraId="65EE67DF">
      <w:pPr>
        <w:widowControl/>
        <w:tabs>
          <w:tab w:val="left" w:pos="2552"/>
        </w:tabs>
        <w:spacing w:line="540" w:lineRule="exact"/>
        <w:ind w:firstLine="640" w:firstLineChars="200"/>
        <w:rPr>
          <w:rFonts w:hint="eastAsia" w:ascii="楷体_GB2312" w:hAnsi="楷体_GB2312" w:eastAsia="楷体_GB2312" w:cs="楷体_GB2312"/>
          <w:color w:val="000000"/>
          <w:kern w:val="0"/>
          <w:sz w:val="32"/>
          <w:szCs w:val="32"/>
          <w:lang w:val="en-US" w:eastAsia="zh-CN"/>
        </w:rPr>
      </w:pPr>
      <w:r>
        <w:rPr>
          <w:rFonts w:hint="eastAsia" w:ascii="楷体_GB2312" w:hAnsi="楷体_GB2312" w:eastAsia="楷体_GB2312" w:cs="楷体_GB2312"/>
          <w:color w:val="000000"/>
          <w:kern w:val="0"/>
          <w:sz w:val="32"/>
          <w:szCs w:val="32"/>
          <w:lang w:eastAsia="zh-CN"/>
        </w:rPr>
        <w:t>（</w:t>
      </w:r>
      <w:r>
        <w:rPr>
          <w:rFonts w:hint="eastAsia" w:ascii="楷体_GB2312" w:hAnsi="楷体_GB2312" w:eastAsia="楷体_GB2312" w:cs="楷体_GB2312"/>
          <w:color w:val="000000"/>
          <w:kern w:val="0"/>
          <w:sz w:val="32"/>
          <w:szCs w:val="32"/>
          <w:lang w:val="en-US" w:eastAsia="zh-CN"/>
        </w:rPr>
        <w:t>一</w:t>
      </w:r>
      <w:r>
        <w:rPr>
          <w:rFonts w:hint="eastAsia" w:ascii="楷体_GB2312" w:hAnsi="楷体_GB2312" w:eastAsia="楷体_GB2312" w:cs="楷体_GB2312"/>
          <w:color w:val="000000"/>
          <w:kern w:val="0"/>
          <w:sz w:val="32"/>
          <w:szCs w:val="32"/>
          <w:lang w:eastAsia="zh-CN"/>
        </w:rPr>
        <w:t>）</w:t>
      </w:r>
      <w:r>
        <w:rPr>
          <w:rFonts w:hint="eastAsia" w:ascii="楷体_GB2312" w:hAnsi="楷体_GB2312" w:eastAsia="楷体_GB2312" w:cs="楷体_GB2312"/>
          <w:color w:val="000000"/>
          <w:kern w:val="0"/>
          <w:sz w:val="32"/>
          <w:szCs w:val="32"/>
          <w:lang w:val="en-US" w:eastAsia="zh-CN"/>
        </w:rPr>
        <w:t>支持科技成果转化和产业化</w:t>
      </w:r>
    </w:p>
    <w:p w14:paraId="164E23CE">
      <w:pPr>
        <w:widowControl/>
        <w:tabs>
          <w:tab w:val="left" w:pos="2552"/>
        </w:tabs>
        <w:spacing w:line="540" w:lineRule="exact"/>
        <w:ind w:firstLine="640" w:firstLineChars="200"/>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lang w:val="en-US" w:eastAsia="zh-CN"/>
        </w:rPr>
        <w:t>1.</w:t>
      </w:r>
      <w:r>
        <w:rPr>
          <w:rFonts w:hint="eastAsia" w:ascii="仿宋_GB2312" w:hAnsi="宋体" w:eastAsia="仿宋_GB2312" w:cs="宋体"/>
          <w:color w:val="000000"/>
          <w:kern w:val="0"/>
          <w:sz w:val="32"/>
          <w:szCs w:val="32"/>
        </w:rPr>
        <w:t>修改原第五条“支持科技成果概念验证平台建设”</w:t>
      </w:r>
      <w:r>
        <w:rPr>
          <w:rFonts w:hint="eastAsia" w:ascii="仿宋_GB2312" w:hAnsi="宋体" w:eastAsia="仿宋_GB2312" w:cs="宋体"/>
          <w:color w:val="000000"/>
          <w:kern w:val="0"/>
          <w:sz w:val="32"/>
          <w:szCs w:val="32"/>
          <w:lang w:eastAsia="zh-CN"/>
        </w:rPr>
        <w:t>。</w:t>
      </w:r>
    </w:p>
    <w:p w14:paraId="6468C03C">
      <w:pPr>
        <w:widowControl/>
        <w:tabs>
          <w:tab w:val="left" w:pos="2552"/>
        </w:tabs>
        <w:spacing w:line="540" w:lineRule="exact"/>
        <w:ind w:firstLine="640" w:firstLineChars="200"/>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2.删除原第六条“支持科技成果概念验证”。</w:t>
      </w:r>
    </w:p>
    <w:p w14:paraId="48887A54">
      <w:pPr>
        <w:widowControl/>
        <w:tabs>
          <w:tab w:val="left" w:pos="2552"/>
        </w:tabs>
        <w:spacing w:line="54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val="en-US" w:eastAsia="zh-CN"/>
        </w:rPr>
        <w:t>3.修改原</w:t>
      </w:r>
      <w:r>
        <w:rPr>
          <w:rFonts w:hint="eastAsia" w:ascii="仿宋_GB2312" w:hAnsi="宋体" w:eastAsia="仿宋_GB2312" w:cs="宋体"/>
          <w:color w:val="000000"/>
          <w:kern w:val="0"/>
          <w:sz w:val="32"/>
          <w:szCs w:val="32"/>
        </w:rPr>
        <w:t>第七条“支持技术转移机构建设”</w:t>
      </w:r>
    </w:p>
    <w:p w14:paraId="446306DC">
      <w:pPr>
        <w:widowControl/>
        <w:tabs>
          <w:tab w:val="left" w:pos="2552"/>
        </w:tabs>
        <w:spacing w:line="540" w:lineRule="exact"/>
        <w:ind w:firstLine="640" w:firstLineChars="200"/>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lang w:val="en-US" w:eastAsia="zh-CN"/>
        </w:rPr>
        <w:t>4.删除</w:t>
      </w:r>
      <w:r>
        <w:rPr>
          <w:rFonts w:hint="eastAsia" w:ascii="仿宋_GB2312" w:hAnsi="宋体" w:eastAsia="仿宋_GB2312" w:cs="宋体"/>
          <w:color w:val="000000"/>
          <w:kern w:val="0"/>
          <w:sz w:val="32"/>
          <w:szCs w:val="32"/>
        </w:rPr>
        <w:t>原第八条“技术转移机构市场化聘用技术经理人”</w:t>
      </w:r>
      <w:r>
        <w:rPr>
          <w:rFonts w:hint="eastAsia" w:ascii="仿宋_GB2312" w:hAnsi="宋体" w:eastAsia="仿宋_GB2312" w:cs="宋体"/>
          <w:color w:val="000000"/>
          <w:kern w:val="0"/>
          <w:sz w:val="32"/>
          <w:szCs w:val="32"/>
          <w:lang w:val="en-US" w:eastAsia="zh-CN"/>
        </w:rPr>
        <w:t>相关内容纳入“支持技术转移机构建设”</w:t>
      </w:r>
      <w:r>
        <w:rPr>
          <w:rFonts w:hint="eastAsia" w:ascii="仿宋_GB2312" w:hAnsi="宋体" w:eastAsia="仿宋_GB2312" w:cs="宋体"/>
          <w:color w:val="000000"/>
          <w:kern w:val="0"/>
          <w:sz w:val="32"/>
          <w:szCs w:val="32"/>
          <w:lang w:eastAsia="zh-CN"/>
        </w:rPr>
        <w:t>。</w:t>
      </w:r>
    </w:p>
    <w:p w14:paraId="77C09E31">
      <w:pPr>
        <w:widowControl/>
        <w:tabs>
          <w:tab w:val="left" w:pos="2552"/>
        </w:tabs>
        <w:spacing w:line="54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val="en-US" w:eastAsia="zh-CN"/>
        </w:rPr>
        <w:t>5.</w:t>
      </w:r>
      <w:r>
        <w:rPr>
          <w:rFonts w:hint="eastAsia" w:ascii="仿宋_GB2312" w:hAnsi="宋体" w:eastAsia="仿宋_GB2312" w:cs="宋体"/>
          <w:color w:val="000000"/>
          <w:kern w:val="0"/>
          <w:sz w:val="32"/>
          <w:szCs w:val="32"/>
        </w:rPr>
        <w:t>删除原第九条“支持中小微企业转化高新技术成果”。</w:t>
      </w:r>
    </w:p>
    <w:p w14:paraId="4A968E2E">
      <w:pPr>
        <w:widowControl/>
        <w:tabs>
          <w:tab w:val="left" w:pos="2552"/>
        </w:tabs>
        <w:spacing w:line="54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val="en-US" w:eastAsia="zh-CN"/>
        </w:rPr>
        <w:t>6.删除</w:t>
      </w:r>
      <w:r>
        <w:rPr>
          <w:rFonts w:hint="eastAsia" w:ascii="仿宋_GB2312" w:hAnsi="宋体" w:eastAsia="仿宋_GB2312" w:cs="宋体"/>
          <w:color w:val="000000"/>
          <w:kern w:val="0"/>
          <w:sz w:val="32"/>
          <w:szCs w:val="32"/>
        </w:rPr>
        <w:t>原第十条“</w:t>
      </w:r>
      <w:r>
        <w:rPr>
          <w:rFonts w:ascii="仿宋_GB2312" w:hAnsi="宋体" w:eastAsia="仿宋_GB2312" w:cs="宋体"/>
          <w:color w:val="000000"/>
          <w:kern w:val="0"/>
          <w:sz w:val="32"/>
          <w:szCs w:val="32"/>
        </w:rPr>
        <w:t>支持产业开发研究院建设</w:t>
      </w:r>
      <w:r>
        <w:rPr>
          <w:rFonts w:hint="eastAsia" w:ascii="仿宋_GB2312" w:hAnsi="宋体" w:eastAsia="仿宋_GB2312" w:cs="宋体"/>
          <w:color w:val="000000"/>
          <w:kern w:val="0"/>
          <w:sz w:val="32"/>
          <w:szCs w:val="32"/>
        </w:rPr>
        <w:t>”。</w:t>
      </w:r>
    </w:p>
    <w:p w14:paraId="3F7FFFAF">
      <w:pPr>
        <w:widowControl/>
        <w:tabs>
          <w:tab w:val="left" w:pos="2552"/>
        </w:tabs>
        <w:spacing w:line="540" w:lineRule="exact"/>
        <w:ind w:firstLine="640" w:firstLineChars="200"/>
        <w:rPr>
          <w:rFonts w:hint="eastAsia" w:ascii="楷体_GB2312" w:hAnsi="楷体_GB2312" w:eastAsia="楷体_GB2312" w:cs="楷体_GB2312"/>
          <w:color w:val="000000"/>
          <w:kern w:val="0"/>
          <w:sz w:val="32"/>
          <w:szCs w:val="32"/>
          <w:lang w:eastAsia="zh-CN"/>
        </w:rPr>
      </w:pPr>
      <w:r>
        <w:rPr>
          <w:rFonts w:hint="eastAsia" w:ascii="楷体_GB2312" w:hAnsi="楷体_GB2312" w:eastAsia="楷体_GB2312" w:cs="楷体_GB2312"/>
          <w:color w:val="000000"/>
          <w:kern w:val="0"/>
          <w:sz w:val="32"/>
          <w:szCs w:val="32"/>
          <w:lang w:eastAsia="zh-CN"/>
        </w:rPr>
        <w:t>（</w:t>
      </w:r>
      <w:r>
        <w:rPr>
          <w:rFonts w:hint="eastAsia" w:ascii="楷体_GB2312" w:hAnsi="楷体_GB2312" w:eastAsia="楷体_GB2312" w:cs="楷体_GB2312"/>
          <w:color w:val="000000"/>
          <w:kern w:val="0"/>
          <w:sz w:val="32"/>
          <w:szCs w:val="32"/>
          <w:lang w:val="en-US" w:eastAsia="zh-CN"/>
        </w:rPr>
        <w:t>二</w:t>
      </w:r>
      <w:r>
        <w:rPr>
          <w:rFonts w:hint="eastAsia" w:ascii="楷体_GB2312" w:hAnsi="楷体_GB2312" w:eastAsia="楷体_GB2312" w:cs="楷体_GB2312"/>
          <w:color w:val="000000"/>
          <w:kern w:val="0"/>
          <w:sz w:val="32"/>
          <w:szCs w:val="32"/>
          <w:lang w:eastAsia="zh-CN"/>
        </w:rPr>
        <w:t>）</w:t>
      </w:r>
      <w:r>
        <w:rPr>
          <w:rFonts w:hint="eastAsia" w:ascii="楷体_GB2312" w:hAnsi="楷体_GB2312" w:eastAsia="楷体_GB2312" w:cs="楷体_GB2312"/>
          <w:color w:val="000000"/>
          <w:kern w:val="0"/>
          <w:sz w:val="32"/>
          <w:szCs w:val="32"/>
          <w:lang w:val="en-US" w:eastAsia="zh-CN"/>
        </w:rPr>
        <w:t>支持创新创业公共服务平台建设</w:t>
      </w:r>
    </w:p>
    <w:p w14:paraId="67BB3EED">
      <w:pPr>
        <w:widowControl/>
        <w:tabs>
          <w:tab w:val="left" w:pos="2552"/>
        </w:tabs>
        <w:spacing w:line="540" w:lineRule="exact"/>
        <w:ind w:firstLine="640" w:firstLineChars="200"/>
        <w:outlineLvl w:val="2"/>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val="en-US" w:eastAsia="zh-CN"/>
        </w:rPr>
        <w:t>1.</w:t>
      </w:r>
      <w:r>
        <w:rPr>
          <w:rFonts w:hint="eastAsia" w:ascii="仿宋_GB2312" w:hAnsi="宋体" w:eastAsia="仿宋_GB2312" w:cs="宋体"/>
          <w:color w:val="000000"/>
          <w:kern w:val="0"/>
          <w:sz w:val="32"/>
          <w:szCs w:val="32"/>
        </w:rPr>
        <w:t>修改原第十一条“支持共性技术平台建设”。</w:t>
      </w:r>
    </w:p>
    <w:p w14:paraId="6398AE19">
      <w:pPr>
        <w:widowControl/>
        <w:tabs>
          <w:tab w:val="left" w:pos="2552"/>
        </w:tabs>
        <w:spacing w:line="540" w:lineRule="exact"/>
        <w:ind w:firstLine="640" w:firstLineChars="200"/>
        <w:rPr>
          <w:rFonts w:hint="default"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2.删除原第十二条“支持首都科技条件平台建设”。</w:t>
      </w:r>
    </w:p>
    <w:p w14:paraId="706382E0">
      <w:pPr>
        <w:widowControl/>
        <w:tabs>
          <w:tab w:val="left" w:pos="2552"/>
        </w:tabs>
        <w:spacing w:line="540" w:lineRule="exact"/>
        <w:ind w:firstLine="640" w:firstLineChars="200"/>
        <w:rPr>
          <w:rFonts w:ascii="仿宋_GB2312" w:hAnsi="Calibri" w:eastAsia="仿宋_GB2312" w:cs="仿宋_GB2312"/>
          <w:color w:val="000000"/>
          <w:sz w:val="32"/>
          <w:szCs w:val="32"/>
          <w:shd w:val="clear" w:color="auto" w:fill="FFFFFF"/>
        </w:rPr>
      </w:pPr>
      <w:r>
        <w:rPr>
          <w:rFonts w:hint="eastAsia" w:ascii="仿宋_GB2312" w:hAnsi="宋体" w:eastAsia="仿宋_GB2312" w:cs="宋体"/>
          <w:color w:val="000000"/>
          <w:kern w:val="0"/>
          <w:sz w:val="32"/>
          <w:szCs w:val="32"/>
          <w:lang w:val="en-US" w:eastAsia="zh-CN"/>
        </w:rPr>
        <w:t>3.</w:t>
      </w:r>
      <w:r>
        <w:rPr>
          <w:rFonts w:hint="eastAsia" w:ascii="仿宋_GB2312" w:hAnsi="Calibri" w:eastAsia="仿宋_GB2312" w:cs="仿宋_GB2312"/>
          <w:color w:val="000000"/>
          <w:sz w:val="32"/>
          <w:szCs w:val="32"/>
          <w:shd w:val="clear" w:color="auto" w:fill="FFFFFF"/>
          <w:lang w:val="en-US" w:eastAsia="zh-CN"/>
        </w:rPr>
        <w:t>删除原</w:t>
      </w:r>
      <w:r>
        <w:rPr>
          <w:rFonts w:hint="eastAsia" w:ascii="仿宋_GB2312" w:hAnsi="宋体" w:eastAsia="仿宋_GB2312" w:cs="宋体"/>
          <w:color w:val="000000"/>
          <w:kern w:val="0"/>
          <w:sz w:val="32"/>
          <w:szCs w:val="32"/>
        </w:rPr>
        <w:t>第十三条</w:t>
      </w:r>
      <w:r>
        <w:rPr>
          <w:rFonts w:hint="eastAsia" w:ascii="仿宋_GB2312" w:hAnsi="Calibri" w:eastAsia="仿宋_GB2312" w:cs="仿宋_GB2312"/>
          <w:color w:val="000000"/>
          <w:sz w:val="32"/>
          <w:szCs w:val="32"/>
          <w:shd w:val="clear" w:color="auto" w:fill="FFFFFF"/>
        </w:rPr>
        <w:t>“支持实施首都科技创新券”</w:t>
      </w:r>
      <w:r>
        <w:rPr>
          <w:rFonts w:ascii="仿宋_GB2312" w:hAnsi="Calibri" w:eastAsia="仿宋_GB2312" w:cs="仿宋_GB2312"/>
          <w:color w:val="000000"/>
          <w:sz w:val="32"/>
          <w:szCs w:val="32"/>
          <w:shd w:val="clear" w:color="auto" w:fill="FFFFFF"/>
        </w:rPr>
        <w:t>。</w:t>
      </w:r>
    </w:p>
    <w:p w14:paraId="263E59D8">
      <w:pPr>
        <w:widowControl/>
        <w:tabs>
          <w:tab w:val="left" w:pos="2552"/>
        </w:tabs>
        <w:spacing w:line="540" w:lineRule="exact"/>
        <w:ind w:firstLine="640" w:firstLineChars="200"/>
        <w:rPr>
          <w:rFonts w:hint="eastAsia" w:ascii="楷体_GB2312" w:hAnsi="楷体_GB2312" w:eastAsia="楷体_GB2312" w:cs="楷体_GB2312"/>
          <w:color w:val="000000"/>
          <w:kern w:val="0"/>
          <w:sz w:val="32"/>
          <w:szCs w:val="32"/>
          <w:lang w:val="en-US" w:eastAsia="zh-CN"/>
        </w:rPr>
      </w:pPr>
      <w:r>
        <w:rPr>
          <w:rFonts w:hint="eastAsia" w:ascii="楷体_GB2312" w:hAnsi="楷体_GB2312" w:eastAsia="楷体_GB2312" w:cs="楷体_GB2312"/>
          <w:color w:val="000000"/>
          <w:kern w:val="0"/>
          <w:sz w:val="32"/>
          <w:szCs w:val="32"/>
          <w:lang w:eastAsia="zh-CN"/>
        </w:rPr>
        <w:t>（</w:t>
      </w:r>
      <w:r>
        <w:rPr>
          <w:rFonts w:hint="eastAsia" w:ascii="楷体_GB2312" w:hAnsi="楷体_GB2312" w:eastAsia="楷体_GB2312" w:cs="楷体_GB2312"/>
          <w:color w:val="000000"/>
          <w:kern w:val="0"/>
          <w:sz w:val="32"/>
          <w:szCs w:val="32"/>
          <w:lang w:val="en-US" w:eastAsia="zh-CN"/>
        </w:rPr>
        <w:t>三</w:t>
      </w:r>
      <w:r>
        <w:rPr>
          <w:rFonts w:hint="eastAsia" w:ascii="楷体_GB2312" w:hAnsi="楷体_GB2312" w:eastAsia="楷体_GB2312" w:cs="楷体_GB2312"/>
          <w:color w:val="000000"/>
          <w:kern w:val="0"/>
          <w:sz w:val="32"/>
          <w:szCs w:val="32"/>
          <w:lang w:eastAsia="zh-CN"/>
        </w:rPr>
        <w:t>）</w:t>
      </w:r>
      <w:r>
        <w:rPr>
          <w:rFonts w:hint="eastAsia" w:ascii="楷体_GB2312" w:hAnsi="楷体_GB2312" w:eastAsia="楷体_GB2312" w:cs="楷体_GB2312"/>
          <w:color w:val="000000"/>
          <w:kern w:val="0"/>
          <w:sz w:val="32"/>
          <w:szCs w:val="32"/>
          <w:lang w:val="en-US" w:eastAsia="zh-CN"/>
        </w:rPr>
        <w:t>支持加强知识产权、技术标准创制运用</w:t>
      </w:r>
    </w:p>
    <w:p w14:paraId="77127BA9">
      <w:pPr>
        <w:widowControl/>
        <w:tabs>
          <w:tab w:val="left" w:pos="2552"/>
        </w:tabs>
        <w:spacing w:line="540" w:lineRule="exact"/>
        <w:ind w:firstLine="640" w:firstLineChars="200"/>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删除原第十四至二十一条，“支持科技型中小企业开展发明专利布局”“支持重点企业开展PCT等高价值专利布局”等8个政策点。</w:t>
      </w:r>
    </w:p>
    <w:p w14:paraId="7A35EDBB">
      <w:pPr>
        <w:widowControl/>
        <w:tabs>
          <w:tab w:val="left" w:pos="2552"/>
        </w:tabs>
        <w:spacing w:line="540" w:lineRule="exact"/>
        <w:ind w:firstLine="640" w:firstLineChars="200"/>
        <w:rPr>
          <w:rFonts w:hint="eastAsia" w:ascii="楷体_GB2312" w:hAnsi="楷体_GB2312" w:eastAsia="楷体_GB2312" w:cs="楷体_GB2312"/>
          <w:color w:val="000000"/>
          <w:kern w:val="0"/>
          <w:sz w:val="32"/>
          <w:szCs w:val="32"/>
          <w:lang w:eastAsia="zh-CN"/>
        </w:rPr>
      </w:pPr>
      <w:r>
        <w:rPr>
          <w:rFonts w:hint="eastAsia" w:ascii="楷体_GB2312" w:hAnsi="楷体_GB2312" w:eastAsia="楷体_GB2312" w:cs="楷体_GB2312"/>
          <w:color w:val="000000"/>
          <w:kern w:val="0"/>
          <w:sz w:val="32"/>
          <w:szCs w:val="32"/>
          <w:lang w:eastAsia="zh-CN"/>
        </w:rPr>
        <w:t>（</w:t>
      </w:r>
      <w:r>
        <w:rPr>
          <w:rFonts w:hint="eastAsia" w:ascii="楷体_GB2312" w:hAnsi="楷体_GB2312" w:eastAsia="楷体_GB2312" w:cs="楷体_GB2312"/>
          <w:color w:val="000000"/>
          <w:kern w:val="0"/>
          <w:sz w:val="32"/>
          <w:szCs w:val="32"/>
          <w:lang w:val="en-US" w:eastAsia="zh-CN"/>
        </w:rPr>
        <w:t>四</w:t>
      </w:r>
      <w:r>
        <w:rPr>
          <w:rFonts w:hint="eastAsia" w:ascii="楷体_GB2312" w:hAnsi="楷体_GB2312" w:eastAsia="楷体_GB2312" w:cs="楷体_GB2312"/>
          <w:color w:val="000000"/>
          <w:kern w:val="0"/>
          <w:sz w:val="32"/>
          <w:szCs w:val="32"/>
          <w:lang w:eastAsia="zh-CN"/>
        </w:rPr>
        <w:t>）</w:t>
      </w:r>
      <w:r>
        <w:rPr>
          <w:rFonts w:hint="eastAsia" w:ascii="楷体_GB2312" w:hAnsi="楷体_GB2312" w:eastAsia="楷体_GB2312" w:cs="楷体_GB2312"/>
          <w:color w:val="000000"/>
          <w:kern w:val="0"/>
          <w:sz w:val="32"/>
          <w:szCs w:val="32"/>
          <w:lang w:val="en-US" w:eastAsia="zh-CN"/>
        </w:rPr>
        <w:t>支持提升科技服务专业能力</w:t>
      </w:r>
    </w:p>
    <w:p w14:paraId="62BF46FD">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1.原第二十二条“支持科技服务品牌机构发展”，修改为“支持科技服务业企业效能提升”。</w:t>
      </w:r>
    </w:p>
    <w:p w14:paraId="6576D7B3">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2.原第二十三条“支持科技服务机构在重点区域聚集发展”修改为“培育科技服务业中小企业”。</w:t>
      </w:r>
    </w:p>
    <w:p w14:paraId="2A40225B">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3.原第二十四条“支持专业开放服务平台建设”修改为“支持扩大科技服务业固定资产投资”。</w:t>
      </w:r>
    </w:p>
    <w:p w14:paraId="49A8A986">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4.修改原第二十五条“支持科技型社会组织提升专业服务能力”。</w:t>
      </w:r>
    </w:p>
    <w:p w14:paraId="293861DD">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5.修改原第二十六条“支持开展出入境高风险特殊物品风险评估工作”。</w:t>
      </w:r>
      <w:bookmarkStart w:id="0" w:name="_GoBack"/>
      <w:bookmarkEnd w:id="0"/>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3B97D07-81ED-430E-94ED-8CDAE28B584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EF8581A8-9890-4E30-97B7-152D6FCA05C4}"/>
  </w:font>
  <w:font w:name="方正小标宋简体">
    <w:altName w:val="Arial Unicode MS"/>
    <w:panose1 w:val="00000600000000000000"/>
    <w:charset w:val="86"/>
    <w:family w:val="script"/>
    <w:pitch w:val="default"/>
    <w:sig w:usb0="00000000" w:usb1="00000000" w:usb2="00000012" w:usb3="00000000" w:csb0="00160001" w:csb1="12030000"/>
  </w:font>
  <w:font w:name="华文新魏">
    <w:panose1 w:val="02010800040101010101"/>
    <w:charset w:val="86"/>
    <w:family w:val="auto"/>
    <w:pitch w:val="default"/>
    <w:sig w:usb0="00000001" w:usb1="080F0000" w:usb2="00000000" w:usb3="00000000" w:csb0="00040000" w:csb1="00000000"/>
  </w:font>
  <w:font w:name="楷体_GB2312">
    <w:panose1 w:val="02010609030101010101"/>
    <w:charset w:val="86"/>
    <w:family w:val="modern"/>
    <w:pitch w:val="default"/>
    <w:sig w:usb0="00000001" w:usb1="080E0000" w:usb2="00000000" w:usb3="00000000" w:csb0="00040000" w:csb1="00000000"/>
    <w:embedRegular r:id="rId3" w:fontKey="{62FA34B0-712D-4061-ADDC-607EA9D759E2}"/>
  </w:font>
  <w:font w:name="Calibri Light">
    <w:panose1 w:val="020F03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embedRegular r:id="rId4" w:fontKey="{6E92C718-DC9D-4BFD-BFF1-A56BB34B208B}"/>
  </w:font>
  <w:font w:name="仿宋_GB2312">
    <w:panose1 w:val="02010609030101010101"/>
    <w:charset w:val="86"/>
    <w:family w:val="auto"/>
    <w:pitch w:val="default"/>
    <w:sig w:usb0="00000001" w:usb1="080E0000" w:usb2="00000000" w:usb3="00000000" w:csb0="00040000" w:csb1="00000000"/>
    <w:embedRegular r:id="rId5" w:fontKey="{3FD3C408-4F85-4B50-B95F-AB72CEEE79CE}"/>
  </w:font>
  <w:font w:name="等线">
    <w:panose1 w:val="02010600030101010101"/>
    <w:charset w:val="86"/>
    <w:family w:val="auto"/>
    <w:pitch w:val="default"/>
    <w:sig w:usb0="A00002BF" w:usb1="38CF7CFA"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EA071">
    <w:pPr>
      <w:pStyle w:val="8"/>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353807">
                          <w:pPr>
                            <w:pStyle w:val="8"/>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C353807">
                    <w:pPr>
                      <w:pStyle w:val="8"/>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215B45"/>
    <w:rsid w:val="001570FF"/>
    <w:rsid w:val="001D61EC"/>
    <w:rsid w:val="00215B45"/>
    <w:rsid w:val="00315129"/>
    <w:rsid w:val="003203B3"/>
    <w:rsid w:val="003550AC"/>
    <w:rsid w:val="004672B9"/>
    <w:rsid w:val="005C24F5"/>
    <w:rsid w:val="00757B9E"/>
    <w:rsid w:val="00A9500C"/>
    <w:rsid w:val="00BE7544"/>
    <w:rsid w:val="00E42F8C"/>
    <w:rsid w:val="00E83869"/>
    <w:rsid w:val="00E8651B"/>
    <w:rsid w:val="00EB1C0E"/>
    <w:rsid w:val="00EB4F39"/>
    <w:rsid w:val="00EF16FF"/>
    <w:rsid w:val="00F21635"/>
    <w:rsid w:val="00FD099C"/>
    <w:rsid w:val="012755C3"/>
    <w:rsid w:val="012D1B3C"/>
    <w:rsid w:val="01640BBE"/>
    <w:rsid w:val="016772D7"/>
    <w:rsid w:val="01794B73"/>
    <w:rsid w:val="017B2F92"/>
    <w:rsid w:val="01B11009"/>
    <w:rsid w:val="01C62DC8"/>
    <w:rsid w:val="02011047"/>
    <w:rsid w:val="02117D9A"/>
    <w:rsid w:val="021D51F4"/>
    <w:rsid w:val="021F2946"/>
    <w:rsid w:val="02313F99"/>
    <w:rsid w:val="023B6A38"/>
    <w:rsid w:val="02404C61"/>
    <w:rsid w:val="02551A35"/>
    <w:rsid w:val="025D1573"/>
    <w:rsid w:val="02647ECA"/>
    <w:rsid w:val="02D64F88"/>
    <w:rsid w:val="02D97413"/>
    <w:rsid w:val="02DD1A2B"/>
    <w:rsid w:val="02E80AFB"/>
    <w:rsid w:val="03062D2F"/>
    <w:rsid w:val="033662ED"/>
    <w:rsid w:val="034B49C6"/>
    <w:rsid w:val="034E34BB"/>
    <w:rsid w:val="03525F75"/>
    <w:rsid w:val="03637697"/>
    <w:rsid w:val="036B6FAE"/>
    <w:rsid w:val="03764651"/>
    <w:rsid w:val="038204C2"/>
    <w:rsid w:val="03832FAB"/>
    <w:rsid w:val="0383779E"/>
    <w:rsid w:val="039B3DC0"/>
    <w:rsid w:val="03A367D0"/>
    <w:rsid w:val="03C76973"/>
    <w:rsid w:val="03DF7EE2"/>
    <w:rsid w:val="03E52150"/>
    <w:rsid w:val="03EF781B"/>
    <w:rsid w:val="03FF1E46"/>
    <w:rsid w:val="04025BED"/>
    <w:rsid w:val="04172084"/>
    <w:rsid w:val="045A77D7"/>
    <w:rsid w:val="045D3D17"/>
    <w:rsid w:val="046F232F"/>
    <w:rsid w:val="04893C18"/>
    <w:rsid w:val="04A86794"/>
    <w:rsid w:val="04A942BA"/>
    <w:rsid w:val="04E946B7"/>
    <w:rsid w:val="04EA6DAD"/>
    <w:rsid w:val="04EB6681"/>
    <w:rsid w:val="05171D1C"/>
    <w:rsid w:val="055C132D"/>
    <w:rsid w:val="057F6DC9"/>
    <w:rsid w:val="05E468D5"/>
    <w:rsid w:val="0602376D"/>
    <w:rsid w:val="0624693C"/>
    <w:rsid w:val="065E7065"/>
    <w:rsid w:val="06761F28"/>
    <w:rsid w:val="067B57E2"/>
    <w:rsid w:val="06BC02D5"/>
    <w:rsid w:val="06C4362D"/>
    <w:rsid w:val="06CA72CC"/>
    <w:rsid w:val="06CB268F"/>
    <w:rsid w:val="06D25D4A"/>
    <w:rsid w:val="06F86114"/>
    <w:rsid w:val="0708351A"/>
    <w:rsid w:val="071719AF"/>
    <w:rsid w:val="072B394E"/>
    <w:rsid w:val="075C3866"/>
    <w:rsid w:val="07674FE3"/>
    <w:rsid w:val="07A20248"/>
    <w:rsid w:val="07D653C6"/>
    <w:rsid w:val="07EA3DB1"/>
    <w:rsid w:val="07EC6998"/>
    <w:rsid w:val="07F7358F"/>
    <w:rsid w:val="081574F1"/>
    <w:rsid w:val="0845254C"/>
    <w:rsid w:val="08601134"/>
    <w:rsid w:val="08760957"/>
    <w:rsid w:val="0878022B"/>
    <w:rsid w:val="087B7D1C"/>
    <w:rsid w:val="08CE5E3E"/>
    <w:rsid w:val="09092BB3"/>
    <w:rsid w:val="09132C71"/>
    <w:rsid w:val="091F09BE"/>
    <w:rsid w:val="092052C2"/>
    <w:rsid w:val="09216B15"/>
    <w:rsid w:val="0927500E"/>
    <w:rsid w:val="092C5D44"/>
    <w:rsid w:val="093C5BCE"/>
    <w:rsid w:val="094D790A"/>
    <w:rsid w:val="09587AEF"/>
    <w:rsid w:val="09602702"/>
    <w:rsid w:val="09710397"/>
    <w:rsid w:val="09905A49"/>
    <w:rsid w:val="09A45050"/>
    <w:rsid w:val="09AC20A5"/>
    <w:rsid w:val="09C627FD"/>
    <w:rsid w:val="09E162A4"/>
    <w:rsid w:val="09E57B43"/>
    <w:rsid w:val="09EB0ED1"/>
    <w:rsid w:val="0A012C6F"/>
    <w:rsid w:val="0A037FC9"/>
    <w:rsid w:val="0A304CFB"/>
    <w:rsid w:val="0A5A773E"/>
    <w:rsid w:val="0A8D3A2A"/>
    <w:rsid w:val="0A8E01DA"/>
    <w:rsid w:val="0A8F7AAE"/>
    <w:rsid w:val="0ABF6E6A"/>
    <w:rsid w:val="0AC01CE4"/>
    <w:rsid w:val="0AC3297C"/>
    <w:rsid w:val="0AE64E29"/>
    <w:rsid w:val="0B163D2C"/>
    <w:rsid w:val="0B2732A5"/>
    <w:rsid w:val="0B276B81"/>
    <w:rsid w:val="0B3643CE"/>
    <w:rsid w:val="0B4D5644"/>
    <w:rsid w:val="0B587377"/>
    <w:rsid w:val="0B745622"/>
    <w:rsid w:val="0B7A69B0"/>
    <w:rsid w:val="0B923801"/>
    <w:rsid w:val="0B943F87"/>
    <w:rsid w:val="0B9B35C7"/>
    <w:rsid w:val="0B9C01A6"/>
    <w:rsid w:val="0BC74D7A"/>
    <w:rsid w:val="0BEC37F1"/>
    <w:rsid w:val="0BF32DAA"/>
    <w:rsid w:val="0C043A20"/>
    <w:rsid w:val="0C087B18"/>
    <w:rsid w:val="0C315C9D"/>
    <w:rsid w:val="0C3B7EEE"/>
    <w:rsid w:val="0C444C77"/>
    <w:rsid w:val="0C4A6C5B"/>
    <w:rsid w:val="0CC212FB"/>
    <w:rsid w:val="0CCF0636"/>
    <w:rsid w:val="0CD30126"/>
    <w:rsid w:val="0CDA7793"/>
    <w:rsid w:val="0CFC279E"/>
    <w:rsid w:val="0D0C2165"/>
    <w:rsid w:val="0D117596"/>
    <w:rsid w:val="0D163660"/>
    <w:rsid w:val="0D2210AE"/>
    <w:rsid w:val="0D29243C"/>
    <w:rsid w:val="0D5D5C42"/>
    <w:rsid w:val="0DAE649D"/>
    <w:rsid w:val="0DCA6F53"/>
    <w:rsid w:val="0DDE5F9F"/>
    <w:rsid w:val="0E0978A4"/>
    <w:rsid w:val="0E39045D"/>
    <w:rsid w:val="0E71409B"/>
    <w:rsid w:val="0E7D09A0"/>
    <w:rsid w:val="0EAD2BF9"/>
    <w:rsid w:val="0EC20452"/>
    <w:rsid w:val="0ED32660"/>
    <w:rsid w:val="0EDA4B4A"/>
    <w:rsid w:val="0EF232D3"/>
    <w:rsid w:val="0F015D2A"/>
    <w:rsid w:val="0F135152"/>
    <w:rsid w:val="0F6D24F7"/>
    <w:rsid w:val="0F7D6A6F"/>
    <w:rsid w:val="0F7F4595"/>
    <w:rsid w:val="0F847DFE"/>
    <w:rsid w:val="0F8A4736"/>
    <w:rsid w:val="0FBF2FB7"/>
    <w:rsid w:val="0FC95811"/>
    <w:rsid w:val="0FE752CC"/>
    <w:rsid w:val="102F49CB"/>
    <w:rsid w:val="104F21BA"/>
    <w:rsid w:val="1054157E"/>
    <w:rsid w:val="105D5114"/>
    <w:rsid w:val="106D0892"/>
    <w:rsid w:val="10720610"/>
    <w:rsid w:val="10763A91"/>
    <w:rsid w:val="108F253E"/>
    <w:rsid w:val="10BD4364"/>
    <w:rsid w:val="11142108"/>
    <w:rsid w:val="11185AAB"/>
    <w:rsid w:val="11463004"/>
    <w:rsid w:val="11496C09"/>
    <w:rsid w:val="11643A43"/>
    <w:rsid w:val="117417AC"/>
    <w:rsid w:val="11832DCB"/>
    <w:rsid w:val="11A958FA"/>
    <w:rsid w:val="11AE5243"/>
    <w:rsid w:val="11DB476C"/>
    <w:rsid w:val="121C0633"/>
    <w:rsid w:val="12483C47"/>
    <w:rsid w:val="126427E9"/>
    <w:rsid w:val="12771AFA"/>
    <w:rsid w:val="127C300E"/>
    <w:rsid w:val="1290609D"/>
    <w:rsid w:val="12AF0CEE"/>
    <w:rsid w:val="12BD03FE"/>
    <w:rsid w:val="12CB3514"/>
    <w:rsid w:val="12DE3AF0"/>
    <w:rsid w:val="13093C38"/>
    <w:rsid w:val="130C4392"/>
    <w:rsid w:val="13151E20"/>
    <w:rsid w:val="13203999"/>
    <w:rsid w:val="1331204B"/>
    <w:rsid w:val="133236CD"/>
    <w:rsid w:val="134C0C32"/>
    <w:rsid w:val="134E49AB"/>
    <w:rsid w:val="137B32C6"/>
    <w:rsid w:val="138F7830"/>
    <w:rsid w:val="139D37F3"/>
    <w:rsid w:val="13AD54AF"/>
    <w:rsid w:val="13E36D78"/>
    <w:rsid w:val="1457163D"/>
    <w:rsid w:val="145A0633"/>
    <w:rsid w:val="146019F3"/>
    <w:rsid w:val="146D5A8B"/>
    <w:rsid w:val="14915DCE"/>
    <w:rsid w:val="14ED01F3"/>
    <w:rsid w:val="14EF154F"/>
    <w:rsid w:val="14FE5F5C"/>
    <w:rsid w:val="153100E0"/>
    <w:rsid w:val="15427BF2"/>
    <w:rsid w:val="15485429"/>
    <w:rsid w:val="156C2EC6"/>
    <w:rsid w:val="156C5ADE"/>
    <w:rsid w:val="156F6E5A"/>
    <w:rsid w:val="15B23266"/>
    <w:rsid w:val="15E409F5"/>
    <w:rsid w:val="15FA22E5"/>
    <w:rsid w:val="161C2B3E"/>
    <w:rsid w:val="164B3423"/>
    <w:rsid w:val="165B4640"/>
    <w:rsid w:val="1666025D"/>
    <w:rsid w:val="16787354"/>
    <w:rsid w:val="168B1810"/>
    <w:rsid w:val="168D57EA"/>
    <w:rsid w:val="169D71DC"/>
    <w:rsid w:val="16A31434"/>
    <w:rsid w:val="16A36DBB"/>
    <w:rsid w:val="16B470A1"/>
    <w:rsid w:val="171D3DE1"/>
    <w:rsid w:val="172577D0"/>
    <w:rsid w:val="173827BF"/>
    <w:rsid w:val="173F702C"/>
    <w:rsid w:val="174D4F79"/>
    <w:rsid w:val="17544559"/>
    <w:rsid w:val="178C784F"/>
    <w:rsid w:val="179B5CE4"/>
    <w:rsid w:val="17A96653"/>
    <w:rsid w:val="17C35253"/>
    <w:rsid w:val="17DD00AB"/>
    <w:rsid w:val="17E47A40"/>
    <w:rsid w:val="17F22E5A"/>
    <w:rsid w:val="17FD074D"/>
    <w:rsid w:val="17FD641A"/>
    <w:rsid w:val="18051B9B"/>
    <w:rsid w:val="183D0B4A"/>
    <w:rsid w:val="18616F2E"/>
    <w:rsid w:val="186E33F9"/>
    <w:rsid w:val="188F49B5"/>
    <w:rsid w:val="18950986"/>
    <w:rsid w:val="18B03A11"/>
    <w:rsid w:val="18E0399D"/>
    <w:rsid w:val="190053F7"/>
    <w:rsid w:val="19202945"/>
    <w:rsid w:val="19267830"/>
    <w:rsid w:val="193F3921"/>
    <w:rsid w:val="1948588F"/>
    <w:rsid w:val="19687E48"/>
    <w:rsid w:val="197007E0"/>
    <w:rsid w:val="19A30E80"/>
    <w:rsid w:val="19B40129"/>
    <w:rsid w:val="19FA3CE0"/>
    <w:rsid w:val="1A7F145E"/>
    <w:rsid w:val="1A82318C"/>
    <w:rsid w:val="1A890B80"/>
    <w:rsid w:val="1AB83C6F"/>
    <w:rsid w:val="1B1E0B43"/>
    <w:rsid w:val="1B1E2EB4"/>
    <w:rsid w:val="1B1F09DB"/>
    <w:rsid w:val="1B302BE8"/>
    <w:rsid w:val="1B3E145F"/>
    <w:rsid w:val="1B44573C"/>
    <w:rsid w:val="1B4F550A"/>
    <w:rsid w:val="1B842DF4"/>
    <w:rsid w:val="1BA3160C"/>
    <w:rsid w:val="1BBA09B3"/>
    <w:rsid w:val="1BDC6730"/>
    <w:rsid w:val="1BE821FC"/>
    <w:rsid w:val="1C3404B6"/>
    <w:rsid w:val="1C581339"/>
    <w:rsid w:val="1C673653"/>
    <w:rsid w:val="1C8E7BC6"/>
    <w:rsid w:val="1CAB4C1C"/>
    <w:rsid w:val="1CB21BEC"/>
    <w:rsid w:val="1CB74C75"/>
    <w:rsid w:val="1CBF5FD1"/>
    <w:rsid w:val="1CE50760"/>
    <w:rsid w:val="1CE526D8"/>
    <w:rsid w:val="1CEC2B3E"/>
    <w:rsid w:val="1CF36AE6"/>
    <w:rsid w:val="1D3764AF"/>
    <w:rsid w:val="1D3C1D18"/>
    <w:rsid w:val="1D4F1A4B"/>
    <w:rsid w:val="1D7C0366"/>
    <w:rsid w:val="1D886D0B"/>
    <w:rsid w:val="1DAA30B7"/>
    <w:rsid w:val="1DAF6046"/>
    <w:rsid w:val="1DCA1ACE"/>
    <w:rsid w:val="1DD91315"/>
    <w:rsid w:val="1DE4451C"/>
    <w:rsid w:val="1DEC54EC"/>
    <w:rsid w:val="1DF16DDA"/>
    <w:rsid w:val="1DF32FB4"/>
    <w:rsid w:val="1E0C3498"/>
    <w:rsid w:val="1E0E7F83"/>
    <w:rsid w:val="1E4F29F0"/>
    <w:rsid w:val="1E6A3344"/>
    <w:rsid w:val="1E8A3B6B"/>
    <w:rsid w:val="1E8F5E77"/>
    <w:rsid w:val="1E90231B"/>
    <w:rsid w:val="1EBB0A1A"/>
    <w:rsid w:val="1ED146E2"/>
    <w:rsid w:val="1ED41ADC"/>
    <w:rsid w:val="1F550E6F"/>
    <w:rsid w:val="1F736BA3"/>
    <w:rsid w:val="1F7C4F1B"/>
    <w:rsid w:val="1F7C63FB"/>
    <w:rsid w:val="1F86727A"/>
    <w:rsid w:val="1F8D0609"/>
    <w:rsid w:val="1F9E6DFC"/>
    <w:rsid w:val="1FB66008"/>
    <w:rsid w:val="2000527E"/>
    <w:rsid w:val="201900EE"/>
    <w:rsid w:val="20216FA3"/>
    <w:rsid w:val="20281085"/>
    <w:rsid w:val="20401B1F"/>
    <w:rsid w:val="204C04C4"/>
    <w:rsid w:val="204D7BA4"/>
    <w:rsid w:val="20717F2A"/>
    <w:rsid w:val="208714FC"/>
    <w:rsid w:val="20A83220"/>
    <w:rsid w:val="20BC469E"/>
    <w:rsid w:val="20CB0C27"/>
    <w:rsid w:val="20E22BD6"/>
    <w:rsid w:val="212B33E3"/>
    <w:rsid w:val="213B4094"/>
    <w:rsid w:val="213F5933"/>
    <w:rsid w:val="215B06F6"/>
    <w:rsid w:val="215E1112"/>
    <w:rsid w:val="21635AC5"/>
    <w:rsid w:val="21676C37"/>
    <w:rsid w:val="21744DA1"/>
    <w:rsid w:val="21A24C05"/>
    <w:rsid w:val="21BC51D5"/>
    <w:rsid w:val="21F1691B"/>
    <w:rsid w:val="21FA42E7"/>
    <w:rsid w:val="2202720B"/>
    <w:rsid w:val="22B42E3D"/>
    <w:rsid w:val="22DA1DB7"/>
    <w:rsid w:val="22ED07D6"/>
    <w:rsid w:val="22F7179A"/>
    <w:rsid w:val="230114F9"/>
    <w:rsid w:val="235F2ECC"/>
    <w:rsid w:val="23666EC2"/>
    <w:rsid w:val="23A3144A"/>
    <w:rsid w:val="23A61C99"/>
    <w:rsid w:val="23C14D25"/>
    <w:rsid w:val="23CB16FF"/>
    <w:rsid w:val="23D50793"/>
    <w:rsid w:val="23F13E30"/>
    <w:rsid w:val="245A2A83"/>
    <w:rsid w:val="245C2C9F"/>
    <w:rsid w:val="246635AB"/>
    <w:rsid w:val="2492752F"/>
    <w:rsid w:val="249B7324"/>
    <w:rsid w:val="24D97E4C"/>
    <w:rsid w:val="24F1010E"/>
    <w:rsid w:val="24FB7DC2"/>
    <w:rsid w:val="250749B9"/>
    <w:rsid w:val="251A2E6E"/>
    <w:rsid w:val="25227A45"/>
    <w:rsid w:val="253B4663"/>
    <w:rsid w:val="254846C7"/>
    <w:rsid w:val="25496E57"/>
    <w:rsid w:val="25537BFE"/>
    <w:rsid w:val="255A6466"/>
    <w:rsid w:val="256E1A35"/>
    <w:rsid w:val="25826E47"/>
    <w:rsid w:val="25895DE0"/>
    <w:rsid w:val="259874E2"/>
    <w:rsid w:val="25B74631"/>
    <w:rsid w:val="25B83F05"/>
    <w:rsid w:val="25E711BF"/>
    <w:rsid w:val="25E96933"/>
    <w:rsid w:val="26143832"/>
    <w:rsid w:val="263E265D"/>
    <w:rsid w:val="267270A9"/>
    <w:rsid w:val="26795443"/>
    <w:rsid w:val="26864004"/>
    <w:rsid w:val="26B11081"/>
    <w:rsid w:val="26B26BA7"/>
    <w:rsid w:val="26E620ED"/>
    <w:rsid w:val="26EE4083"/>
    <w:rsid w:val="27181100"/>
    <w:rsid w:val="27233601"/>
    <w:rsid w:val="274243CE"/>
    <w:rsid w:val="27602AA7"/>
    <w:rsid w:val="276F5D5F"/>
    <w:rsid w:val="27BC430E"/>
    <w:rsid w:val="27EB411E"/>
    <w:rsid w:val="27F43DDD"/>
    <w:rsid w:val="27FD02F5"/>
    <w:rsid w:val="27FD2C5F"/>
    <w:rsid w:val="282D4E4D"/>
    <w:rsid w:val="282D7307"/>
    <w:rsid w:val="284319DD"/>
    <w:rsid w:val="28447CD2"/>
    <w:rsid w:val="284A2EB1"/>
    <w:rsid w:val="2874680A"/>
    <w:rsid w:val="28D472A8"/>
    <w:rsid w:val="28F32B26"/>
    <w:rsid w:val="29120B1F"/>
    <w:rsid w:val="291F1317"/>
    <w:rsid w:val="29253660"/>
    <w:rsid w:val="2934774C"/>
    <w:rsid w:val="29606D8E"/>
    <w:rsid w:val="299B6018"/>
    <w:rsid w:val="29AC4380"/>
    <w:rsid w:val="29C410CB"/>
    <w:rsid w:val="29E259F5"/>
    <w:rsid w:val="29F70E88"/>
    <w:rsid w:val="2A007C29"/>
    <w:rsid w:val="2A0C4820"/>
    <w:rsid w:val="2A38272B"/>
    <w:rsid w:val="2A5235E4"/>
    <w:rsid w:val="2AA7296D"/>
    <w:rsid w:val="2AB2761A"/>
    <w:rsid w:val="2ABE3D6C"/>
    <w:rsid w:val="2AD655C2"/>
    <w:rsid w:val="2AFB56AC"/>
    <w:rsid w:val="2AFC67C0"/>
    <w:rsid w:val="2B247B1D"/>
    <w:rsid w:val="2B404781"/>
    <w:rsid w:val="2B591CE7"/>
    <w:rsid w:val="2B7A01D0"/>
    <w:rsid w:val="2B7D59D5"/>
    <w:rsid w:val="2B9D2363"/>
    <w:rsid w:val="2C0B2B4F"/>
    <w:rsid w:val="2C1B3E5D"/>
    <w:rsid w:val="2C49115E"/>
    <w:rsid w:val="2C55425C"/>
    <w:rsid w:val="2C5C6369"/>
    <w:rsid w:val="2C663A65"/>
    <w:rsid w:val="2C8A3614"/>
    <w:rsid w:val="2C8B4122"/>
    <w:rsid w:val="2C9A6113"/>
    <w:rsid w:val="2CBF201D"/>
    <w:rsid w:val="2CC118F2"/>
    <w:rsid w:val="2CC55886"/>
    <w:rsid w:val="2CCE2260"/>
    <w:rsid w:val="2CD77367"/>
    <w:rsid w:val="2CE42525"/>
    <w:rsid w:val="2CF1531A"/>
    <w:rsid w:val="2CFA20FF"/>
    <w:rsid w:val="2D177764"/>
    <w:rsid w:val="2D297497"/>
    <w:rsid w:val="2D2F2CFF"/>
    <w:rsid w:val="2D542766"/>
    <w:rsid w:val="2D5664DE"/>
    <w:rsid w:val="2D8674DD"/>
    <w:rsid w:val="2DB143E3"/>
    <w:rsid w:val="2DE41D3C"/>
    <w:rsid w:val="2DEA30CA"/>
    <w:rsid w:val="2DF53F49"/>
    <w:rsid w:val="2DF6381D"/>
    <w:rsid w:val="2E163EBF"/>
    <w:rsid w:val="2E240431"/>
    <w:rsid w:val="2E312CEB"/>
    <w:rsid w:val="2E552C39"/>
    <w:rsid w:val="2E823302"/>
    <w:rsid w:val="2E8E6087"/>
    <w:rsid w:val="2E954DE4"/>
    <w:rsid w:val="2E9774DC"/>
    <w:rsid w:val="2E9A064C"/>
    <w:rsid w:val="2ED61EEB"/>
    <w:rsid w:val="2EE8199A"/>
    <w:rsid w:val="2F1074E7"/>
    <w:rsid w:val="2F195A15"/>
    <w:rsid w:val="2F385E5A"/>
    <w:rsid w:val="2F3B2DD9"/>
    <w:rsid w:val="2F8D01B1"/>
    <w:rsid w:val="2F8D4224"/>
    <w:rsid w:val="2F8E14F0"/>
    <w:rsid w:val="2FBD18D3"/>
    <w:rsid w:val="2FC03814"/>
    <w:rsid w:val="2FC71915"/>
    <w:rsid w:val="2FD53BD5"/>
    <w:rsid w:val="2FF86EE4"/>
    <w:rsid w:val="300A7A53"/>
    <w:rsid w:val="30243D11"/>
    <w:rsid w:val="3089556C"/>
    <w:rsid w:val="30DA5678"/>
    <w:rsid w:val="30E2219C"/>
    <w:rsid w:val="30F54260"/>
    <w:rsid w:val="31044137"/>
    <w:rsid w:val="31216E03"/>
    <w:rsid w:val="31227375"/>
    <w:rsid w:val="313420AE"/>
    <w:rsid w:val="313D33E3"/>
    <w:rsid w:val="31403486"/>
    <w:rsid w:val="314C7BCD"/>
    <w:rsid w:val="315362FD"/>
    <w:rsid w:val="31741628"/>
    <w:rsid w:val="319953DC"/>
    <w:rsid w:val="31BC4D7D"/>
    <w:rsid w:val="31C53C32"/>
    <w:rsid w:val="31C67770"/>
    <w:rsid w:val="31C864D7"/>
    <w:rsid w:val="31DD626C"/>
    <w:rsid w:val="31E51A96"/>
    <w:rsid w:val="31FD161E"/>
    <w:rsid w:val="322C3CB1"/>
    <w:rsid w:val="322D17D7"/>
    <w:rsid w:val="324F2B3D"/>
    <w:rsid w:val="326D0C99"/>
    <w:rsid w:val="32715B68"/>
    <w:rsid w:val="327F64D7"/>
    <w:rsid w:val="329D695D"/>
    <w:rsid w:val="32C64902"/>
    <w:rsid w:val="32D25433"/>
    <w:rsid w:val="32D700C1"/>
    <w:rsid w:val="32DD31FD"/>
    <w:rsid w:val="32E542DA"/>
    <w:rsid w:val="330B1B18"/>
    <w:rsid w:val="33266952"/>
    <w:rsid w:val="33404B1E"/>
    <w:rsid w:val="334119DE"/>
    <w:rsid w:val="335F53C8"/>
    <w:rsid w:val="339F04B3"/>
    <w:rsid w:val="33AB1B64"/>
    <w:rsid w:val="33F97EF3"/>
    <w:rsid w:val="34012F1B"/>
    <w:rsid w:val="342C7F98"/>
    <w:rsid w:val="343D03F7"/>
    <w:rsid w:val="345072B8"/>
    <w:rsid w:val="34512C6E"/>
    <w:rsid w:val="3451578B"/>
    <w:rsid w:val="3467037D"/>
    <w:rsid w:val="347264FD"/>
    <w:rsid w:val="352D00FD"/>
    <w:rsid w:val="35661288"/>
    <w:rsid w:val="35700877"/>
    <w:rsid w:val="35906305"/>
    <w:rsid w:val="359D0A22"/>
    <w:rsid w:val="35A5247C"/>
    <w:rsid w:val="35A95619"/>
    <w:rsid w:val="35C80195"/>
    <w:rsid w:val="35EF2383"/>
    <w:rsid w:val="36140CE4"/>
    <w:rsid w:val="36174C78"/>
    <w:rsid w:val="3669231D"/>
    <w:rsid w:val="367E5AAF"/>
    <w:rsid w:val="36891CF8"/>
    <w:rsid w:val="369F7CB7"/>
    <w:rsid w:val="36C50230"/>
    <w:rsid w:val="36CE5337"/>
    <w:rsid w:val="37307BEF"/>
    <w:rsid w:val="374B6987"/>
    <w:rsid w:val="375973DD"/>
    <w:rsid w:val="37753FF3"/>
    <w:rsid w:val="3787194D"/>
    <w:rsid w:val="378C0D4E"/>
    <w:rsid w:val="37906A90"/>
    <w:rsid w:val="37A61EA7"/>
    <w:rsid w:val="37D563EE"/>
    <w:rsid w:val="37D56B99"/>
    <w:rsid w:val="37F55A74"/>
    <w:rsid w:val="37F76B0F"/>
    <w:rsid w:val="380F3E59"/>
    <w:rsid w:val="38244A09"/>
    <w:rsid w:val="382C4A0B"/>
    <w:rsid w:val="38352111"/>
    <w:rsid w:val="38353194"/>
    <w:rsid w:val="385D5704"/>
    <w:rsid w:val="386046B4"/>
    <w:rsid w:val="386677F1"/>
    <w:rsid w:val="386E2615"/>
    <w:rsid w:val="38D12811"/>
    <w:rsid w:val="38FD63A7"/>
    <w:rsid w:val="38FF3ECD"/>
    <w:rsid w:val="395835DE"/>
    <w:rsid w:val="396A726A"/>
    <w:rsid w:val="39A607ED"/>
    <w:rsid w:val="39B1374F"/>
    <w:rsid w:val="39E9692C"/>
    <w:rsid w:val="3A053765"/>
    <w:rsid w:val="3A5D15D5"/>
    <w:rsid w:val="3A5E2E76"/>
    <w:rsid w:val="3A72247D"/>
    <w:rsid w:val="3A802DEC"/>
    <w:rsid w:val="3AC802EF"/>
    <w:rsid w:val="3AD74C85"/>
    <w:rsid w:val="3ADE11A1"/>
    <w:rsid w:val="3AE03860"/>
    <w:rsid w:val="3AEB5098"/>
    <w:rsid w:val="3AFB06C4"/>
    <w:rsid w:val="3B331C0C"/>
    <w:rsid w:val="3B372D67"/>
    <w:rsid w:val="3B3A7AA0"/>
    <w:rsid w:val="3B3D70AF"/>
    <w:rsid w:val="3B5D137F"/>
    <w:rsid w:val="3B64270E"/>
    <w:rsid w:val="3B817673"/>
    <w:rsid w:val="3B9F6305"/>
    <w:rsid w:val="3BE97A7F"/>
    <w:rsid w:val="3C30439E"/>
    <w:rsid w:val="3C4354AE"/>
    <w:rsid w:val="3D1A7E60"/>
    <w:rsid w:val="3D1D0FEA"/>
    <w:rsid w:val="3D284928"/>
    <w:rsid w:val="3D5347E8"/>
    <w:rsid w:val="3D536596"/>
    <w:rsid w:val="3D811F7E"/>
    <w:rsid w:val="3DC456E6"/>
    <w:rsid w:val="3DDF42CD"/>
    <w:rsid w:val="3DE73182"/>
    <w:rsid w:val="3DF06474"/>
    <w:rsid w:val="3E38233A"/>
    <w:rsid w:val="3E45261A"/>
    <w:rsid w:val="3E974BA8"/>
    <w:rsid w:val="3E9B25F7"/>
    <w:rsid w:val="3EE15E23"/>
    <w:rsid w:val="3F12422F"/>
    <w:rsid w:val="3F224CF9"/>
    <w:rsid w:val="3F5B31FB"/>
    <w:rsid w:val="3F5C6C6F"/>
    <w:rsid w:val="3F6731B5"/>
    <w:rsid w:val="3F794BDA"/>
    <w:rsid w:val="3F84512C"/>
    <w:rsid w:val="3FE27DDC"/>
    <w:rsid w:val="3FEE07F8"/>
    <w:rsid w:val="3FEE6A4A"/>
    <w:rsid w:val="40215CCE"/>
    <w:rsid w:val="40340347"/>
    <w:rsid w:val="40371500"/>
    <w:rsid w:val="40664832"/>
    <w:rsid w:val="40750F19"/>
    <w:rsid w:val="408E3D89"/>
    <w:rsid w:val="40953369"/>
    <w:rsid w:val="40A86BF9"/>
    <w:rsid w:val="4111695F"/>
    <w:rsid w:val="414C6B24"/>
    <w:rsid w:val="4156502F"/>
    <w:rsid w:val="41635215"/>
    <w:rsid w:val="418A211B"/>
    <w:rsid w:val="420267DC"/>
    <w:rsid w:val="42237A68"/>
    <w:rsid w:val="42380450"/>
    <w:rsid w:val="424A2382"/>
    <w:rsid w:val="427174BE"/>
    <w:rsid w:val="429513FF"/>
    <w:rsid w:val="42A3719F"/>
    <w:rsid w:val="42D03BC8"/>
    <w:rsid w:val="42E00C78"/>
    <w:rsid w:val="42EA174A"/>
    <w:rsid w:val="43152739"/>
    <w:rsid w:val="43180F78"/>
    <w:rsid w:val="43273778"/>
    <w:rsid w:val="432E715D"/>
    <w:rsid w:val="43487EAF"/>
    <w:rsid w:val="4374370A"/>
    <w:rsid w:val="438E3728"/>
    <w:rsid w:val="43AC2EA4"/>
    <w:rsid w:val="43B12268"/>
    <w:rsid w:val="44006D4C"/>
    <w:rsid w:val="44037739"/>
    <w:rsid w:val="44152FA2"/>
    <w:rsid w:val="44957494"/>
    <w:rsid w:val="449D27EC"/>
    <w:rsid w:val="44A818BD"/>
    <w:rsid w:val="44FE14DD"/>
    <w:rsid w:val="453E18DA"/>
    <w:rsid w:val="4543393B"/>
    <w:rsid w:val="45A81449"/>
    <w:rsid w:val="45B7750D"/>
    <w:rsid w:val="46016109"/>
    <w:rsid w:val="462A57F5"/>
    <w:rsid w:val="46315A7E"/>
    <w:rsid w:val="46326F64"/>
    <w:rsid w:val="463A4797"/>
    <w:rsid w:val="46816BC7"/>
    <w:rsid w:val="46825092"/>
    <w:rsid w:val="468D4BCD"/>
    <w:rsid w:val="469519CD"/>
    <w:rsid w:val="46B41679"/>
    <w:rsid w:val="46B61944"/>
    <w:rsid w:val="46BC325E"/>
    <w:rsid w:val="46C97F31"/>
    <w:rsid w:val="46D76291"/>
    <w:rsid w:val="46E6047B"/>
    <w:rsid w:val="46F43E29"/>
    <w:rsid w:val="47347438"/>
    <w:rsid w:val="476E341F"/>
    <w:rsid w:val="476F6636"/>
    <w:rsid w:val="4779309D"/>
    <w:rsid w:val="47863A0C"/>
    <w:rsid w:val="479441C9"/>
    <w:rsid w:val="47DC6A1F"/>
    <w:rsid w:val="47E45503"/>
    <w:rsid w:val="47E80223"/>
    <w:rsid w:val="480B3618"/>
    <w:rsid w:val="481728B6"/>
    <w:rsid w:val="48176BAF"/>
    <w:rsid w:val="481C50E8"/>
    <w:rsid w:val="481C77F5"/>
    <w:rsid w:val="48425B85"/>
    <w:rsid w:val="487F77B5"/>
    <w:rsid w:val="48AA27BC"/>
    <w:rsid w:val="48CF65BE"/>
    <w:rsid w:val="48F7760B"/>
    <w:rsid w:val="4933371F"/>
    <w:rsid w:val="493556E9"/>
    <w:rsid w:val="493F3E72"/>
    <w:rsid w:val="494A551F"/>
    <w:rsid w:val="497E1E44"/>
    <w:rsid w:val="49ED04C0"/>
    <w:rsid w:val="49F13499"/>
    <w:rsid w:val="4A056E7A"/>
    <w:rsid w:val="4A075B71"/>
    <w:rsid w:val="4A0C736B"/>
    <w:rsid w:val="4A0D1B22"/>
    <w:rsid w:val="4A5C179C"/>
    <w:rsid w:val="4A6A3171"/>
    <w:rsid w:val="4A8835F7"/>
    <w:rsid w:val="4AAC432F"/>
    <w:rsid w:val="4AEE5B50"/>
    <w:rsid w:val="4B3F45FD"/>
    <w:rsid w:val="4B502367"/>
    <w:rsid w:val="4B5F70FB"/>
    <w:rsid w:val="4B6B0F4E"/>
    <w:rsid w:val="4B922D11"/>
    <w:rsid w:val="4BB52B12"/>
    <w:rsid w:val="4BCE14DD"/>
    <w:rsid w:val="4BCF324D"/>
    <w:rsid w:val="4BE928B1"/>
    <w:rsid w:val="4C0D2006"/>
    <w:rsid w:val="4C2F5AD2"/>
    <w:rsid w:val="4C481290"/>
    <w:rsid w:val="4C5B0FC3"/>
    <w:rsid w:val="4C5B2EBA"/>
    <w:rsid w:val="4C912C37"/>
    <w:rsid w:val="4CB94741"/>
    <w:rsid w:val="4CDD7C2A"/>
    <w:rsid w:val="4CE4545C"/>
    <w:rsid w:val="4D090A1F"/>
    <w:rsid w:val="4D142E21"/>
    <w:rsid w:val="4D185C5A"/>
    <w:rsid w:val="4D365861"/>
    <w:rsid w:val="4D4D1254"/>
    <w:rsid w:val="4D5910FF"/>
    <w:rsid w:val="4D7A78E7"/>
    <w:rsid w:val="4D956757"/>
    <w:rsid w:val="4DAB41CC"/>
    <w:rsid w:val="4DCB2178"/>
    <w:rsid w:val="4DD21759"/>
    <w:rsid w:val="4E3B72FE"/>
    <w:rsid w:val="4E791BD4"/>
    <w:rsid w:val="4E796078"/>
    <w:rsid w:val="4E7B76FB"/>
    <w:rsid w:val="4EA8023C"/>
    <w:rsid w:val="4ED432AF"/>
    <w:rsid w:val="4EEA1080"/>
    <w:rsid w:val="4F672375"/>
    <w:rsid w:val="4F6F4D85"/>
    <w:rsid w:val="4F7068E5"/>
    <w:rsid w:val="4FAE58AE"/>
    <w:rsid w:val="4FB22169"/>
    <w:rsid w:val="4FBA4253"/>
    <w:rsid w:val="4FE65048"/>
    <w:rsid w:val="4FEA33AB"/>
    <w:rsid w:val="4FED26C2"/>
    <w:rsid w:val="4FF942C2"/>
    <w:rsid w:val="501047BA"/>
    <w:rsid w:val="50233C54"/>
    <w:rsid w:val="50456CBA"/>
    <w:rsid w:val="507765E7"/>
    <w:rsid w:val="5086188D"/>
    <w:rsid w:val="508B2ECA"/>
    <w:rsid w:val="50B46C20"/>
    <w:rsid w:val="50BB4726"/>
    <w:rsid w:val="50CD4459"/>
    <w:rsid w:val="50EA6DB9"/>
    <w:rsid w:val="50F419E6"/>
    <w:rsid w:val="50FF4E2F"/>
    <w:rsid w:val="512A44C6"/>
    <w:rsid w:val="51492DE8"/>
    <w:rsid w:val="514E203C"/>
    <w:rsid w:val="515E5734"/>
    <w:rsid w:val="516A7EFA"/>
    <w:rsid w:val="517F2F57"/>
    <w:rsid w:val="51835C77"/>
    <w:rsid w:val="51E23F34"/>
    <w:rsid w:val="52043EAB"/>
    <w:rsid w:val="520C2D5F"/>
    <w:rsid w:val="520C4A59"/>
    <w:rsid w:val="524E5A49"/>
    <w:rsid w:val="52843124"/>
    <w:rsid w:val="52962F6E"/>
    <w:rsid w:val="52A42F98"/>
    <w:rsid w:val="52A54BF6"/>
    <w:rsid w:val="52CA50F4"/>
    <w:rsid w:val="52E42350"/>
    <w:rsid w:val="52E93588"/>
    <w:rsid w:val="52FA14A7"/>
    <w:rsid w:val="530731A7"/>
    <w:rsid w:val="53152D68"/>
    <w:rsid w:val="5325057D"/>
    <w:rsid w:val="53295B36"/>
    <w:rsid w:val="533E0DB1"/>
    <w:rsid w:val="533E5E8A"/>
    <w:rsid w:val="53DA1D7C"/>
    <w:rsid w:val="53EE7333"/>
    <w:rsid w:val="541109CD"/>
    <w:rsid w:val="542B367F"/>
    <w:rsid w:val="543C3DD0"/>
    <w:rsid w:val="545676BF"/>
    <w:rsid w:val="548A4B3B"/>
    <w:rsid w:val="548B08B3"/>
    <w:rsid w:val="54B73456"/>
    <w:rsid w:val="54BB2D23"/>
    <w:rsid w:val="54BE47E5"/>
    <w:rsid w:val="5543044A"/>
    <w:rsid w:val="55453002"/>
    <w:rsid w:val="555E1B24"/>
    <w:rsid w:val="557B0928"/>
    <w:rsid w:val="558C6691"/>
    <w:rsid w:val="55937A20"/>
    <w:rsid w:val="55B1434A"/>
    <w:rsid w:val="55C050EC"/>
    <w:rsid w:val="55C71EBF"/>
    <w:rsid w:val="56312D95"/>
    <w:rsid w:val="56384123"/>
    <w:rsid w:val="56464A92"/>
    <w:rsid w:val="566D1011"/>
    <w:rsid w:val="567540C3"/>
    <w:rsid w:val="56A906C7"/>
    <w:rsid w:val="56AA4F04"/>
    <w:rsid w:val="56C34335"/>
    <w:rsid w:val="56CF2CD9"/>
    <w:rsid w:val="56D46542"/>
    <w:rsid w:val="56DE4CCA"/>
    <w:rsid w:val="56EB280B"/>
    <w:rsid w:val="570566FB"/>
    <w:rsid w:val="571F70F6"/>
    <w:rsid w:val="574200ED"/>
    <w:rsid w:val="57574A7D"/>
    <w:rsid w:val="575918AE"/>
    <w:rsid w:val="57823EAB"/>
    <w:rsid w:val="57865DCF"/>
    <w:rsid w:val="579A3E24"/>
    <w:rsid w:val="579F3592"/>
    <w:rsid w:val="57CF0AB7"/>
    <w:rsid w:val="57DD4F82"/>
    <w:rsid w:val="57EA5D3A"/>
    <w:rsid w:val="57ED48B5"/>
    <w:rsid w:val="57FC4BA5"/>
    <w:rsid w:val="58005114"/>
    <w:rsid w:val="580D4831"/>
    <w:rsid w:val="58245EBE"/>
    <w:rsid w:val="582F2897"/>
    <w:rsid w:val="58632020"/>
    <w:rsid w:val="58643B01"/>
    <w:rsid w:val="587D0513"/>
    <w:rsid w:val="58951D01"/>
    <w:rsid w:val="58C47EF0"/>
    <w:rsid w:val="58D10130"/>
    <w:rsid w:val="58E051ED"/>
    <w:rsid w:val="58E24B57"/>
    <w:rsid w:val="58E97957"/>
    <w:rsid w:val="591946E0"/>
    <w:rsid w:val="591F15CA"/>
    <w:rsid w:val="59351B2D"/>
    <w:rsid w:val="59875AED"/>
    <w:rsid w:val="5993288C"/>
    <w:rsid w:val="59B24081"/>
    <w:rsid w:val="5A145AFA"/>
    <w:rsid w:val="5A2A62D7"/>
    <w:rsid w:val="5A9F70EA"/>
    <w:rsid w:val="5AAD1584"/>
    <w:rsid w:val="5AD54636"/>
    <w:rsid w:val="5AE26D53"/>
    <w:rsid w:val="5B56532E"/>
    <w:rsid w:val="5BBA46B0"/>
    <w:rsid w:val="5BF84A80"/>
    <w:rsid w:val="5C273534"/>
    <w:rsid w:val="5C5B500F"/>
    <w:rsid w:val="5C6F3D3B"/>
    <w:rsid w:val="5C7F1988"/>
    <w:rsid w:val="5C905D20"/>
    <w:rsid w:val="5C9E4397"/>
    <w:rsid w:val="5CC4198F"/>
    <w:rsid w:val="5CE16980"/>
    <w:rsid w:val="5CEC3812"/>
    <w:rsid w:val="5CF1327E"/>
    <w:rsid w:val="5CFB5EAA"/>
    <w:rsid w:val="5CFC3588"/>
    <w:rsid w:val="5CFE60C6"/>
    <w:rsid w:val="5D213B63"/>
    <w:rsid w:val="5D4E550A"/>
    <w:rsid w:val="5D732EB8"/>
    <w:rsid w:val="5D761405"/>
    <w:rsid w:val="5DD15589"/>
    <w:rsid w:val="5DD37010"/>
    <w:rsid w:val="5DDF0212"/>
    <w:rsid w:val="5DE60909"/>
    <w:rsid w:val="5DED1C97"/>
    <w:rsid w:val="5E096E73"/>
    <w:rsid w:val="5E0F5BAC"/>
    <w:rsid w:val="5E192A8C"/>
    <w:rsid w:val="5E304AF2"/>
    <w:rsid w:val="5E431D24"/>
    <w:rsid w:val="5E524748"/>
    <w:rsid w:val="5E5E3A95"/>
    <w:rsid w:val="5E79352B"/>
    <w:rsid w:val="5E7E6503"/>
    <w:rsid w:val="5ED65B8A"/>
    <w:rsid w:val="5EE17926"/>
    <w:rsid w:val="5F2C14BF"/>
    <w:rsid w:val="5F337B7D"/>
    <w:rsid w:val="5F750196"/>
    <w:rsid w:val="5F795ED8"/>
    <w:rsid w:val="5F9A19AB"/>
    <w:rsid w:val="5FA84634"/>
    <w:rsid w:val="60291996"/>
    <w:rsid w:val="60396B55"/>
    <w:rsid w:val="60397537"/>
    <w:rsid w:val="609523CE"/>
    <w:rsid w:val="60A2320D"/>
    <w:rsid w:val="60A80DCF"/>
    <w:rsid w:val="60BA67A8"/>
    <w:rsid w:val="60D373D4"/>
    <w:rsid w:val="60EC26DA"/>
    <w:rsid w:val="60FB0B6F"/>
    <w:rsid w:val="618C4C10"/>
    <w:rsid w:val="618E3791"/>
    <w:rsid w:val="61A01ECC"/>
    <w:rsid w:val="61A3723C"/>
    <w:rsid w:val="61A56B3F"/>
    <w:rsid w:val="61B36A7A"/>
    <w:rsid w:val="61B566BC"/>
    <w:rsid w:val="61BF1B9C"/>
    <w:rsid w:val="61CD250B"/>
    <w:rsid w:val="61D66103"/>
    <w:rsid w:val="61F41846"/>
    <w:rsid w:val="61FB1928"/>
    <w:rsid w:val="621A6DD3"/>
    <w:rsid w:val="623D40A4"/>
    <w:rsid w:val="626562A0"/>
    <w:rsid w:val="626D1D8F"/>
    <w:rsid w:val="62A62A7D"/>
    <w:rsid w:val="62C439FB"/>
    <w:rsid w:val="62CB0F0C"/>
    <w:rsid w:val="62F92E8C"/>
    <w:rsid w:val="634525C3"/>
    <w:rsid w:val="635660FE"/>
    <w:rsid w:val="637F7835"/>
    <w:rsid w:val="638D4142"/>
    <w:rsid w:val="63AA1992"/>
    <w:rsid w:val="63AD6150"/>
    <w:rsid w:val="63C826A5"/>
    <w:rsid w:val="63F21DB5"/>
    <w:rsid w:val="64032181"/>
    <w:rsid w:val="640F6E0B"/>
    <w:rsid w:val="64313F7E"/>
    <w:rsid w:val="64515C6C"/>
    <w:rsid w:val="646C600B"/>
    <w:rsid w:val="64713622"/>
    <w:rsid w:val="64D70FAB"/>
    <w:rsid w:val="64E376F4"/>
    <w:rsid w:val="65012778"/>
    <w:rsid w:val="65222B6E"/>
    <w:rsid w:val="65757142"/>
    <w:rsid w:val="65787009"/>
    <w:rsid w:val="65A70B9A"/>
    <w:rsid w:val="65BE435B"/>
    <w:rsid w:val="65C04652"/>
    <w:rsid w:val="65C43C25"/>
    <w:rsid w:val="65D774B5"/>
    <w:rsid w:val="65F938CF"/>
    <w:rsid w:val="663A5B4B"/>
    <w:rsid w:val="668138C4"/>
    <w:rsid w:val="670C5884"/>
    <w:rsid w:val="6712451C"/>
    <w:rsid w:val="67175ECF"/>
    <w:rsid w:val="67363C15"/>
    <w:rsid w:val="674129C2"/>
    <w:rsid w:val="67515045"/>
    <w:rsid w:val="67784CC7"/>
    <w:rsid w:val="679338AF"/>
    <w:rsid w:val="67960BCA"/>
    <w:rsid w:val="67A91325"/>
    <w:rsid w:val="67A96C2F"/>
    <w:rsid w:val="67C11D8F"/>
    <w:rsid w:val="67C70E04"/>
    <w:rsid w:val="67D55C76"/>
    <w:rsid w:val="67E90ADD"/>
    <w:rsid w:val="67EE4F89"/>
    <w:rsid w:val="67FB2670"/>
    <w:rsid w:val="68386440"/>
    <w:rsid w:val="683B18B6"/>
    <w:rsid w:val="685334CE"/>
    <w:rsid w:val="6861575B"/>
    <w:rsid w:val="68885637"/>
    <w:rsid w:val="689C4BF4"/>
    <w:rsid w:val="68AA7C7B"/>
    <w:rsid w:val="68CC13AD"/>
    <w:rsid w:val="68E85E7D"/>
    <w:rsid w:val="68EE759B"/>
    <w:rsid w:val="68F64EC3"/>
    <w:rsid w:val="692844CB"/>
    <w:rsid w:val="69402926"/>
    <w:rsid w:val="694F4218"/>
    <w:rsid w:val="695207A7"/>
    <w:rsid w:val="69531548"/>
    <w:rsid w:val="6967621D"/>
    <w:rsid w:val="697D346B"/>
    <w:rsid w:val="698538BB"/>
    <w:rsid w:val="698926EF"/>
    <w:rsid w:val="698D2CD0"/>
    <w:rsid w:val="699833C0"/>
    <w:rsid w:val="69C80C47"/>
    <w:rsid w:val="69F820EF"/>
    <w:rsid w:val="6A2A328D"/>
    <w:rsid w:val="6A3B3C27"/>
    <w:rsid w:val="6A3C1716"/>
    <w:rsid w:val="6A614E2E"/>
    <w:rsid w:val="6AA54025"/>
    <w:rsid w:val="6AC31C7B"/>
    <w:rsid w:val="6AED6F85"/>
    <w:rsid w:val="6AF503DD"/>
    <w:rsid w:val="6AFE3735"/>
    <w:rsid w:val="6B2028CE"/>
    <w:rsid w:val="6B2A62D8"/>
    <w:rsid w:val="6B647753"/>
    <w:rsid w:val="6C066D46"/>
    <w:rsid w:val="6C28490F"/>
    <w:rsid w:val="6C4A43E3"/>
    <w:rsid w:val="6C6321BD"/>
    <w:rsid w:val="6C6D2921"/>
    <w:rsid w:val="6C797711"/>
    <w:rsid w:val="6C7C50A4"/>
    <w:rsid w:val="6CA6001D"/>
    <w:rsid w:val="6CD96208"/>
    <w:rsid w:val="6CFF6973"/>
    <w:rsid w:val="6D013069"/>
    <w:rsid w:val="6D1D6465"/>
    <w:rsid w:val="6D207BE4"/>
    <w:rsid w:val="6D3276C6"/>
    <w:rsid w:val="6D4A02DD"/>
    <w:rsid w:val="6D5A3D43"/>
    <w:rsid w:val="6E080427"/>
    <w:rsid w:val="6E0A526B"/>
    <w:rsid w:val="6E0E3C8F"/>
    <w:rsid w:val="6E62222D"/>
    <w:rsid w:val="6EE31737"/>
    <w:rsid w:val="6EE964AB"/>
    <w:rsid w:val="6EEB2223"/>
    <w:rsid w:val="6EF235B1"/>
    <w:rsid w:val="6F2E3EBD"/>
    <w:rsid w:val="6F3015CD"/>
    <w:rsid w:val="6F3427D4"/>
    <w:rsid w:val="6F3F1B6C"/>
    <w:rsid w:val="6F413BF1"/>
    <w:rsid w:val="6F4A52D5"/>
    <w:rsid w:val="6F60051B"/>
    <w:rsid w:val="6F800BBD"/>
    <w:rsid w:val="6F902885"/>
    <w:rsid w:val="6F9603E0"/>
    <w:rsid w:val="6FAD011E"/>
    <w:rsid w:val="700F13B2"/>
    <w:rsid w:val="70335C2F"/>
    <w:rsid w:val="703D6AAE"/>
    <w:rsid w:val="70412E53"/>
    <w:rsid w:val="705F60D2"/>
    <w:rsid w:val="7077596B"/>
    <w:rsid w:val="709541F4"/>
    <w:rsid w:val="70977D54"/>
    <w:rsid w:val="70AF5249"/>
    <w:rsid w:val="70D70CB1"/>
    <w:rsid w:val="70EC28BD"/>
    <w:rsid w:val="712F289B"/>
    <w:rsid w:val="713206F4"/>
    <w:rsid w:val="71353C29"/>
    <w:rsid w:val="713C4FB8"/>
    <w:rsid w:val="714D1194"/>
    <w:rsid w:val="716839AC"/>
    <w:rsid w:val="71720F5D"/>
    <w:rsid w:val="71983729"/>
    <w:rsid w:val="719A3A8C"/>
    <w:rsid w:val="71A212BE"/>
    <w:rsid w:val="71C06FCD"/>
    <w:rsid w:val="71D46F9E"/>
    <w:rsid w:val="71EA40D3"/>
    <w:rsid w:val="71EA4A14"/>
    <w:rsid w:val="72233A82"/>
    <w:rsid w:val="722E1CDD"/>
    <w:rsid w:val="72425BA8"/>
    <w:rsid w:val="725522E3"/>
    <w:rsid w:val="725D17CA"/>
    <w:rsid w:val="726579EE"/>
    <w:rsid w:val="726C2FE6"/>
    <w:rsid w:val="728954D2"/>
    <w:rsid w:val="729D55E2"/>
    <w:rsid w:val="72A9188A"/>
    <w:rsid w:val="72BF37AA"/>
    <w:rsid w:val="72C424E8"/>
    <w:rsid w:val="72CE27D8"/>
    <w:rsid w:val="72E62B75"/>
    <w:rsid w:val="72E72D01"/>
    <w:rsid w:val="72F71196"/>
    <w:rsid w:val="730D4271"/>
    <w:rsid w:val="731020F5"/>
    <w:rsid w:val="73165394"/>
    <w:rsid w:val="732F0751"/>
    <w:rsid w:val="734463A5"/>
    <w:rsid w:val="73591E51"/>
    <w:rsid w:val="735C36EF"/>
    <w:rsid w:val="735E7D34"/>
    <w:rsid w:val="736B56E0"/>
    <w:rsid w:val="73797DFD"/>
    <w:rsid w:val="737A3B75"/>
    <w:rsid w:val="73830C7C"/>
    <w:rsid w:val="73E31007"/>
    <w:rsid w:val="73EF6311"/>
    <w:rsid w:val="7408758B"/>
    <w:rsid w:val="74147995"/>
    <w:rsid w:val="7430775B"/>
    <w:rsid w:val="74341F76"/>
    <w:rsid w:val="743B1556"/>
    <w:rsid w:val="74452F75"/>
    <w:rsid w:val="74474F84"/>
    <w:rsid w:val="744A3FDC"/>
    <w:rsid w:val="746565D3"/>
    <w:rsid w:val="746621EB"/>
    <w:rsid w:val="74732A9E"/>
    <w:rsid w:val="749904AB"/>
    <w:rsid w:val="74A34EAA"/>
    <w:rsid w:val="74B3733F"/>
    <w:rsid w:val="74C4154C"/>
    <w:rsid w:val="74CC436C"/>
    <w:rsid w:val="74F103E1"/>
    <w:rsid w:val="74F33BDF"/>
    <w:rsid w:val="754E08AF"/>
    <w:rsid w:val="75677F0F"/>
    <w:rsid w:val="75846F2D"/>
    <w:rsid w:val="75A12743"/>
    <w:rsid w:val="75A47AD9"/>
    <w:rsid w:val="75B137C3"/>
    <w:rsid w:val="75D734B1"/>
    <w:rsid w:val="75DA5404"/>
    <w:rsid w:val="75F61EF0"/>
    <w:rsid w:val="75FC6AC3"/>
    <w:rsid w:val="760D350F"/>
    <w:rsid w:val="76287001"/>
    <w:rsid w:val="76357FE6"/>
    <w:rsid w:val="763B583E"/>
    <w:rsid w:val="765A164B"/>
    <w:rsid w:val="76674D66"/>
    <w:rsid w:val="767D019A"/>
    <w:rsid w:val="76C27A63"/>
    <w:rsid w:val="770276A7"/>
    <w:rsid w:val="77132317"/>
    <w:rsid w:val="77422019"/>
    <w:rsid w:val="77754C38"/>
    <w:rsid w:val="77B41470"/>
    <w:rsid w:val="77BB4875"/>
    <w:rsid w:val="77C16217"/>
    <w:rsid w:val="77C23641"/>
    <w:rsid w:val="77CE4490"/>
    <w:rsid w:val="77D73698"/>
    <w:rsid w:val="7820118F"/>
    <w:rsid w:val="782D11B6"/>
    <w:rsid w:val="78320796"/>
    <w:rsid w:val="78547BCF"/>
    <w:rsid w:val="7859644F"/>
    <w:rsid w:val="78654DF4"/>
    <w:rsid w:val="786C6182"/>
    <w:rsid w:val="78874D6A"/>
    <w:rsid w:val="789D1162"/>
    <w:rsid w:val="789D27E0"/>
    <w:rsid w:val="78A17033"/>
    <w:rsid w:val="78A82F32"/>
    <w:rsid w:val="78AE75B3"/>
    <w:rsid w:val="78BD69DE"/>
    <w:rsid w:val="78CA7FF1"/>
    <w:rsid w:val="78EF1963"/>
    <w:rsid w:val="78FB69A2"/>
    <w:rsid w:val="78FD6DDA"/>
    <w:rsid w:val="7967598B"/>
    <w:rsid w:val="7970341A"/>
    <w:rsid w:val="798B088A"/>
    <w:rsid w:val="79973C58"/>
    <w:rsid w:val="79983DE9"/>
    <w:rsid w:val="799A0ACD"/>
    <w:rsid w:val="79CB0C87"/>
    <w:rsid w:val="79D55FA9"/>
    <w:rsid w:val="79DB1D49"/>
    <w:rsid w:val="79DC7338"/>
    <w:rsid w:val="79E93803"/>
    <w:rsid w:val="79F63C5C"/>
    <w:rsid w:val="79FA5A10"/>
    <w:rsid w:val="7A067E4D"/>
    <w:rsid w:val="7A2A3180"/>
    <w:rsid w:val="7A725C87"/>
    <w:rsid w:val="7A755550"/>
    <w:rsid w:val="7A807CC3"/>
    <w:rsid w:val="7AA53BCD"/>
    <w:rsid w:val="7AAD65DE"/>
    <w:rsid w:val="7AB25836"/>
    <w:rsid w:val="7AD333A9"/>
    <w:rsid w:val="7AFF1F89"/>
    <w:rsid w:val="7B1625A5"/>
    <w:rsid w:val="7B22521E"/>
    <w:rsid w:val="7B35226F"/>
    <w:rsid w:val="7B6D1DFA"/>
    <w:rsid w:val="7BA45228"/>
    <w:rsid w:val="7BAE52C1"/>
    <w:rsid w:val="7BC938EC"/>
    <w:rsid w:val="7C4F5666"/>
    <w:rsid w:val="7C8B5A98"/>
    <w:rsid w:val="7C9B5288"/>
    <w:rsid w:val="7CA6561B"/>
    <w:rsid w:val="7CF76D4F"/>
    <w:rsid w:val="7D3C1D63"/>
    <w:rsid w:val="7D4A0A19"/>
    <w:rsid w:val="7D4E40A8"/>
    <w:rsid w:val="7D670C49"/>
    <w:rsid w:val="7D99109C"/>
    <w:rsid w:val="7DDB3462"/>
    <w:rsid w:val="7DFB58B2"/>
    <w:rsid w:val="7E062BD5"/>
    <w:rsid w:val="7E155F90"/>
    <w:rsid w:val="7E156974"/>
    <w:rsid w:val="7E38306F"/>
    <w:rsid w:val="7E5D031B"/>
    <w:rsid w:val="7E6B3E96"/>
    <w:rsid w:val="7E7C4C45"/>
    <w:rsid w:val="7E87278D"/>
    <w:rsid w:val="7E991353"/>
    <w:rsid w:val="7EB919F5"/>
    <w:rsid w:val="7EFE565A"/>
    <w:rsid w:val="7F0013D2"/>
    <w:rsid w:val="7F0215EE"/>
    <w:rsid w:val="7F3821C1"/>
    <w:rsid w:val="7F382714"/>
    <w:rsid w:val="7F8F2756"/>
    <w:rsid w:val="7FA7314A"/>
    <w:rsid w:val="7FB83A5B"/>
    <w:rsid w:val="7FC70142"/>
    <w:rsid w:val="7FD10FC1"/>
    <w:rsid w:val="7FEA5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qFormat="1" w:unhideWhenUsed="0"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8">
    <w:name w:val="Default Paragraph Font"/>
    <w:autoRedefine/>
    <w:semiHidden/>
    <w:unhideWhenUsed/>
    <w:qFormat/>
    <w:uiPriority w:val="1"/>
  </w:style>
  <w:style w:type="table" w:default="1" w:styleId="17">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annotation text"/>
    <w:basedOn w:val="1"/>
    <w:link w:val="24"/>
    <w:autoRedefine/>
    <w:unhideWhenUsed/>
    <w:qFormat/>
    <w:uiPriority w:val="99"/>
    <w:pPr>
      <w:jc w:val="left"/>
    </w:pPr>
    <w:rPr>
      <w:kern w:val="0"/>
      <w:sz w:val="20"/>
    </w:rPr>
  </w:style>
  <w:style w:type="paragraph" w:styleId="4">
    <w:name w:val="Body Text"/>
    <w:basedOn w:val="1"/>
    <w:autoRedefine/>
    <w:qFormat/>
    <w:uiPriority w:val="0"/>
    <w:rPr>
      <w:rFonts w:ascii="华文新魏" w:eastAsia="华文新魏"/>
      <w:sz w:val="36"/>
    </w:rPr>
  </w:style>
  <w:style w:type="paragraph" w:styleId="5">
    <w:name w:val="Body Text Indent"/>
    <w:basedOn w:val="1"/>
    <w:autoRedefine/>
    <w:unhideWhenUsed/>
    <w:qFormat/>
    <w:uiPriority w:val="99"/>
    <w:pPr>
      <w:spacing w:after="120"/>
      <w:ind w:left="420" w:leftChars="200"/>
    </w:pPr>
  </w:style>
  <w:style w:type="paragraph" w:styleId="6">
    <w:name w:val="Block Text"/>
    <w:basedOn w:val="1"/>
    <w:autoRedefine/>
    <w:qFormat/>
    <w:uiPriority w:val="0"/>
    <w:pPr>
      <w:spacing w:after="120"/>
      <w:ind w:left="1440" w:leftChars="700" w:right="1440" w:rightChars="700"/>
    </w:pPr>
  </w:style>
  <w:style w:type="paragraph" w:styleId="7">
    <w:name w:val="toc 3"/>
    <w:next w:val="1"/>
    <w:autoRedefine/>
    <w:unhideWhenUsed/>
    <w:qFormat/>
    <w:uiPriority w:val="39"/>
    <w:pPr>
      <w:widowControl w:val="0"/>
      <w:spacing w:line="560" w:lineRule="exact"/>
    </w:pPr>
    <w:rPr>
      <w:rFonts w:ascii="方正小标宋简体" w:hAnsi="黑体" w:eastAsia="方正小标宋简体" w:cs="Times New Roman"/>
      <w:kern w:val="2"/>
      <w:sz w:val="44"/>
      <w:szCs w:val="44"/>
      <w:lang w:val="en-US" w:eastAsia="zh-CN" w:bidi="ar-SA"/>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index heading"/>
    <w:basedOn w:val="1"/>
    <w:next w:val="11"/>
    <w:autoRedefine/>
    <w:qFormat/>
    <w:uiPriority w:val="99"/>
    <w:rPr>
      <w:rFonts w:ascii="Arial" w:hAnsi="Arial"/>
      <w:b/>
    </w:rPr>
  </w:style>
  <w:style w:type="paragraph" w:styleId="11">
    <w:name w:val="index 1"/>
    <w:basedOn w:val="1"/>
    <w:next w:val="1"/>
    <w:autoRedefine/>
    <w:qFormat/>
    <w:uiPriority w:val="0"/>
  </w:style>
  <w:style w:type="paragraph" w:styleId="12">
    <w:name w:val="index 7"/>
    <w:basedOn w:val="1"/>
    <w:next w:val="1"/>
    <w:autoRedefine/>
    <w:unhideWhenUsed/>
    <w:qFormat/>
    <w:uiPriority w:val="99"/>
    <w:pPr>
      <w:suppressAutoHyphens/>
      <w:spacing w:before="100" w:beforeAutospacing="1" w:after="100" w:afterAutospacing="1"/>
    </w:pPr>
    <w:rPr>
      <w:rFonts w:ascii="Calibri" w:hAnsi="Calibri" w:eastAsia="宋体" w:cs="Times New Roman"/>
      <w:szCs w:val="21"/>
    </w:rPr>
  </w:style>
  <w:style w:type="paragraph" w:styleId="13">
    <w:name w:val="Normal (Web)"/>
    <w:basedOn w:val="1"/>
    <w:autoRedefine/>
    <w:qFormat/>
    <w:uiPriority w:val="0"/>
    <w:pPr>
      <w:widowControl/>
      <w:snapToGrid w:val="0"/>
      <w:spacing w:line="560" w:lineRule="exact"/>
      <w:ind w:firstLine="640" w:firstLineChars="200"/>
    </w:pPr>
    <w:rPr>
      <w:rFonts w:ascii="楷体_GB2312" w:hAnsi="楷体_GB2312" w:eastAsia="楷体_GB2312" w:cs="楷体_GB2312"/>
      <w:color w:val="C00000"/>
      <w:kern w:val="0"/>
      <w:sz w:val="32"/>
      <w:szCs w:val="32"/>
    </w:rPr>
  </w:style>
  <w:style w:type="paragraph" w:styleId="14">
    <w:name w:val="Title"/>
    <w:basedOn w:val="1"/>
    <w:next w:val="1"/>
    <w:autoRedefine/>
    <w:qFormat/>
    <w:uiPriority w:val="10"/>
    <w:pPr>
      <w:spacing w:before="240" w:after="60"/>
      <w:jc w:val="center"/>
      <w:outlineLvl w:val="0"/>
    </w:pPr>
    <w:rPr>
      <w:rFonts w:ascii="Calibri Light" w:hAnsi="Calibri Light"/>
      <w:b/>
      <w:bCs/>
      <w:szCs w:val="32"/>
    </w:rPr>
  </w:style>
  <w:style w:type="paragraph" w:styleId="15">
    <w:name w:val="annotation subject"/>
    <w:basedOn w:val="3"/>
    <w:next w:val="3"/>
    <w:link w:val="25"/>
    <w:autoRedefine/>
    <w:qFormat/>
    <w:uiPriority w:val="0"/>
    <w:rPr>
      <w:b/>
      <w:bCs/>
      <w:kern w:val="2"/>
      <w:sz w:val="21"/>
    </w:rPr>
  </w:style>
  <w:style w:type="paragraph" w:styleId="16">
    <w:name w:val="Body Text First Indent 2"/>
    <w:basedOn w:val="5"/>
    <w:autoRedefine/>
    <w:unhideWhenUsed/>
    <w:qFormat/>
    <w:uiPriority w:val="99"/>
    <w:pPr>
      <w:ind w:firstLine="420" w:firstLineChars="200"/>
    </w:pPr>
  </w:style>
  <w:style w:type="character" w:styleId="19">
    <w:name w:val="Strong"/>
    <w:basedOn w:val="18"/>
    <w:autoRedefine/>
    <w:qFormat/>
    <w:uiPriority w:val="0"/>
    <w:rPr>
      <w:b/>
    </w:rPr>
  </w:style>
  <w:style w:type="character" w:styleId="20">
    <w:name w:val="Emphasis"/>
    <w:basedOn w:val="18"/>
    <w:autoRedefine/>
    <w:qFormat/>
    <w:uiPriority w:val="0"/>
    <w:rPr>
      <w:i/>
    </w:rPr>
  </w:style>
  <w:style w:type="character" w:styleId="21">
    <w:name w:val="annotation reference"/>
    <w:basedOn w:val="18"/>
    <w:autoRedefine/>
    <w:qFormat/>
    <w:uiPriority w:val="0"/>
    <w:rPr>
      <w:sz w:val="21"/>
      <w:szCs w:val="21"/>
    </w:rPr>
  </w:style>
  <w:style w:type="paragraph" w:customStyle="1" w:styleId="22">
    <w:name w:val="样式1"/>
    <w:basedOn w:val="3"/>
    <w:autoRedefine/>
    <w:qFormat/>
    <w:uiPriority w:val="0"/>
    <w:rPr>
      <w:rFonts w:ascii="黑体" w:hAnsi="黑体"/>
      <w:sz w:val="32"/>
      <w:szCs w:val="32"/>
    </w:rPr>
  </w:style>
  <w:style w:type="paragraph" w:customStyle="1" w:styleId="23">
    <w:name w:val="修订1"/>
    <w:autoRedefine/>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24">
    <w:name w:val="批注文字 字符"/>
    <w:basedOn w:val="18"/>
    <w:link w:val="3"/>
    <w:autoRedefine/>
    <w:qFormat/>
    <w:uiPriority w:val="99"/>
    <w:rPr>
      <w:rFonts w:asciiTheme="minorHAnsi" w:hAnsiTheme="minorHAnsi" w:eastAsiaTheme="minorEastAsia" w:cstheme="minorBidi"/>
      <w:szCs w:val="24"/>
    </w:rPr>
  </w:style>
  <w:style w:type="character" w:customStyle="1" w:styleId="25">
    <w:name w:val="批注主题 字符"/>
    <w:basedOn w:val="24"/>
    <w:link w:val="15"/>
    <w:autoRedefine/>
    <w:qFormat/>
    <w:uiPriority w:val="0"/>
    <w:rPr>
      <w:rFonts w:asciiTheme="minorHAnsi" w:hAnsiTheme="minorHAnsi" w:eastAsiaTheme="minorEastAsia" w:cstheme="minorBidi"/>
      <w:b/>
      <w:bCs/>
      <w:kern w:val="2"/>
      <w:sz w:val="21"/>
      <w:szCs w:val="24"/>
    </w:rPr>
  </w:style>
  <w:style w:type="character" w:customStyle="1" w:styleId="26">
    <w:name w:val="NormalCharacter"/>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1094</Words>
  <Characters>1111</Characters>
  <Lines>21</Lines>
  <Paragraphs>6</Paragraphs>
  <TotalTime>1</TotalTime>
  <ScaleCrop>false</ScaleCrop>
  <LinksUpToDate>false</LinksUpToDate>
  <CharactersWithSpaces>1111</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2024-02-17T02:46:00Z</dcterms:created>
  <dc:creator>Administrator</dc:creator>
  <cp:lastModifiedBy>琪~</cp:lastModifiedBy>
  <cp:lastPrinted>2024-05-14T08:31:00Z</cp:lastPrinted>
  <dcterms:modified xsi:type="dcterms:W3CDTF">2024-08-22T14:39:52Z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AEE9E848A6EB48A1B22CECE3B9D2FE75_13</vt:lpwstr>
  </property>
</Properties>
</file>