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2FE2" w14:textId="77777777" w:rsidR="0068337E" w:rsidRPr="00A51F6A" w:rsidRDefault="00000000" w:rsidP="00E6245E">
      <w:pPr>
        <w:ind w:firstLineChars="0" w:firstLine="0"/>
        <w:jc w:val="center"/>
        <w:rPr>
          <w:rFonts w:ascii="方正小标宋_GBK" w:eastAsia="方正小标宋_GBK" w:hAnsi="Times New Roman"/>
          <w:sz w:val="44"/>
          <w:szCs w:val="44"/>
        </w:rPr>
      </w:pPr>
      <w:r w:rsidRPr="00A51F6A">
        <w:rPr>
          <w:rFonts w:ascii="方正小标宋_GBK" w:eastAsia="方正小标宋_GBK" w:hAnsi="Times New Roman" w:cs="方正小标宋_GBK" w:hint="eastAsia"/>
          <w:sz w:val="44"/>
          <w:szCs w:val="44"/>
        </w:rPr>
        <w:t>关于《</w:t>
      </w:r>
      <w:r w:rsidR="00E6245E" w:rsidRPr="00A51F6A">
        <w:rPr>
          <w:rFonts w:ascii="方正小标宋_GBK" w:eastAsia="方正小标宋_GBK" w:hAnsi="Times New Roman" w:hint="eastAsia"/>
          <w:sz w:val="44"/>
          <w:szCs w:val="44"/>
        </w:rPr>
        <w:t>北京市加快推动“人工智能+新材料”创新发展行动计划（2025-2027年）</w:t>
      </w:r>
    </w:p>
    <w:p w14:paraId="7E2492F3" w14:textId="317703D1" w:rsidR="007212E9" w:rsidRPr="00A51F6A" w:rsidRDefault="00000000" w:rsidP="00E6245E">
      <w:pPr>
        <w:ind w:firstLineChars="0" w:firstLine="0"/>
        <w:jc w:val="center"/>
        <w:rPr>
          <w:rFonts w:ascii="方正小标宋_GBK" w:eastAsia="方正小标宋_GBK" w:hAnsi="Times New Roman"/>
          <w:sz w:val="44"/>
          <w:szCs w:val="44"/>
        </w:rPr>
      </w:pPr>
      <w:r w:rsidRPr="00A51F6A">
        <w:rPr>
          <w:rFonts w:ascii="方正小标宋_GBK" w:eastAsia="方正小标宋_GBK" w:hAnsi="Times New Roman" w:hint="eastAsia"/>
          <w:sz w:val="44"/>
          <w:szCs w:val="44"/>
        </w:rPr>
        <w:t>（</w:t>
      </w:r>
      <w:r w:rsidR="00846EE0" w:rsidRPr="00A51F6A">
        <w:rPr>
          <w:rFonts w:ascii="方正小标宋_GBK" w:eastAsia="方正小标宋_GBK" w:hAnsi="Times New Roman" w:hint="eastAsia"/>
          <w:sz w:val="44"/>
          <w:szCs w:val="44"/>
        </w:rPr>
        <w:t>征求意见稿</w:t>
      </w:r>
      <w:r w:rsidRPr="00A51F6A">
        <w:rPr>
          <w:rFonts w:ascii="方正小标宋_GBK" w:eastAsia="方正小标宋_GBK" w:hAnsi="Times New Roman" w:hint="eastAsia"/>
          <w:sz w:val="44"/>
          <w:szCs w:val="44"/>
        </w:rPr>
        <w:t>）</w:t>
      </w:r>
      <w:r w:rsidRPr="00A51F6A">
        <w:rPr>
          <w:rFonts w:ascii="方正小标宋_GBK" w:eastAsia="方正小标宋_GBK" w:hAnsi="Times New Roman" w:cs="方正小标宋_GBK" w:hint="eastAsia"/>
          <w:sz w:val="44"/>
          <w:szCs w:val="44"/>
        </w:rPr>
        <w:t>》</w:t>
      </w:r>
      <w:r w:rsidRPr="00A51F6A">
        <w:rPr>
          <w:rFonts w:ascii="方正小标宋_GBK" w:eastAsia="方正小标宋_GBK" w:hAnsi="Times New Roman" w:hint="eastAsia"/>
          <w:sz w:val="44"/>
          <w:szCs w:val="44"/>
        </w:rPr>
        <w:t>的起草说明</w:t>
      </w:r>
    </w:p>
    <w:p w14:paraId="3CEDD015" w14:textId="77777777" w:rsidR="00405048" w:rsidRDefault="00405048" w:rsidP="00E6245E">
      <w:pPr>
        <w:ind w:firstLineChars="0" w:firstLine="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</w:p>
    <w:p w14:paraId="5C266112" w14:textId="77777777" w:rsidR="007212E9" w:rsidRDefault="00000000">
      <w:pPr>
        <w:ind w:firstLine="640"/>
        <w:rPr>
          <w:rFonts w:ascii="Times New Roman" w:eastAsia="黑体" w:hAnsi="Times New Roman" w:cs="等线"/>
          <w:kern w:val="36"/>
          <w:szCs w:val="48"/>
        </w:rPr>
      </w:pPr>
      <w:bookmarkStart w:id="0" w:name="_Toc140787898"/>
      <w:bookmarkStart w:id="1" w:name="_Toc6628"/>
      <w:bookmarkStart w:id="2" w:name="_Toc8674"/>
      <w:bookmarkStart w:id="3" w:name="_Toc5309"/>
      <w:bookmarkStart w:id="4" w:name="_Toc28768"/>
      <w:r>
        <w:rPr>
          <w:rFonts w:ascii="Times New Roman" w:eastAsia="黑体" w:hAnsi="Times New Roman" w:cs="等线" w:hint="eastAsia"/>
          <w:kern w:val="36"/>
          <w:szCs w:val="48"/>
        </w:rPr>
        <w:t>一、编制背景</w:t>
      </w:r>
    </w:p>
    <w:p w14:paraId="4766E5DA" w14:textId="7B8A360C" w:rsidR="007212E9" w:rsidRDefault="00E6245E" w:rsidP="00E6245E">
      <w:pPr>
        <w:ind w:firstLine="640"/>
        <w:outlineLvl w:val="1"/>
        <w:rPr>
          <w:rFonts w:cs="仿宋_GB2312" w:hint="eastAsia"/>
          <w:szCs w:val="32"/>
        </w:rPr>
      </w:pPr>
      <w:r>
        <w:rPr>
          <w:rFonts w:hint="eastAsia"/>
          <w:szCs w:val="32"/>
        </w:rPr>
        <w:t>2024年</w:t>
      </w:r>
      <w:r w:rsidRPr="00645952">
        <w:rPr>
          <w:szCs w:val="32"/>
        </w:rPr>
        <w:t>12月11日至12日</w:t>
      </w:r>
      <w:r>
        <w:rPr>
          <w:rFonts w:hint="eastAsia"/>
          <w:szCs w:val="32"/>
        </w:rPr>
        <w:t>，</w:t>
      </w:r>
      <w:r>
        <w:rPr>
          <w:rFonts w:hint="eastAsia"/>
          <w:szCs w:val="32"/>
          <w:lang w:eastAsia="zh"/>
        </w:rPr>
        <w:t>中央经济工作会议提出“</w:t>
      </w:r>
      <w:r w:rsidRPr="005E4EE9">
        <w:rPr>
          <w:szCs w:val="32"/>
          <w:lang w:eastAsia="zh"/>
        </w:rPr>
        <w:t>开展</w:t>
      </w:r>
      <w:r>
        <w:rPr>
          <w:rFonts w:hint="eastAsia"/>
          <w:szCs w:val="32"/>
        </w:rPr>
        <w:t>‘</w:t>
      </w:r>
      <w:r w:rsidRPr="005E4EE9">
        <w:rPr>
          <w:szCs w:val="32"/>
          <w:lang w:eastAsia="zh"/>
        </w:rPr>
        <w:t>人工智能+</w:t>
      </w:r>
      <w:r>
        <w:rPr>
          <w:rFonts w:hint="eastAsia"/>
          <w:szCs w:val="32"/>
        </w:rPr>
        <w:t>’</w:t>
      </w:r>
      <w:r w:rsidRPr="005E4EE9">
        <w:rPr>
          <w:szCs w:val="32"/>
          <w:lang w:eastAsia="zh"/>
        </w:rPr>
        <w:t>行动，培育未来产业。</w:t>
      </w:r>
      <w:r>
        <w:rPr>
          <w:szCs w:val="32"/>
        </w:rPr>
        <w:t>”</w:t>
      </w:r>
      <w:r>
        <w:rPr>
          <w:rFonts w:hint="eastAsia"/>
          <w:szCs w:val="32"/>
        </w:rPr>
        <w:t>的工作部署。</w:t>
      </w:r>
      <w:r w:rsidR="00F2621D">
        <w:rPr>
          <w:rFonts w:hint="eastAsia"/>
        </w:rPr>
        <w:t>新材料属于战略性、基础性行业，具有研发投入大、周期长的特点。“人工智能+新材料”利用人工智能技术在</w:t>
      </w:r>
      <w:r w:rsidR="00F2621D">
        <w:rPr>
          <w:rFonts w:ascii="Times New Roman" w:hAnsi="楷体_GB2312" w:cs="楷体_GB2312" w:hint="eastAsia"/>
        </w:rPr>
        <w:t>处理高维、跨尺度复杂体系问题方面的强大计算能力，可</w:t>
      </w:r>
      <w:r w:rsidR="00F2621D">
        <w:rPr>
          <w:rFonts w:hint="eastAsia"/>
        </w:rPr>
        <w:t>实现材料成分、结构与性能的预测、模拟和分析，</w:t>
      </w:r>
      <w:r w:rsidR="00F2621D">
        <w:rPr>
          <w:rFonts w:ascii="Times New Roman" w:hAnsi="楷体_GB2312" w:cs="楷体_GB2312" w:hint="eastAsia"/>
        </w:rPr>
        <w:t>赋能</w:t>
      </w:r>
      <w:r w:rsidR="00F2621D">
        <w:rPr>
          <w:rFonts w:hint="eastAsia"/>
        </w:rPr>
        <w:t>新材料研发、制造和应用等环节，</w:t>
      </w:r>
      <w:r w:rsidR="00F2621D">
        <w:rPr>
          <w:rFonts w:ascii="Times New Roman" w:hAnsi="楷体_GB2312" w:cs="楷体_GB2312" w:hint="eastAsia"/>
        </w:rPr>
        <w:t>对于材料领域科技创新和产业发展具有重大意义，</w:t>
      </w:r>
      <w:r w:rsidR="00F2621D" w:rsidRPr="00F2621D">
        <w:rPr>
          <w:rFonts w:hint="eastAsia"/>
          <w:szCs w:val="32"/>
        </w:rPr>
        <w:t>人工智能正在重塑新材料研发范式</w:t>
      </w:r>
      <w:r w:rsidR="00F2621D">
        <w:rPr>
          <w:rFonts w:ascii="Times New Roman" w:hAnsi="楷体_GB2312" w:cs="楷体_GB2312" w:hint="eastAsia"/>
        </w:rPr>
        <w:t>。</w:t>
      </w:r>
      <w:r>
        <w:rPr>
          <w:rFonts w:hint="eastAsia"/>
          <w:szCs w:val="32"/>
        </w:rPr>
        <w:t>本市</w:t>
      </w:r>
      <w:r w:rsidRPr="00645952">
        <w:rPr>
          <w:szCs w:val="32"/>
        </w:rPr>
        <w:t>在人工智能</w:t>
      </w:r>
      <w:r>
        <w:rPr>
          <w:rFonts w:hint="eastAsia"/>
          <w:szCs w:val="32"/>
        </w:rPr>
        <w:t>、新材料</w:t>
      </w:r>
      <w:r w:rsidRPr="00645952">
        <w:rPr>
          <w:szCs w:val="32"/>
        </w:rPr>
        <w:t>领域</w:t>
      </w:r>
      <w:r>
        <w:rPr>
          <w:rFonts w:hint="eastAsia"/>
          <w:szCs w:val="32"/>
        </w:rPr>
        <w:t>创新</w:t>
      </w:r>
      <w:r w:rsidRPr="00645952">
        <w:rPr>
          <w:szCs w:val="32"/>
        </w:rPr>
        <w:t>资源优势</w:t>
      </w:r>
      <w:r>
        <w:rPr>
          <w:rFonts w:hint="eastAsia"/>
          <w:szCs w:val="32"/>
        </w:rPr>
        <w:t>突出，应主动</w:t>
      </w:r>
      <w:r>
        <w:rPr>
          <w:rFonts w:hAnsi="Calibri" w:cs="仿宋_GB2312" w:hint="eastAsia"/>
          <w:szCs w:val="32"/>
        </w:rPr>
        <w:t>把握人工智能赋能新材料创新发展重大战略机遇，抢占国际新材料科技与产业创新制高点</w:t>
      </w:r>
      <w:r>
        <w:rPr>
          <w:rFonts w:hint="eastAsia"/>
          <w:szCs w:val="32"/>
        </w:rPr>
        <w:t>。</w:t>
      </w:r>
      <w:r>
        <w:rPr>
          <w:rFonts w:ascii="Times New Roman" w:hAnsi="Times New Roman" w:cs="黑体" w:hint="eastAsia"/>
          <w:color w:val="000000"/>
          <w:szCs w:val="32"/>
        </w:rPr>
        <w:t>我委</w:t>
      </w:r>
      <w:r>
        <w:rPr>
          <w:rFonts w:ascii="Times New Roman" w:hAnsi="Times New Roman" w:hint="eastAsia"/>
          <w:color w:val="000000"/>
          <w:szCs w:val="32"/>
        </w:rPr>
        <w:t>按照市领导的相关工作指示，系统研究本市“人工智能</w:t>
      </w:r>
      <w:r>
        <w:rPr>
          <w:rFonts w:ascii="Times New Roman" w:hAnsi="Times New Roman" w:hint="eastAsia"/>
          <w:color w:val="000000"/>
          <w:szCs w:val="32"/>
        </w:rPr>
        <w:t>+</w:t>
      </w:r>
      <w:r>
        <w:rPr>
          <w:rFonts w:ascii="Times New Roman" w:hAnsi="Times New Roman" w:hint="eastAsia"/>
          <w:color w:val="000000"/>
          <w:szCs w:val="32"/>
        </w:rPr>
        <w:t>新材料”行业发展现状，研究</w:t>
      </w:r>
      <w:r>
        <w:rPr>
          <w:rFonts w:ascii="Times New Roman" w:hAnsi="Times New Roman" w:cs="黑体" w:hint="eastAsia"/>
          <w:color w:val="000000"/>
          <w:szCs w:val="32"/>
        </w:rPr>
        <w:t>制定</w:t>
      </w:r>
      <w:r>
        <w:rPr>
          <w:rFonts w:ascii="Times New Roman" w:hAnsi="Times New Roman" w:hint="eastAsia"/>
          <w:color w:val="000000"/>
          <w:szCs w:val="32"/>
        </w:rPr>
        <w:t>本市“人工智能</w:t>
      </w:r>
      <w:r w:rsidR="00F2621D">
        <w:rPr>
          <w:rFonts w:hint="eastAsia"/>
        </w:rPr>
        <w:t>+</w:t>
      </w:r>
      <w:r>
        <w:rPr>
          <w:rFonts w:ascii="Times New Roman" w:hAnsi="Times New Roman" w:hint="eastAsia"/>
          <w:color w:val="000000"/>
          <w:szCs w:val="32"/>
        </w:rPr>
        <w:t>新材料”创新发展</w:t>
      </w:r>
      <w:r>
        <w:rPr>
          <w:rFonts w:ascii="Times New Roman" w:hAnsi="Times New Roman" w:cs="黑体" w:hint="eastAsia"/>
          <w:color w:val="000000"/>
          <w:szCs w:val="32"/>
        </w:rPr>
        <w:t>行动计划。</w:t>
      </w:r>
    </w:p>
    <w:bookmarkEnd w:id="0"/>
    <w:bookmarkEnd w:id="1"/>
    <w:bookmarkEnd w:id="2"/>
    <w:bookmarkEnd w:id="3"/>
    <w:bookmarkEnd w:id="4"/>
    <w:p w14:paraId="74BCFF8B" w14:textId="50360B7C" w:rsidR="007212E9" w:rsidRDefault="00961FFF">
      <w:pPr>
        <w:ind w:firstLine="640"/>
        <w:rPr>
          <w:rFonts w:ascii="黑体" w:eastAsia="黑体" w:hAnsi="黑体" w:cs="楷体_GB2312" w:hint="eastAsia"/>
          <w:szCs w:val="32"/>
        </w:rPr>
      </w:pPr>
      <w:r>
        <w:rPr>
          <w:rFonts w:ascii="黑体" w:eastAsia="黑体" w:hAnsi="黑体" w:cs="楷体_GB2312" w:hint="eastAsia"/>
          <w:szCs w:val="32"/>
        </w:rPr>
        <w:t>二、主要内容</w:t>
      </w:r>
    </w:p>
    <w:p w14:paraId="0D53334E" w14:textId="77777777" w:rsidR="0022762C" w:rsidRDefault="0022762C" w:rsidP="0022762C">
      <w:pPr>
        <w:ind w:firstLine="640"/>
        <w:rPr>
          <w:rFonts w:hint="eastAsia"/>
          <w:szCs w:val="32"/>
          <w:lang w:eastAsia="zh"/>
        </w:rPr>
      </w:pPr>
      <w:r>
        <w:rPr>
          <w:rFonts w:ascii="Times New Roman" w:hAnsi="Times New Roman" w:cs="仿宋_GB2312" w:hint="eastAsia"/>
          <w:color w:val="000000"/>
          <w:szCs w:val="32"/>
        </w:rPr>
        <w:t>《行动</w:t>
      </w:r>
      <w:r>
        <w:rPr>
          <w:rFonts w:ascii="Times New Roman" w:hAnsi="Times New Roman" w:cs="仿宋_GB2312" w:hint="eastAsia"/>
          <w:color w:val="000000"/>
          <w:szCs w:val="32"/>
          <w:lang w:eastAsia="zh"/>
        </w:rPr>
        <w:t>计划</w:t>
      </w:r>
      <w:r>
        <w:rPr>
          <w:rFonts w:ascii="Times New Roman" w:hAnsi="Times New Roman" w:cs="仿宋_GB2312" w:hint="eastAsia"/>
          <w:color w:val="000000"/>
          <w:szCs w:val="32"/>
        </w:rPr>
        <w:t>》</w:t>
      </w:r>
      <w:r>
        <w:rPr>
          <w:rFonts w:hint="eastAsia"/>
          <w:szCs w:val="32"/>
        </w:rPr>
        <w:t>包括指导思想、基本原则、</w:t>
      </w:r>
      <w:r>
        <w:rPr>
          <w:rFonts w:hint="eastAsia"/>
          <w:szCs w:val="32"/>
          <w:lang w:eastAsia="zh"/>
        </w:rPr>
        <w:t>主要</w:t>
      </w:r>
      <w:r>
        <w:rPr>
          <w:rFonts w:hint="eastAsia"/>
          <w:szCs w:val="32"/>
        </w:rPr>
        <w:t>目标、重点任务及保障措施</w:t>
      </w:r>
      <w:r>
        <w:rPr>
          <w:rFonts w:hint="eastAsia"/>
          <w:szCs w:val="32"/>
          <w:lang w:eastAsia="zh"/>
        </w:rPr>
        <w:t>五个部分，主要内容包括：</w:t>
      </w:r>
    </w:p>
    <w:p w14:paraId="4BE3F227" w14:textId="77777777" w:rsidR="0022762C" w:rsidRDefault="0022762C" w:rsidP="0022762C">
      <w:pPr>
        <w:ind w:firstLine="640"/>
        <w:rPr>
          <w:rFonts w:ascii="楷体_GB2312" w:eastAsia="楷体_GB2312" w:hAnsi="楷体_GB2312" w:cs="楷体_GB2312" w:hint="eastAsia"/>
          <w:bCs/>
          <w:szCs w:val="32"/>
          <w:lang w:eastAsia="zh"/>
        </w:rPr>
      </w:pPr>
      <w:r>
        <w:rPr>
          <w:rFonts w:ascii="楷体_GB2312" w:eastAsia="楷体_GB2312" w:hAnsi="楷体_GB2312" w:cs="楷体_GB2312" w:hint="eastAsia"/>
          <w:bCs/>
          <w:szCs w:val="32"/>
          <w:lang w:eastAsia="zh"/>
        </w:rPr>
        <w:t>（一）主要目标</w:t>
      </w:r>
    </w:p>
    <w:p w14:paraId="5566F19B" w14:textId="451CFAED" w:rsidR="0022762C" w:rsidRPr="005F65EE" w:rsidRDefault="0022762C" w:rsidP="0022762C">
      <w:pPr>
        <w:ind w:firstLine="640"/>
        <w:rPr>
          <w:rFonts w:cs="仿宋_GB2312" w:hint="eastAsia"/>
          <w:szCs w:val="32"/>
        </w:rPr>
      </w:pPr>
      <w:r w:rsidRPr="005F65EE">
        <w:rPr>
          <w:rFonts w:cs="仿宋_GB2312" w:hint="eastAsia"/>
          <w:szCs w:val="32"/>
        </w:rPr>
        <w:lastRenderedPageBreak/>
        <w:t>到</w:t>
      </w:r>
      <w:r w:rsidRPr="005F65EE">
        <w:rPr>
          <w:rFonts w:hAnsi="Times New Roman" w:hint="eastAsia"/>
          <w:szCs w:val="32"/>
        </w:rPr>
        <w:t>2027</w:t>
      </w:r>
      <w:r w:rsidRPr="005F65EE">
        <w:rPr>
          <w:rFonts w:cs="仿宋_GB2312" w:hint="eastAsia"/>
          <w:szCs w:val="32"/>
        </w:rPr>
        <w:t>年，北京“</w:t>
      </w:r>
      <w:r w:rsidRPr="005F65EE">
        <w:rPr>
          <w:rFonts w:hAnsi="Times New Roman" w:hint="eastAsia"/>
          <w:szCs w:val="32"/>
        </w:rPr>
        <w:t>人工智能+新材料</w:t>
      </w:r>
      <w:r w:rsidRPr="005F65EE">
        <w:rPr>
          <w:rFonts w:cs="仿宋_GB2312" w:hint="eastAsia"/>
          <w:szCs w:val="32"/>
        </w:rPr>
        <w:t>”创新能力显著增强，新材料研发服务业态培育</w:t>
      </w:r>
      <w:bookmarkStart w:id="5" w:name="OLE_LINK7"/>
      <w:r w:rsidRPr="005F65EE">
        <w:rPr>
          <w:rFonts w:cs="仿宋_GB2312" w:hint="eastAsia"/>
          <w:szCs w:val="32"/>
        </w:rPr>
        <w:t>取得积极进展</w:t>
      </w:r>
      <w:bookmarkEnd w:id="5"/>
      <w:r w:rsidRPr="005F65EE">
        <w:rPr>
          <w:rFonts w:cs="仿宋_GB2312" w:hint="eastAsia"/>
          <w:szCs w:val="32"/>
        </w:rPr>
        <w:t>，</w:t>
      </w:r>
      <w:bookmarkStart w:id="6" w:name="OLE_LINK8"/>
      <w:r w:rsidRPr="005F65EE">
        <w:rPr>
          <w:rFonts w:cs="仿宋_GB2312" w:hint="eastAsia"/>
          <w:szCs w:val="32"/>
        </w:rPr>
        <w:t>形成</w:t>
      </w:r>
      <w:bookmarkEnd w:id="6"/>
      <w:r w:rsidR="00046363" w:rsidRPr="00046363">
        <w:rPr>
          <w:rFonts w:cs="仿宋_GB2312" w:hint="eastAsia"/>
          <w:szCs w:val="32"/>
        </w:rPr>
        <w:t>国际领先的新材料创新策源与人工智能应用高地</w:t>
      </w:r>
      <w:r w:rsidRPr="005F65EE">
        <w:rPr>
          <w:rFonts w:cs="仿宋_GB2312" w:hint="eastAsia"/>
          <w:szCs w:val="32"/>
        </w:rPr>
        <w:t>，构筑全球竞争新优势。</w:t>
      </w:r>
    </w:p>
    <w:p w14:paraId="159178C3" w14:textId="69E032E6" w:rsidR="0022762C" w:rsidRPr="005F65EE" w:rsidRDefault="0022762C" w:rsidP="0022762C">
      <w:pPr>
        <w:ind w:firstLine="643"/>
        <w:rPr>
          <w:rFonts w:cs="仿宋_GB2312" w:hint="eastAsia"/>
          <w:szCs w:val="32"/>
        </w:rPr>
      </w:pPr>
      <w:r>
        <w:rPr>
          <w:rFonts w:cs="仿宋_GB2312" w:hint="eastAsia"/>
          <w:b/>
          <w:bCs/>
          <w:szCs w:val="32"/>
        </w:rPr>
        <w:t>一是</w:t>
      </w:r>
      <w:r w:rsidRPr="005F65EE">
        <w:rPr>
          <w:rFonts w:cs="仿宋_GB2312" w:hint="eastAsia"/>
          <w:b/>
          <w:bCs/>
          <w:szCs w:val="32"/>
        </w:rPr>
        <w:t>创新能力位居全球前列。</w:t>
      </w:r>
      <w:r w:rsidRPr="005F65EE">
        <w:rPr>
          <w:rFonts w:cs="仿宋_GB2312" w:hint="eastAsia"/>
          <w:szCs w:val="32"/>
        </w:rPr>
        <w:t>产生一批重大原创性成果，突破一批产业亟需核心关键技术，在全球率先发布新一代物质科学大原子模型，研发10个（套）以上国际领先的垂类模型和自主核心软件，形成15个人工智能赋能的标杆性新材料产品，实现应用示范。</w:t>
      </w:r>
    </w:p>
    <w:p w14:paraId="08D28465" w14:textId="7699B3F8" w:rsidR="0022762C" w:rsidRPr="005F65EE" w:rsidRDefault="0022762C" w:rsidP="0022762C">
      <w:pPr>
        <w:ind w:firstLine="643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b/>
          <w:bCs/>
          <w:szCs w:val="32"/>
        </w:rPr>
        <w:t>二是</w:t>
      </w:r>
      <w:r w:rsidRPr="005F65EE">
        <w:rPr>
          <w:rFonts w:cs="仿宋_GB2312" w:hint="eastAsia"/>
          <w:b/>
          <w:bCs/>
          <w:szCs w:val="32"/>
        </w:rPr>
        <w:t>支撑体系基本成型。</w:t>
      </w:r>
      <w:r w:rsidRPr="005F65EE">
        <w:rPr>
          <w:rFonts w:cs="仿宋_GB2312" w:hint="eastAsia"/>
          <w:szCs w:val="32"/>
        </w:rPr>
        <w:t>建成新材料大数据中心服务门户、数据资源节点集群，建立</w:t>
      </w:r>
      <w:r w:rsidRPr="005F65EE">
        <w:rPr>
          <w:rFonts w:hAnsi="Times New Roman" w:cs="仿宋_GB2312" w:hint="eastAsia"/>
          <w:szCs w:val="32"/>
        </w:rPr>
        <w:t>材料数据标准规范体系</w:t>
      </w:r>
      <w:r w:rsidRPr="005F65EE">
        <w:rPr>
          <w:rFonts w:cs="仿宋_GB2312" w:hint="eastAsia"/>
          <w:szCs w:val="32"/>
        </w:rPr>
        <w:t>，</w:t>
      </w:r>
      <w:bookmarkStart w:id="7" w:name="_Hlk187682176"/>
      <w:r w:rsidRPr="005F65EE">
        <w:rPr>
          <w:rFonts w:hAnsi="宋体" w:cs="仿宋_GB2312" w:hint="eastAsia"/>
          <w:szCs w:val="32"/>
        </w:rPr>
        <w:t>建成若干个新材料智能实验室和应用赋能公共服务平台</w:t>
      </w:r>
      <w:bookmarkEnd w:id="7"/>
      <w:r w:rsidRPr="005F65EE">
        <w:rPr>
          <w:rFonts w:hAnsi="宋体" w:cs="仿宋_GB2312" w:hint="eastAsia"/>
          <w:szCs w:val="32"/>
        </w:rPr>
        <w:t>，</w:t>
      </w:r>
      <w:r w:rsidRPr="005F65EE">
        <w:rPr>
          <w:rFonts w:cs="仿宋_GB2312" w:hint="eastAsia"/>
          <w:szCs w:val="32"/>
        </w:rPr>
        <w:t>打造1个“</w:t>
      </w:r>
      <w:r w:rsidRPr="005F65EE">
        <w:rPr>
          <w:rFonts w:hAnsi="Times New Roman" w:hint="eastAsia"/>
          <w:szCs w:val="32"/>
        </w:rPr>
        <w:t>人工智能+新材料</w:t>
      </w:r>
      <w:r w:rsidRPr="005F65EE">
        <w:rPr>
          <w:rFonts w:cs="仿宋_GB2312" w:hint="eastAsia"/>
          <w:szCs w:val="32"/>
        </w:rPr>
        <w:t>”融合</w:t>
      </w:r>
      <w:r w:rsidRPr="005F65EE">
        <w:rPr>
          <w:rFonts w:cs="仿宋_GB2312" w:hint="eastAsia"/>
          <w:color w:val="000000"/>
          <w:szCs w:val="32"/>
        </w:rPr>
        <w:t>创新示范基地。</w:t>
      </w:r>
    </w:p>
    <w:p w14:paraId="0F2DC8F9" w14:textId="148FD4B4" w:rsidR="0022762C" w:rsidRPr="005F65EE" w:rsidRDefault="0022762C" w:rsidP="0022762C">
      <w:pPr>
        <w:ind w:firstLine="643"/>
        <w:rPr>
          <w:rFonts w:cs="仿宋_GB2312" w:hint="eastAsia"/>
          <w:szCs w:val="32"/>
        </w:rPr>
      </w:pPr>
      <w:r>
        <w:rPr>
          <w:rFonts w:cs="仿宋_GB2312" w:hint="eastAsia"/>
          <w:b/>
          <w:bCs/>
          <w:szCs w:val="32"/>
        </w:rPr>
        <w:t>三是</w:t>
      </w:r>
      <w:r w:rsidRPr="005F65EE">
        <w:rPr>
          <w:rFonts w:cs="仿宋_GB2312" w:hint="eastAsia"/>
          <w:b/>
          <w:bCs/>
          <w:szCs w:val="32"/>
        </w:rPr>
        <w:t>新模式新业态加快涌现。</w:t>
      </w:r>
      <w:r w:rsidRPr="005F65EE">
        <w:rPr>
          <w:rFonts w:cs="仿宋_GB2312" w:hint="eastAsia"/>
          <w:szCs w:val="32"/>
        </w:rPr>
        <w:t>探索培育新材料CRO服务业态，培育5-8家独角兽企业和潜在独角兽企业，100家创新型企业。</w:t>
      </w:r>
    </w:p>
    <w:p w14:paraId="23C52CB3" w14:textId="77777777" w:rsidR="0022762C" w:rsidRDefault="0022762C" w:rsidP="0022762C">
      <w:pPr>
        <w:ind w:firstLine="640"/>
        <w:rPr>
          <w:rFonts w:ascii="楷体_GB2312" w:eastAsia="楷体_GB2312" w:hAnsi="楷体_GB2312" w:cs="楷体_GB2312" w:hint="eastAsia"/>
          <w:bCs/>
          <w:szCs w:val="32"/>
          <w:lang w:eastAsia="zh"/>
        </w:rPr>
      </w:pPr>
      <w:r>
        <w:rPr>
          <w:rFonts w:ascii="楷体_GB2312" w:eastAsia="楷体_GB2312" w:hAnsi="楷体_GB2312" w:cs="楷体_GB2312" w:hint="eastAsia"/>
          <w:bCs/>
          <w:szCs w:val="32"/>
          <w:lang w:eastAsia="zh"/>
        </w:rPr>
        <w:t>（二）重点任务</w:t>
      </w:r>
    </w:p>
    <w:p w14:paraId="5E508220" w14:textId="5CC506CD" w:rsidR="0022762C" w:rsidRDefault="0022762C" w:rsidP="0022762C">
      <w:pPr>
        <w:ind w:firstLine="640"/>
        <w:rPr>
          <w:rFonts w:hAnsi="宋体" w:cs="宋体" w:hint="eastAsia"/>
          <w:kern w:val="0"/>
          <w:szCs w:val="32"/>
          <w:lang w:eastAsia="zh"/>
        </w:rPr>
      </w:pPr>
      <w:r>
        <w:rPr>
          <w:rFonts w:hAnsi="宋体" w:cs="宋体" w:hint="eastAsia"/>
          <w:kern w:val="0"/>
          <w:szCs w:val="32"/>
          <w:lang w:eastAsia="zh"/>
        </w:rPr>
        <w:t>重点</w:t>
      </w:r>
      <w:r>
        <w:rPr>
          <w:rFonts w:hAnsi="宋体" w:cs="宋体" w:hint="eastAsia"/>
          <w:kern w:val="0"/>
          <w:szCs w:val="32"/>
        </w:rPr>
        <w:t>任务</w:t>
      </w:r>
      <w:r>
        <w:rPr>
          <w:rFonts w:hAnsi="宋体" w:cs="宋体" w:hint="eastAsia"/>
          <w:kern w:val="0"/>
          <w:szCs w:val="32"/>
          <w:lang w:eastAsia="zh"/>
        </w:rPr>
        <w:t>主要从</w:t>
      </w:r>
      <w:r w:rsidRPr="0022762C">
        <w:rPr>
          <w:rFonts w:hAnsi="宋体" w:cs="宋体" w:hint="eastAsia"/>
          <w:kern w:val="0"/>
          <w:szCs w:val="32"/>
          <w:lang w:eastAsia="zh"/>
        </w:rPr>
        <w:t>关键技术攻关、材料数据设施构筑、智能实验室建设、新业态培育和创新生态提升</w:t>
      </w:r>
      <w:r>
        <w:rPr>
          <w:rFonts w:cs="仿宋_GB2312" w:hint="eastAsia"/>
          <w:szCs w:val="32"/>
          <w:lang w:eastAsia="zh" w:bidi="ar"/>
        </w:rPr>
        <w:t>等5个方面凝练形成</w:t>
      </w:r>
      <w:r>
        <w:rPr>
          <w:rFonts w:hAnsi="宋体" w:cs="宋体" w:hint="eastAsia"/>
          <w:kern w:val="0"/>
          <w:szCs w:val="32"/>
          <w:lang w:eastAsia="zh"/>
        </w:rPr>
        <w:t>18</w:t>
      </w:r>
      <w:r>
        <w:rPr>
          <w:rFonts w:hAnsi="宋体" w:cs="宋体" w:hint="eastAsia"/>
          <w:kern w:val="0"/>
          <w:szCs w:val="32"/>
        </w:rPr>
        <w:t>项</w:t>
      </w:r>
      <w:r>
        <w:rPr>
          <w:rFonts w:hAnsi="宋体" w:cs="宋体" w:hint="eastAsia"/>
          <w:kern w:val="0"/>
          <w:szCs w:val="32"/>
          <w:lang w:eastAsia="zh"/>
        </w:rPr>
        <w:t>具体</w:t>
      </w:r>
      <w:r>
        <w:rPr>
          <w:rFonts w:hAnsi="宋体" w:cs="宋体" w:hint="eastAsia"/>
          <w:kern w:val="0"/>
          <w:szCs w:val="32"/>
        </w:rPr>
        <w:t>任务</w:t>
      </w:r>
      <w:r>
        <w:rPr>
          <w:rFonts w:hAnsi="宋体" w:cs="宋体" w:hint="eastAsia"/>
          <w:kern w:val="0"/>
          <w:szCs w:val="32"/>
          <w:lang w:eastAsia="zh"/>
        </w:rPr>
        <w:t>：</w:t>
      </w:r>
    </w:p>
    <w:p w14:paraId="519D012E" w14:textId="0BED08A5" w:rsidR="0022762C" w:rsidRDefault="0022762C" w:rsidP="0022762C">
      <w:pPr>
        <w:ind w:firstLine="643"/>
        <w:rPr>
          <w:rFonts w:hAnsi="宋体" w:cs="宋体" w:hint="eastAsia"/>
          <w:kern w:val="0"/>
          <w:szCs w:val="32"/>
        </w:rPr>
      </w:pPr>
      <w:r>
        <w:rPr>
          <w:rFonts w:hAnsi="宋体" w:cs="宋体" w:hint="eastAsia"/>
          <w:b/>
          <w:bCs/>
          <w:kern w:val="0"/>
          <w:szCs w:val="32"/>
        </w:rPr>
        <w:t>一是实施</w:t>
      </w:r>
      <w:r>
        <w:rPr>
          <w:rFonts w:hAnsi="宋体" w:cs="宋体" w:hint="eastAsia"/>
          <w:b/>
          <w:bCs/>
          <w:kern w:val="0"/>
          <w:szCs w:val="32"/>
          <w:lang w:eastAsia="zh"/>
        </w:rPr>
        <w:t>融合</w:t>
      </w:r>
      <w:r>
        <w:rPr>
          <w:rFonts w:hAnsi="宋体" w:cs="宋体" w:hint="eastAsia"/>
          <w:b/>
          <w:bCs/>
          <w:kern w:val="0"/>
          <w:szCs w:val="32"/>
        </w:rPr>
        <w:t>创新</w:t>
      </w:r>
      <w:r>
        <w:rPr>
          <w:rFonts w:hAnsi="宋体" w:cs="宋体" w:hint="eastAsia"/>
          <w:b/>
          <w:bCs/>
          <w:kern w:val="0"/>
          <w:szCs w:val="32"/>
          <w:lang w:eastAsia="zh"/>
        </w:rPr>
        <w:t>源头</w:t>
      </w:r>
      <w:r>
        <w:rPr>
          <w:rFonts w:hAnsi="宋体" w:cs="宋体" w:hint="eastAsia"/>
          <w:b/>
          <w:bCs/>
          <w:kern w:val="0"/>
          <w:szCs w:val="32"/>
        </w:rPr>
        <w:t>攻</w:t>
      </w:r>
      <w:r>
        <w:rPr>
          <w:rFonts w:hAnsi="宋体" w:cs="宋体" w:hint="eastAsia"/>
          <w:b/>
          <w:bCs/>
          <w:kern w:val="0"/>
          <w:szCs w:val="32"/>
          <w:lang w:eastAsia="zh"/>
        </w:rPr>
        <w:t>关工程。</w:t>
      </w:r>
      <w:r>
        <w:rPr>
          <w:rFonts w:hAnsi="宋体" w:cs="宋体" w:hint="eastAsia"/>
          <w:kern w:val="0"/>
          <w:szCs w:val="32"/>
          <w:lang w:eastAsia="zh"/>
        </w:rPr>
        <w:t>支持材料科学与人工智能融合基础研究，研发</w:t>
      </w:r>
      <w:r>
        <w:rPr>
          <w:rFonts w:hAnsi="宋体" w:cs="宋体" w:hint="eastAsia"/>
          <w:kern w:val="0"/>
          <w:szCs w:val="32"/>
        </w:rPr>
        <w:t>科学原理</w:t>
      </w:r>
      <w:r>
        <w:rPr>
          <w:rFonts w:hAnsi="宋体" w:cs="宋体" w:hint="eastAsia"/>
          <w:kern w:val="0"/>
          <w:szCs w:val="32"/>
          <w:lang w:eastAsia="zh"/>
        </w:rPr>
        <w:t>与数据融合的新材料</w:t>
      </w:r>
      <w:r w:rsidR="00D76112">
        <w:rPr>
          <w:rFonts w:hAnsi="宋体" w:cs="宋体" w:hint="eastAsia"/>
          <w:kern w:val="0"/>
          <w:szCs w:val="32"/>
        </w:rPr>
        <w:t>AI</w:t>
      </w:r>
      <w:r>
        <w:rPr>
          <w:rFonts w:hAnsi="宋体" w:cs="宋体" w:hint="eastAsia"/>
          <w:kern w:val="0"/>
          <w:szCs w:val="32"/>
          <w:lang w:eastAsia="zh"/>
        </w:rPr>
        <w:t>大模型，</w:t>
      </w:r>
      <w:r>
        <w:rPr>
          <w:rFonts w:hAnsi="宋体" w:cs="宋体" w:hint="eastAsia"/>
          <w:kern w:val="0"/>
          <w:szCs w:val="32"/>
          <w:lang w:eastAsia="zh"/>
        </w:rPr>
        <w:lastRenderedPageBreak/>
        <w:t>发展材料智能研发垂类模型与软件系统</w:t>
      </w:r>
      <w:r>
        <w:rPr>
          <w:rFonts w:hAnsi="宋体" w:cs="宋体" w:hint="eastAsia"/>
          <w:kern w:val="0"/>
          <w:szCs w:val="32"/>
        </w:rPr>
        <w:t>，开发一批</w:t>
      </w:r>
      <w:r>
        <w:rPr>
          <w:rFonts w:hAnsi="宋体" w:cs="宋体" w:hint="eastAsia"/>
          <w:kern w:val="0"/>
          <w:szCs w:val="32"/>
          <w:lang w:eastAsia="zh"/>
        </w:rPr>
        <w:t>人工智能赋能的标杆性新材料产品。</w:t>
      </w:r>
    </w:p>
    <w:p w14:paraId="0F432FB5" w14:textId="0A22667C" w:rsidR="0022762C" w:rsidRDefault="0022762C" w:rsidP="0022762C">
      <w:pPr>
        <w:ind w:firstLine="643"/>
        <w:rPr>
          <w:rFonts w:hAnsi="宋体" w:cs="宋体" w:hint="eastAsia"/>
          <w:kern w:val="0"/>
          <w:szCs w:val="32"/>
          <w:lang w:eastAsia="zh"/>
        </w:rPr>
      </w:pPr>
      <w:r>
        <w:rPr>
          <w:rFonts w:hAnsi="宋体" w:cs="宋体" w:hint="eastAsia"/>
          <w:b/>
          <w:bCs/>
          <w:kern w:val="0"/>
          <w:szCs w:val="32"/>
        </w:rPr>
        <w:t>二是实施</w:t>
      </w:r>
      <w:r>
        <w:rPr>
          <w:rFonts w:hAnsi="宋体" w:cs="宋体" w:hint="eastAsia"/>
          <w:b/>
          <w:bCs/>
          <w:kern w:val="0"/>
          <w:szCs w:val="32"/>
          <w:lang w:eastAsia="zh"/>
        </w:rPr>
        <w:t>材料数据基础设施构筑工程。</w:t>
      </w:r>
      <w:r>
        <w:rPr>
          <w:rFonts w:hAnsi="宋体" w:cs="宋体" w:hint="eastAsia"/>
          <w:kern w:val="0"/>
          <w:szCs w:val="32"/>
          <w:lang w:eastAsia="zh"/>
        </w:rPr>
        <w:t>打造新材料大数据中心服务门户，</w:t>
      </w:r>
      <w:r w:rsidRPr="0022762C">
        <w:rPr>
          <w:rFonts w:hAnsi="宋体" w:cs="宋体" w:hint="eastAsia"/>
          <w:kern w:val="0"/>
          <w:szCs w:val="32"/>
          <w:lang w:eastAsia="zh"/>
        </w:rPr>
        <w:t>强化材料数据标准化工作</w:t>
      </w:r>
      <w:r>
        <w:rPr>
          <w:rFonts w:hAnsi="宋体" w:cs="宋体" w:hint="eastAsia"/>
          <w:kern w:val="0"/>
          <w:szCs w:val="32"/>
          <w:lang w:eastAsia="zh"/>
        </w:rPr>
        <w:t>，引导材料数据可信流通交易。</w:t>
      </w:r>
    </w:p>
    <w:p w14:paraId="1F89FF1C" w14:textId="48A2F12B" w:rsidR="0022762C" w:rsidRDefault="0022762C" w:rsidP="0022762C">
      <w:pPr>
        <w:ind w:firstLine="643"/>
        <w:rPr>
          <w:rFonts w:hAnsi="宋体" w:cs="宋体" w:hint="eastAsia"/>
          <w:kern w:val="0"/>
          <w:szCs w:val="32"/>
          <w:lang w:eastAsia="zh"/>
        </w:rPr>
      </w:pPr>
      <w:r>
        <w:rPr>
          <w:rFonts w:hAnsi="宋体" w:cs="宋体" w:hint="eastAsia"/>
          <w:b/>
          <w:bCs/>
          <w:kern w:val="0"/>
          <w:szCs w:val="32"/>
          <w:lang w:eastAsia="zh"/>
        </w:rPr>
        <w:t>三是实施新材料智能实验室</w:t>
      </w:r>
      <w:r>
        <w:rPr>
          <w:rFonts w:hAnsi="宋体" w:cs="宋体" w:hint="eastAsia"/>
          <w:b/>
          <w:bCs/>
          <w:kern w:val="0"/>
          <w:szCs w:val="32"/>
        </w:rPr>
        <w:t>建设</w:t>
      </w:r>
      <w:r>
        <w:rPr>
          <w:rFonts w:hAnsi="宋体" w:cs="宋体" w:hint="eastAsia"/>
          <w:b/>
          <w:bCs/>
          <w:kern w:val="0"/>
          <w:szCs w:val="32"/>
          <w:lang w:eastAsia="zh"/>
        </w:rPr>
        <w:t>工程。</w:t>
      </w:r>
      <w:r w:rsidRPr="0022762C">
        <w:rPr>
          <w:rFonts w:cs="仿宋_GB2312" w:hint="eastAsia"/>
          <w:color w:val="000000"/>
          <w:szCs w:val="32"/>
        </w:rPr>
        <w:t>发展材料智能实验关键技术和设备</w:t>
      </w:r>
      <w:r w:rsidRPr="0022762C">
        <w:rPr>
          <w:rFonts w:hAnsi="宋体" w:cs="宋体" w:hint="eastAsia"/>
          <w:kern w:val="0"/>
          <w:szCs w:val="32"/>
          <w:lang w:eastAsia="zh"/>
        </w:rPr>
        <w:t>，建设一批标杆新材料智能实验室</w:t>
      </w:r>
      <w:r>
        <w:rPr>
          <w:rFonts w:hAnsi="宋体" w:cs="宋体" w:hint="eastAsia"/>
          <w:kern w:val="0"/>
          <w:szCs w:val="32"/>
          <w:lang w:eastAsia="zh"/>
        </w:rPr>
        <w:t>，</w:t>
      </w:r>
      <w:r w:rsidRPr="0022762C">
        <w:rPr>
          <w:rFonts w:hAnsi="宋体" w:cs="宋体" w:hint="eastAsia"/>
          <w:kern w:val="0"/>
          <w:szCs w:val="32"/>
          <w:lang w:eastAsia="zh"/>
        </w:rPr>
        <w:t>打造“人工智能+新材料”公共服务和创新平台</w:t>
      </w:r>
      <w:r>
        <w:rPr>
          <w:rFonts w:hAnsi="宋体" w:cs="宋体" w:hint="eastAsia"/>
          <w:kern w:val="0"/>
          <w:szCs w:val="32"/>
          <w:lang w:eastAsia="zh"/>
        </w:rPr>
        <w:t>。</w:t>
      </w:r>
    </w:p>
    <w:p w14:paraId="0C0C8C2C" w14:textId="1386F3CA" w:rsidR="0022762C" w:rsidRDefault="0022762C" w:rsidP="0022762C">
      <w:pPr>
        <w:ind w:firstLine="643"/>
        <w:rPr>
          <w:rFonts w:hAnsi="宋体" w:cs="宋体" w:hint="eastAsia"/>
          <w:kern w:val="0"/>
          <w:szCs w:val="32"/>
          <w:lang w:eastAsia="zh"/>
        </w:rPr>
      </w:pPr>
      <w:r>
        <w:rPr>
          <w:rFonts w:hAnsi="宋体" w:cs="宋体" w:hint="eastAsia"/>
          <w:b/>
          <w:bCs/>
          <w:kern w:val="0"/>
          <w:szCs w:val="32"/>
          <w:lang w:eastAsia="zh"/>
        </w:rPr>
        <w:t>四是实施新业态培育工程。</w:t>
      </w:r>
      <w:r w:rsidRPr="0022762C">
        <w:rPr>
          <w:rFonts w:hAnsi="宋体" w:cs="宋体" w:hint="eastAsia"/>
          <w:kern w:val="0"/>
          <w:szCs w:val="32"/>
          <w:lang w:eastAsia="zh"/>
        </w:rPr>
        <w:t>培育一批专业化服务主体</w:t>
      </w:r>
      <w:r>
        <w:rPr>
          <w:rFonts w:hAnsi="宋体" w:cs="宋体" w:hint="eastAsia"/>
          <w:kern w:val="0"/>
          <w:szCs w:val="32"/>
          <w:lang w:eastAsia="zh"/>
        </w:rPr>
        <w:t>，探索新材料研发CRO模式，贯通新材料制造全流程智能化。</w:t>
      </w:r>
    </w:p>
    <w:p w14:paraId="141BC0DB" w14:textId="2951E901" w:rsidR="007212E9" w:rsidRPr="0022762C" w:rsidRDefault="0022762C" w:rsidP="0022762C">
      <w:pPr>
        <w:ind w:firstLine="643"/>
        <w:rPr>
          <w:rFonts w:hAnsi="宋体" w:cs="宋体" w:hint="eastAsia"/>
          <w:kern w:val="0"/>
          <w:szCs w:val="32"/>
        </w:rPr>
      </w:pPr>
      <w:r>
        <w:rPr>
          <w:rFonts w:hAnsi="宋体" w:cs="宋体" w:hint="eastAsia"/>
          <w:b/>
          <w:bCs/>
          <w:kern w:val="0"/>
          <w:szCs w:val="32"/>
          <w:lang w:eastAsia="zh"/>
        </w:rPr>
        <w:t>五是实施创新生态提升工程。</w:t>
      </w:r>
      <w:r>
        <w:rPr>
          <w:rFonts w:hAnsi="宋体" w:cs="宋体" w:hint="eastAsia"/>
          <w:kern w:val="0"/>
          <w:szCs w:val="32"/>
          <w:lang w:eastAsia="zh"/>
        </w:rPr>
        <w:t>培育壮大创新主体，</w:t>
      </w:r>
      <w:r w:rsidRPr="0022762C">
        <w:rPr>
          <w:rFonts w:hAnsi="宋体" w:cs="宋体" w:hint="eastAsia"/>
          <w:kern w:val="0"/>
          <w:szCs w:val="32"/>
          <w:lang w:eastAsia="zh"/>
        </w:rPr>
        <w:t>加强“人工智能+新材料”人才多元梯次培养</w:t>
      </w:r>
      <w:r>
        <w:rPr>
          <w:rFonts w:hAnsi="宋体" w:cs="宋体" w:hint="eastAsia"/>
          <w:kern w:val="0"/>
          <w:szCs w:val="32"/>
          <w:lang w:eastAsia="zh"/>
        </w:rPr>
        <w:t>，</w:t>
      </w:r>
      <w:r w:rsidRPr="0022762C">
        <w:rPr>
          <w:rFonts w:hAnsi="宋体" w:cs="宋体" w:hint="eastAsia"/>
          <w:kern w:val="0"/>
          <w:szCs w:val="32"/>
          <w:lang w:eastAsia="zh"/>
        </w:rPr>
        <w:t>建设“人工智能+新材料”创新社区</w:t>
      </w:r>
      <w:r>
        <w:rPr>
          <w:rFonts w:hAnsi="宋体" w:cs="宋体" w:hint="eastAsia"/>
          <w:kern w:val="0"/>
          <w:szCs w:val="32"/>
          <w:lang w:eastAsia="zh"/>
        </w:rPr>
        <w:t>，</w:t>
      </w:r>
      <w:r w:rsidRPr="0022762C">
        <w:rPr>
          <w:rFonts w:hAnsi="宋体" w:cs="宋体" w:hint="eastAsia"/>
          <w:kern w:val="0"/>
          <w:szCs w:val="32"/>
          <w:lang w:eastAsia="zh"/>
        </w:rPr>
        <w:t>强化科技金融赋能作用</w:t>
      </w:r>
      <w:r>
        <w:rPr>
          <w:rFonts w:hAnsi="宋体" w:cs="宋体" w:hint="eastAsia"/>
          <w:kern w:val="0"/>
          <w:szCs w:val="32"/>
          <w:lang w:eastAsia="zh"/>
        </w:rPr>
        <w:t>，</w:t>
      </w:r>
      <w:r w:rsidRPr="0022762C">
        <w:rPr>
          <w:rFonts w:hAnsi="宋体" w:cs="宋体" w:hint="eastAsia"/>
          <w:kern w:val="0"/>
          <w:szCs w:val="32"/>
          <w:lang w:eastAsia="zh"/>
        </w:rPr>
        <w:t>打造“人工智能+新材料”融合创新示范基地</w:t>
      </w:r>
      <w:r>
        <w:rPr>
          <w:rFonts w:hAnsi="宋体" w:cs="宋体" w:hint="eastAsia"/>
          <w:kern w:val="0"/>
          <w:szCs w:val="32"/>
          <w:lang w:eastAsia="zh"/>
        </w:rPr>
        <w:t>。</w:t>
      </w:r>
    </w:p>
    <w:sectPr w:rsidR="007212E9" w:rsidRPr="00227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98C8" w14:textId="77777777" w:rsidR="00FA021B" w:rsidRDefault="00FA021B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0630886F" w14:textId="77777777" w:rsidR="00FA021B" w:rsidRDefault="00FA021B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03C8" w14:textId="77777777" w:rsidR="00E6245E" w:rsidRDefault="00E6245E">
    <w:pPr>
      <w:pStyle w:val="af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037844"/>
      <w:docPartObj>
        <w:docPartGallery w:val="Page Numbers (Bottom of Page)"/>
        <w:docPartUnique/>
      </w:docPartObj>
    </w:sdtPr>
    <w:sdtContent>
      <w:p w14:paraId="502A7CD0" w14:textId="58C4AB4D" w:rsidR="0022762C" w:rsidRDefault="0022762C">
        <w:pPr>
          <w:pStyle w:val="af6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C3B2A8" w14:textId="77777777" w:rsidR="00E6245E" w:rsidRDefault="00E6245E">
    <w:pPr>
      <w:pStyle w:val="af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F4C8" w14:textId="77777777" w:rsidR="00E6245E" w:rsidRDefault="00E6245E">
    <w:pPr>
      <w:pStyle w:val="af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511B6" w14:textId="77777777" w:rsidR="00FA021B" w:rsidRDefault="00FA021B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683F97FC" w14:textId="77777777" w:rsidR="00FA021B" w:rsidRDefault="00FA021B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81D6" w14:textId="77777777" w:rsidR="00E6245E" w:rsidRDefault="00E6245E">
    <w:pPr>
      <w:pStyle w:val="af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ABA9" w14:textId="77777777" w:rsidR="00E6245E" w:rsidRDefault="00E6245E">
    <w:pPr>
      <w:pStyle w:val="af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7624" w14:textId="77777777" w:rsidR="00E6245E" w:rsidRDefault="00E6245E">
    <w:pPr>
      <w:pStyle w:val="af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xYTcyM2YyYWM2NjRmMmFkYTQ0ZGEwOTFhODBjZGYifQ=="/>
  </w:docVars>
  <w:rsids>
    <w:rsidRoot w:val="00505946"/>
    <w:rsid w:val="00036E6A"/>
    <w:rsid w:val="00046363"/>
    <w:rsid w:val="00051B77"/>
    <w:rsid w:val="000914A1"/>
    <w:rsid w:val="000A02EB"/>
    <w:rsid w:val="000B46BB"/>
    <w:rsid w:val="000E14C0"/>
    <w:rsid w:val="000E1A08"/>
    <w:rsid w:val="000F17EF"/>
    <w:rsid w:val="00106A97"/>
    <w:rsid w:val="00112D2E"/>
    <w:rsid w:val="00112D9F"/>
    <w:rsid w:val="00116282"/>
    <w:rsid w:val="001276FD"/>
    <w:rsid w:val="0013088E"/>
    <w:rsid w:val="00176D23"/>
    <w:rsid w:val="00183C00"/>
    <w:rsid w:val="00185B25"/>
    <w:rsid w:val="00190E1B"/>
    <w:rsid w:val="001B49A8"/>
    <w:rsid w:val="001C53F4"/>
    <w:rsid w:val="001E53C3"/>
    <w:rsid w:val="001F4623"/>
    <w:rsid w:val="00226CBF"/>
    <w:rsid w:val="0022762C"/>
    <w:rsid w:val="0024675A"/>
    <w:rsid w:val="00251E32"/>
    <w:rsid w:val="002638C3"/>
    <w:rsid w:val="00265BC5"/>
    <w:rsid w:val="00282F84"/>
    <w:rsid w:val="002B5C99"/>
    <w:rsid w:val="002C50F9"/>
    <w:rsid w:val="002D3147"/>
    <w:rsid w:val="002D7365"/>
    <w:rsid w:val="002E01C1"/>
    <w:rsid w:val="003021FE"/>
    <w:rsid w:val="00304141"/>
    <w:rsid w:val="00311525"/>
    <w:rsid w:val="003211F8"/>
    <w:rsid w:val="00353919"/>
    <w:rsid w:val="00372F40"/>
    <w:rsid w:val="00386459"/>
    <w:rsid w:val="003957CB"/>
    <w:rsid w:val="00395DCF"/>
    <w:rsid w:val="003A3452"/>
    <w:rsid w:val="003A5E33"/>
    <w:rsid w:val="003A78B2"/>
    <w:rsid w:val="003B0FA9"/>
    <w:rsid w:val="003D06B0"/>
    <w:rsid w:val="003F4E7B"/>
    <w:rsid w:val="00405048"/>
    <w:rsid w:val="004074EF"/>
    <w:rsid w:val="00414B19"/>
    <w:rsid w:val="00427B8E"/>
    <w:rsid w:val="00435D87"/>
    <w:rsid w:val="0043705C"/>
    <w:rsid w:val="00463C27"/>
    <w:rsid w:val="004C5916"/>
    <w:rsid w:val="00504BF0"/>
    <w:rsid w:val="00505946"/>
    <w:rsid w:val="00510DC2"/>
    <w:rsid w:val="005121B6"/>
    <w:rsid w:val="00522EB6"/>
    <w:rsid w:val="0056256F"/>
    <w:rsid w:val="005662DE"/>
    <w:rsid w:val="00586351"/>
    <w:rsid w:val="00593534"/>
    <w:rsid w:val="005978CE"/>
    <w:rsid w:val="005A449F"/>
    <w:rsid w:val="005E1A1C"/>
    <w:rsid w:val="005F40B3"/>
    <w:rsid w:val="006016F5"/>
    <w:rsid w:val="00602B4D"/>
    <w:rsid w:val="0061459A"/>
    <w:rsid w:val="0065298E"/>
    <w:rsid w:val="0065592D"/>
    <w:rsid w:val="0068337E"/>
    <w:rsid w:val="0068430F"/>
    <w:rsid w:val="00691A71"/>
    <w:rsid w:val="006C266D"/>
    <w:rsid w:val="006E0184"/>
    <w:rsid w:val="006E42D3"/>
    <w:rsid w:val="006F2499"/>
    <w:rsid w:val="00707033"/>
    <w:rsid w:val="00714558"/>
    <w:rsid w:val="007212E9"/>
    <w:rsid w:val="00730AC5"/>
    <w:rsid w:val="00745F49"/>
    <w:rsid w:val="007745F6"/>
    <w:rsid w:val="007B66D3"/>
    <w:rsid w:val="007D48D5"/>
    <w:rsid w:val="007F2631"/>
    <w:rsid w:val="00814956"/>
    <w:rsid w:val="00837CEE"/>
    <w:rsid w:val="008404F9"/>
    <w:rsid w:val="00842E39"/>
    <w:rsid w:val="008434CB"/>
    <w:rsid w:val="00846EE0"/>
    <w:rsid w:val="008505AC"/>
    <w:rsid w:val="00863D87"/>
    <w:rsid w:val="00876E89"/>
    <w:rsid w:val="00887D8F"/>
    <w:rsid w:val="008A3C28"/>
    <w:rsid w:val="008B6A05"/>
    <w:rsid w:val="008E08F1"/>
    <w:rsid w:val="008E4A6F"/>
    <w:rsid w:val="008F67F7"/>
    <w:rsid w:val="00901F73"/>
    <w:rsid w:val="0090608F"/>
    <w:rsid w:val="00907B69"/>
    <w:rsid w:val="00925093"/>
    <w:rsid w:val="009251DB"/>
    <w:rsid w:val="009314DC"/>
    <w:rsid w:val="0093345D"/>
    <w:rsid w:val="00933B91"/>
    <w:rsid w:val="00935ECC"/>
    <w:rsid w:val="00941194"/>
    <w:rsid w:val="00961FFF"/>
    <w:rsid w:val="00980856"/>
    <w:rsid w:val="00993AF6"/>
    <w:rsid w:val="00994059"/>
    <w:rsid w:val="00994313"/>
    <w:rsid w:val="00996756"/>
    <w:rsid w:val="009A376D"/>
    <w:rsid w:val="009B3254"/>
    <w:rsid w:val="009B42F8"/>
    <w:rsid w:val="009B6ACD"/>
    <w:rsid w:val="009C09CF"/>
    <w:rsid w:val="009D359E"/>
    <w:rsid w:val="009F064B"/>
    <w:rsid w:val="009F23B5"/>
    <w:rsid w:val="00A36547"/>
    <w:rsid w:val="00A377AC"/>
    <w:rsid w:val="00A43B67"/>
    <w:rsid w:val="00A44604"/>
    <w:rsid w:val="00A4547B"/>
    <w:rsid w:val="00A51F6A"/>
    <w:rsid w:val="00A66964"/>
    <w:rsid w:val="00A70E9A"/>
    <w:rsid w:val="00A93577"/>
    <w:rsid w:val="00A95929"/>
    <w:rsid w:val="00AA467E"/>
    <w:rsid w:val="00AA6D52"/>
    <w:rsid w:val="00AB233D"/>
    <w:rsid w:val="00AB5619"/>
    <w:rsid w:val="00AC1F3A"/>
    <w:rsid w:val="00AD0183"/>
    <w:rsid w:val="00AF3CE4"/>
    <w:rsid w:val="00B01E13"/>
    <w:rsid w:val="00B02AE2"/>
    <w:rsid w:val="00B043AA"/>
    <w:rsid w:val="00B319ED"/>
    <w:rsid w:val="00B36379"/>
    <w:rsid w:val="00B37203"/>
    <w:rsid w:val="00B50259"/>
    <w:rsid w:val="00B50FB6"/>
    <w:rsid w:val="00B52C4D"/>
    <w:rsid w:val="00B74A54"/>
    <w:rsid w:val="00B8264F"/>
    <w:rsid w:val="00B843EA"/>
    <w:rsid w:val="00B9077D"/>
    <w:rsid w:val="00B92534"/>
    <w:rsid w:val="00BA13B0"/>
    <w:rsid w:val="00BB6A38"/>
    <w:rsid w:val="00BE6C39"/>
    <w:rsid w:val="00C0241B"/>
    <w:rsid w:val="00C0553D"/>
    <w:rsid w:val="00C10716"/>
    <w:rsid w:val="00C12AEB"/>
    <w:rsid w:val="00C13756"/>
    <w:rsid w:val="00C276AB"/>
    <w:rsid w:val="00C568FB"/>
    <w:rsid w:val="00C67561"/>
    <w:rsid w:val="00C87B7A"/>
    <w:rsid w:val="00C91466"/>
    <w:rsid w:val="00CE04B4"/>
    <w:rsid w:val="00CF37B0"/>
    <w:rsid w:val="00CF5017"/>
    <w:rsid w:val="00D160C7"/>
    <w:rsid w:val="00D33AA6"/>
    <w:rsid w:val="00D7068A"/>
    <w:rsid w:val="00D76112"/>
    <w:rsid w:val="00D864AE"/>
    <w:rsid w:val="00DB0B01"/>
    <w:rsid w:val="00DC00F5"/>
    <w:rsid w:val="00DC343B"/>
    <w:rsid w:val="00DD1479"/>
    <w:rsid w:val="00DD5D4A"/>
    <w:rsid w:val="00DD5FC8"/>
    <w:rsid w:val="00DE4FC2"/>
    <w:rsid w:val="00DF6051"/>
    <w:rsid w:val="00E01648"/>
    <w:rsid w:val="00E02868"/>
    <w:rsid w:val="00E3095D"/>
    <w:rsid w:val="00E36830"/>
    <w:rsid w:val="00E6245E"/>
    <w:rsid w:val="00E75F01"/>
    <w:rsid w:val="00E771A4"/>
    <w:rsid w:val="00EA30D4"/>
    <w:rsid w:val="00EA3145"/>
    <w:rsid w:val="00EB6D31"/>
    <w:rsid w:val="00EC24CB"/>
    <w:rsid w:val="00EE07E0"/>
    <w:rsid w:val="00EE4E9C"/>
    <w:rsid w:val="00EF5520"/>
    <w:rsid w:val="00F1248C"/>
    <w:rsid w:val="00F2621D"/>
    <w:rsid w:val="00F50439"/>
    <w:rsid w:val="00F55A93"/>
    <w:rsid w:val="00F70718"/>
    <w:rsid w:val="00F8016E"/>
    <w:rsid w:val="00F80BFF"/>
    <w:rsid w:val="00FA021B"/>
    <w:rsid w:val="00FA0432"/>
    <w:rsid w:val="00FA7970"/>
    <w:rsid w:val="00FB408F"/>
    <w:rsid w:val="00FC04B9"/>
    <w:rsid w:val="00FC1F16"/>
    <w:rsid w:val="00FD03AB"/>
    <w:rsid w:val="00FD165E"/>
    <w:rsid w:val="00FE711E"/>
    <w:rsid w:val="015B4139"/>
    <w:rsid w:val="02A16008"/>
    <w:rsid w:val="02C0380A"/>
    <w:rsid w:val="03055AA5"/>
    <w:rsid w:val="03B8538C"/>
    <w:rsid w:val="03C72454"/>
    <w:rsid w:val="04F207C7"/>
    <w:rsid w:val="05283431"/>
    <w:rsid w:val="05F222AE"/>
    <w:rsid w:val="065D3EB9"/>
    <w:rsid w:val="06926403"/>
    <w:rsid w:val="06B55CF7"/>
    <w:rsid w:val="073B03DE"/>
    <w:rsid w:val="07475B71"/>
    <w:rsid w:val="076D519A"/>
    <w:rsid w:val="0791501B"/>
    <w:rsid w:val="07A67BB4"/>
    <w:rsid w:val="08B103EE"/>
    <w:rsid w:val="09131AE5"/>
    <w:rsid w:val="09716882"/>
    <w:rsid w:val="0CA560C4"/>
    <w:rsid w:val="0DCF3CE1"/>
    <w:rsid w:val="0E0D73AC"/>
    <w:rsid w:val="0F04193F"/>
    <w:rsid w:val="0FC526FF"/>
    <w:rsid w:val="0FEA53DF"/>
    <w:rsid w:val="10025467"/>
    <w:rsid w:val="102C15D6"/>
    <w:rsid w:val="103B4960"/>
    <w:rsid w:val="107A192D"/>
    <w:rsid w:val="11135711"/>
    <w:rsid w:val="113C44CE"/>
    <w:rsid w:val="11634DC5"/>
    <w:rsid w:val="11863E28"/>
    <w:rsid w:val="11DD2B0C"/>
    <w:rsid w:val="148C7BEE"/>
    <w:rsid w:val="14CE43E3"/>
    <w:rsid w:val="15BA7C50"/>
    <w:rsid w:val="16040CCD"/>
    <w:rsid w:val="17A345A5"/>
    <w:rsid w:val="180E40F1"/>
    <w:rsid w:val="1A8E45EB"/>
    <w:rsid w:val="1B767E29"/>
    <w:rsid w:val="1C766C9B"/>
    <w:rsid w:val="1D3D798B"/>
    <w:rsid w:val="1DAD7E0C"/>
    <w:rsid w:val="1E903FA6"/>
    <w:rsid w:val="1ED70E8C"/>
    <w:rsid w:val="1EDE64B3"/>
    <w:rsid w:val="1FB726DB"/>
    <w:rsid w:val="1FD950E3"/>
    <w:rsid w:val="1FED4E93"/>
    <w:rsid w:val="206B088A"/>
    <w:rsid w:val="20E05A7C"/>
    <w:rsid w:val="21242030"/>
    <w:rsid w:val="2169229A"/>
    <w:rsid w:val="21DA565B"/>
    <w:rsid w:val="22757749"/>
    <w:rsid w:val="228C2550"/>
    <w:rsid w:val="23A03050"/>
    <w:rsid w:val="24203F3D"/>
    <w:rsid w:val="251B7A3F"/>
    <w:rsid w:val="276A450A"/>
    <w:rsid w:val="278D7676"/>
    <w:rsid w:val="287A5936"/>
    <w:rsid w:val="28E50EFC"/>
    <w:rsid w:val="29237B8C"/>
    <w:rsid w:val="29363ABF"/>
    <w:rsid w:val="295B21B8"/>
    <w:rsid w:val="2A39110D"/>
    <w:rsid w:val="2BA47406"/>
    <w:rsid w:val="2C3D3F83"/>
    <w:rsid w:val="2C5A59E1"/>
    <w:rsid w:val="2C607752"/>
    <w:rsid w:val="2D336D05"/>
    <w:rsid w:val="2D3C2F81"/>
    <w:rsid w:val="2D526AF6"/>
    <w:rsid w:val="2D6F317D"/>
    <w:rsid w:val="2F3C528F"/>
    <w:rsid w:val="2FCB2A36"/>
    <w:rsid w:val="31A914CF"/>
    <w:rsid w:val="3207656F"/>
    <w:rsid w:val="329804BA"/>
    <w:rsid w:val="32E55188"/>
    <w:rsid w:val="33B4357D"/>
    <w:rsid w:val="33CC7309"/>
    <w:rsid w:val="33E51DBC"/>
    <w:rsid w:val="34AB6E46"/>
    <w:rsid w:val="3608233F"/>
    <w:rsid w:val="363D4742"/>
    <w:rsid w:val="37155411"/>
    <w:rsid w:val="385B6149"/>
    <w:rsid w:val="38AD2902"/>
    <w:rsid w:val="38D177BA"/>
    <w:rsid w:val="391F65F6"/>
    <w:rsid w:val="392C40FF"/>
    <w:rsid w:val="397F5C79"/>
    <w:rsid w:val="3A835A13"/>
    <w:rsid w:val="3AD074FF"/>
    <w:rsid w:val="3AD75EFC"/>
    <w:rsid w:val="3B181E36"/>
    <w:rsid w:val="3B8B5895"/>
    <w:rsid w:val="3C3F4A33"/>
    <w:rsid w:val="3C527B9B"/>
    <w:rsid w:val="3C68195A"/>
    <w:rsid w:val="3D0811B6"/>
    <w:rsid w:val="3D2B3432"/>
    <w:rsid w:val="3D4A0262"/>
    <w:rsid w:val="3D5E40BF"/>
    <w:rsid w:val="3D6837B2"/>
    <w:rsid w:val="3E0B2FD3"/>
    <w:rsid w:val="3E0B69A1"/>
    <w:rsid w:val="3E4701AD"/>
    <w:rsid w:val="3E751352"/>
    <w:rsid w:val="3E785233"/>
    <w:rsid w:val="3EC47309"/>
    <w:rsid w:val="3F1A1B0F"/>
    <w:rsid w:val="3FAD6824"/>
    <w:rsid w:val="3FEB6931"/>
    <w:rsid w:val="41482AB4"/>
    <w:rsid w:val="41A81913"/>
    <w:rsid w:val="42A34B90"/>
    <w:rsid w:val="42DA2F1C"/>
    <w:rsid w:val="431E7424"/>
    <w:rsid w:val="43682F57"/>
    <w:rsid w:val="43A87DCE"/>
    <w:rsid w:val="43D6052F"/>
    <w:rsid w:val="43E61445"/>
    <w:rsid w:val="43EC2C15"/>
    <w:rsid w:val="43FB196B"/>
    <w:rsid w:val="442B41D9"/>
    <w:rsid w:val="44AE5F0C"/>
    <w:rsid w:val="481A07AC"/>
    <w:rsid w:val="48313978"/>
    <w:rsid w:val="483B06FE"/>
    <w:rsid w:val="49AB56D6"/>
    <w:rsid w:val="4A3537E3"/>
    <w:rsid w:val="4AC64E20"/>
    <w:rsid w:val="4B937DFD"/>
    <w:rsid w:val="4C7402D7"/>
    <w:rsid w:val="4C9F6EFD"/>
    <w:rsid w:val="4D8B6747"/>
    <w:rsid w:val="4E284A29"/>
    <w:rsid w:val="4EF84093"/>
    <w:rsid w:val="4F5E769A"/>
    <w:rsid w:val="505E5526"/>
    <w:rsid w:val="50772BC7"/>
    <w:rsid w:val="50CC6B6C"/>
    <w:rsid w:val="50FE5466"/>
    <w:rsid w:val="521F53E9"/>
    <w:rsid w:val="52DF04C7"/>
    <w:rsid w:val="530C3017"/>
    <w:rsid w:val="530D1632"/>
    <w:rsid w:val="53246FF7"/>
    <w:rsid w:val="545E22FC"/>
    <w:rsid w:val="54E67A16"/>
    <w:rsid w:val="5557371E"/>
    <w:rsid w:val="559D2896"/>
    <w:rsid w:val="57F23EF9"/>
    <w:rsid w:val="58035A10"/>
    <w:rsid w:val="589257E4"/>
    <w:rsid w:val="58967181"/>
    <w:rsid w:val="58CC78D2"/>
    <w:rsid w:val="5A53777D"/>
    <w:rsid w:val="5AA15F9A"/>
    <w:rsid w:val="5B256F8B"/>
    <w:rsid w:val="5B385C87"/>
    <w:rsid w:val="5B800AE9"/>
    <w:rsid w:val="5C1E3459"/>
    <w:rsid w:val="5C2C040C"/>
    <w:rsid w:val="5CA33921"/>
    <w:rsid w:val="5CCE23AD"/>
    <w:rsid w:val="5E5773AA"/>
    <w:rsid w:val="5E6B6243"/>
    <w:rsid w:val="60220281"/>
    <w:rsid w:val="60311A77"/>
    <w:rsid w:val="60D53A68"/>
    <w:rsid w:val="60E265DD"/>
    <w:rsid w:val="61881F1F"/>
    <w:rsid w:val="61FA40E3"/>
    <w:rsid w:val="624520A2"/>
    <w:rsid w:val="62551626"/>
    <w:rsid w:val="625568E4"/>
    <w:rsid w:val="630006A9"/>
    <w:rsid w:val="63530FE9"/>
    <w:rsid w:val="63533FB2"/>
    <w:rsid w:val="63CB41D5"/>
    <w:rsid w:val="653A1C60"/>
    <w:rsid w:val="65431A84"/>
    <w:rsid w:val="65E97461"/>
    <w:rsid w:val="660E7249"/>
    <w:rsid w:val="6640216C"/>
    <w:rsid w:val="66991672"/>
    <w:rsid w:val="66C8504F"/>
    <w:rsid w:val="66D80404"/>
    <w:rsid w:val="66E7670E"/>
    <w:rsid w:val="68057C3B"/>
    <w:rsid w:val="68926EC8"/>
    <w:rsid w:val="68A84122"/>
    <w:rsid w:val="68E07B26"/>
    <w:rsid w:val="691E0DAE"/>
    <w:rsid w:val="69C9143A"/>
    <w:rsid w:val="69E54615"/>
    <w:rsid w:val="6A1B0D99"/>
    <w:rsid w:val="6A58493C"/>
    <w:rsid w:val="6AC81AC2"/>
    <w:rsid w:val="6B3709F5"/>
    <w:rsid w:val="6C6650F6"/>
    <w:rsid w:val="6C823EF2"/>
    <w:rsid w:val="6D5B3BEA"/>
    <w:rsid w:val="6E5428E4"/>
    <w:rsid w:val="6E9472A9"/>
    <w:rsid w:val="6FA61A81"/>
    <w:rsid w:val="6FEC0000"/>
    <w:rsid w:val="6FF06DF3"/>
    <w:rsid w:val="70990422"/>
    <w:rsid w:val="71D40D4C"/>
    <w:rsid w:val="72A705D3"/>
    <w:rsid w:val="72A843CD"/>
    <w:rsid w:val="73151135"/>
    <w:rsid w:val="73846821"/>
    <w:rsid w:val="74003D86"/>
    <w:rsid w:val="757A4F6A"/>
    <w:rsid w:val="76E323D6"/>
    <w:rsid w:val="774D2FA7"/>
    <w:rsid w:val="78E7324A"/>
    <w:rsid w:val="79021F51"/>
    <w:rsid w:val="79480184"/>
    <w:rsid w:val="7A023D76"/>
    <w:rsid w:val="7CC532B1"/>
    <w:rsid w:val="7DBA3337"/>
    <w:rsid w:val="7E832F35"/>
    <w:rsid w:val="7E8E0797"/>
    <w:rsid w:val="7EEB607D"/>
    <w:rsid w:val="7EFA35F5"/>
    <w:rsid w:val="7F2A4366"/>
    <w:rsid w:val="7F82178B"/>
    <w:rsid w:val="7FDE0B9D"/>
    <w:rsid w:val="7FE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7D79C"/>
  <w15:docId w15:val="{6458E61D-6F8C-7640-BD78-F7D59559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="黑体" w:cs="Times New Roman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ind w:firstLine="880"/>
      <w:outlineLvl w:val="1"/>
    </w:pPr>
    <w:rPr>
      <w:rFonts w:ascii="Times New Roman" w:eastAsia="楷体_GB2312" w:hAnsi="Times New Roman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snapToGrid w:val="0"/>
      <w:ind w:firstLine="880"/>
      <w:outlineLvl w:val="2"/>
    </w:pPr>
    <w:rPr>
      <w:rFonts w:ascii="Times New Roman" w:hAnsi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"/>
    <w:link w:val="a6"/>
    <w:qFormat/>
    <w:pPr>
      <w:spacing w:after="140" w:line="276" w:lineRule="auto"/>
      <w:ind w:firstLineChars="0" w:firstLine="0"/>
      <w:textAlignment w:val="baseline"/>
    </w:pPr>
    <w:rPr>
      <w:rFonts w:ascii="Calibri" w:eastAsia="宋体" w:hAnsi="Calibri" w:cs="Times New Roman"/>
      <w:sz w:val="21"/>
      <w:szCs w:val="24"/>
    </w:rPr>
  </w:style>
  <w:style w:type="paragraph" w:styleId="a7">
    <w:name w:val="footnote text"/>
    <w:basedOn w:val="a"/>
    <w:link w:val="a8"/>
    <w:qFormat/>
    <w:pPr>
      <w:widowControl w:val="0"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19" w:line="240" w:lineRule="auto"/>
      <w:ind w:firstLineChars="0" w:firstLine="420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pPr>
      <w:spacing w:after="60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basedOn w:val="a0"/>
    <w:qFormat/>
    <w:rPr>
      <w:vertAlign w:val="superscript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仿宋_GB2312" w:eastAsia="黑体" w:hAnsi="仿宋_GB2312"/>
      <w:bCs/>
      <w:kern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_GB2312" w:hAnsi="仿宋_GB2312" w:cstheme="minorBidi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仿宋_GB2312" w:hAnsi="仿宋_GB2312" w:cstheme="minorBidi"/>
      <w:b/>
      <w:bCs/>
    </w:rPr>
  </w:style>
  <w:style w:type="paragraph" w:styleId="af3">
    <w:name w:val="List Paragraph"/>
    <w:basedOn w:val="a"/>
    <w:uiPriority w:val="34"/>
    <w:qFormat/>
    <w:pPr>
      <w:widowControl w:val="0"/>
      <w:spacing w:line="240" w:lineRule="auto"/>
      <w:ind w:firstLine="420"/>
    </w:pPr>
    <w:rPr>
      <w:rFonts w:ascii="Calibri" w:eastAsia="宋体" w:hAnsi="Calibri" w:cs="Times New Roman"/>
      <w:sz w:val="21"/>
    </w:rPr>
  </w:style>
  <w:style w:type="character" w:customStyle="1" w:styleId="a6">
    <w:name w:val="正文文本 字符"/>
    <w:basedOn w:val="a0"/>
    <w:link w:val="a5"/>
    <w:qFormat/>
    <w:rPr>
      <w:rFonts w:eastAsia="宋体"/>
      <w:sz w:val="21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 w:cstheme="majorBidi"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 w:cstheme="minorBidi"/>
      <w:b/>
      <w:szCs w:val="32"/>
    </w:rPr>
  </w:style>
  <w:style w:type="character" w:customStyle="1" w:styleId="a8">
    <w:name w:val="脚注文本 字符"/>
    <w:basedOn w:val="a0"/>
    <w:link w:val="a7"/>
    <w:qFormat/>
    <w:rPr>
      <w:rFonts w:asciiTheme="minorHAnsi" w:eastAsiaTheme="minorEastAsia" w:hAnsiTheme="minorHAnsi" w:cstheme="minorBidi"/>
      <w:sz w:val="18"/>
      <w:szCs w:val="24"/>
    </w:rPr>
  </w:style>
  <w:style w:type="paragraph" w:customStyle="1" w:styleId="11">
    <w:name w:val="修订1"/>
    <w:hidden/>
    <w:uiPriority w:val="99"/>
    <w:semiHidden/>
    <w:qFormat/>
    <w:rPr>
      <w:rFonts w:ascii="仿宋_GB2312" w:eastAsia="仿宋_GB2312" w:hAnsi="仿宋_GB2312" w:cstheme="minorBidi"/>
      <w:kern w:val="2"/>
      <w:sz w:val="32"/>
      <w:szCs w:val="22"/>
    </w:rPr>
  </w:style>
  <w:style w:type="character" w:customStyle="1" w:styleId="NormalCharacter">
    <w:name w:val="NormalCharacter"/>
    <w:semiHidden/>
    <w:qFormat/>
  </w:style>
  <w:style w:type="paragraph" w:customStyle="1" w:styleId="21">
    <w:name w:val="修订2"/>
    <w:hidden/>
    <w:uiPriority w:val="99"/>
    <w:semiHidden/>
    <w:qFormat/>
    <w:rPr>
      <w:rFonts w:ascii="仿宋_GB2312" w:eastAsia="仿宋_GB2312" w:hAnsi="仿宋_GB2312" w:cstheme="minorBidi"/>
      <w:kern w:val="2"/>
      <w:sz w:val="32"/>
      <w:szCs w:val="2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theme="minorBidi"/>
      <w:kern w:val="2"/>
      <w:sz w:val="32"/>
      <w:szCs w:val="22"/>
    </w:rPr>
  </w:style>
  <w:style w:type="paragraph" w:customStyle="1" w:styleId="4">
    <w:name w:val="修订4"/>
    <w:hidden/>
    <w:uiPriority w:val="99"/>
    <w:semiHidden/>
    <w:qFormat/>
    <w:rPr>
      <w:rFonts w:ascii="仿宋_GB2312" w:eastAsia="仿宋_GB2312" w:hAnsi="仿宋_GB2312" w:cstheme="minorBidi"/>
      <w:kern w:val="2"/>
      <w:sz w:val="3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5">
    <w:name w:val="修订5"/>
    <w:hidden/>
    <w:uiPriority w:val="99"/>
    <w:semiHidden/>
    <w:rPr>
      <w:rFonts w:ascii="仿宋_GB2312" w:eastAsia="仿宋_GB2312" w:hAnsi="仿宋_GB2312" w:cstheme="minorBidi"/>
      <w:kern w:val="2"/>
      <w:sz w:val="32"/>
      <w:szCs w:val="22"/>
    </w:rPr>
  </w:style>
  <w:style w:type="paragraph" w:styleId="af4">
    <w:name w:val="header"/>
    <w:basedOn w:val="a"/>
    <w:link w:val="af5"/>
    <w:uiPriority w:val="99"/>
    <w:unhideWhenUsed/>
    <w:rsid w:val="00E6245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E6245E"/>
    <w:rPr>
      <w:rFonts w:ascii="仿宋_GB2312" w:eastAsia="仿宋_GB2312" w:hAnsi="仿宋_GB2312" w:cstheme="minorBidi"/>
      <w:kern w:val="2"/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E624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E6245E"/>
    <w:rPr>
      <w:rFonts w:ascii="仿宋_GB2312" w:eastAsia="仿宋_GB2312" w:hAnsi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yuan</dc:creator>
  <cp:lastModifiedBy>zhen zhang</cp:lastModifiedBy>
  <cp:revision>24</cp:revision>
  <dcterms:created xsi:type="dcterms:W3CDTF">2023-11-10T01:49:00Z</dcterms:created>
  <dcterms:modified xsi:type="dcterms:W3CDTF">2025-01-14T02:26:00Z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9DC647E8EAF94DF8BE93FB00A92642A2_12</vt:lpwstr>
  </property>
</Properties>
</file>