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72A94">
      <w:pPr>
        <w:pStyle w:val="2"/>
        <w:rPr>
          <w:rFonts w:hint="eastAsia" w:ascii="黑体" w:eastAsia="黑体" w:cs="方正黑体_GBK"/>
          <w:sz w:val="32"/>
          <w:szCs w:val="32"/>
          <w:lang w:val="en-US" w:eastAsia="zh-CN"/>
        </w:rPr>
      </w:pPr>
      <w:r>
        <w:rPr>
          <w:rFonts w:hint="eastAsia" w:ascii="黑体" w:eastAsia="黑体" w:cs="方正黑体_GBK"/>
          <w:sz w:val="32"/>
          <w:szCs w:val="32"/>
          <w:lang w:val="en-US" w:eastAsia="zh-CN"/>
        </w:rPr>
        <w:t>附件2</w:t>
      </w:r>
    </w:p>
    <w:p w14:paraId="56807333">
      <w:pPr>
        <w:rPr>
          <w:rFonts w:hint="eastAsia"/>
          <w:lang w:val="en-US" w:eastAsia="zh-CN"/>
        </w:rPr>
      </w:pPr>
    </w:p>
    <w:p w14:paraId="5DB722D9">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方正小标宋_GBK" w:hAnsi="方正小标宋_GBK" w:eastAsia="方正小标宋_GBK" w:cs="方正小标宋_GBK"/>
          <w:b w:val="0"/>
          <w:bCs w:val="0"/>
          <w:i w:val="0"/>
          <w:iCs w:val="0"/>
          <w:caps w:val="0"/>
          <w:color w:val="auto"/>
          <w:spacing w:val="0"/>
          <w:sz w:val="44"/>
          <w:szCs w:val="44"/>
          <w:lang w:val="en-US"/>
        </w:rPr>
      </w:pPr>
      <w:r>
        <w:rPr>
          <w:rFonts w:hint="eastAsia" w:ascii="方正小标宋_GBK" w:hAnsi="方正小标宋_GBK" w:eastAsia="方正小标宋_GBK" w:cs="方正小标宋_GBK"/>
          <w:b w:val="0"/>
          <w:bCs w:val="0"/>
          <w:color w:val="auto"/>
          <w:sz w:val="44"/>
          <w:szCs w:val="44"/>
          <w:lang w:val="en-US" w:eastAsia="zh-CN"/>
        </w:rPr>
        <w:t>关于废止《</w:t>
      </w:r>
      <w:r>
        <w:rPr>
          <w:rFonts w:hint="eastAsia" w:ascii="方正小标宋_GBK" w:hAnsi="方正小标宋_GBK" w:eastAsia="方正小标宋_GBK" w:cs="方正小标宋_GBK"/>
          <w:b w:val="0"/>
          <w:bCs w:val="0"/>
          <w:color w:val="auto"/>
          <w:sz w:val="44"/>
          <w:szCs w:val="44"/>
          <w14:ligatures w14:val="none"/>
        </w:rPr>
        <w:t>北京市鼓励企业设立科技研究开发机构实施办法</w:t>
      </w:r>
      <w:r>
        <w:rPr>
          <w:rFonts w:hint="eastAsia" w:ascii="方正小标宋_GBK" w:hAnsi="方正小标宋_GBK" w:eastAsia="方正小标宋_GBK" w:cs="方正小标宋_GBK"/>
          <w:b w:val="0"/>
          <w:bCs w:val="0"/>
          <w:color w:val="auto"/>
          <w:sz w:val="44"/>
          <w:szCs w:val="44"/>
          <w:lang w:val="en-US" w:eastAsia="zh-CN"/>
          <w14:ligatures w14:val="none"/>
        </w:rPr>
        <w:t>》</w:t>
      </w:r>
      <w:r>
        <w:rPr>
          <w:rFonts w:hint="eastAsia" w:ascii="方正小标宋_GBK" w:hAnsi="方正小标宋_GBK" w:eastAsia="方正小标宋_GBK" w:cs="方正小标宋_GBK"/>
          <w:b w:val="0"/>
          <w:bCs w:val="0"/>
          <w:color w:val="auto"/>
          <w:sz w:val="44"/>
          <w:szCs w:val="44"/>
          <w:lang w:val="en-US" w:eastAsia="zh-CN"/>
        </w:rPr>
        <w:t>的说明</w:t>
      </w:r>
    </w:p>
    <w:p w14:paraId="025B1DC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auto"/>
          <w:spacing w:val="0"/>
          <w:sz w:val="32"/>
          <w:szCs w:val="32"/>
          <w:shd w:val="clear" w:fill="FFFFFF"/>
        </w:rPr>
      </w:pPr>
    </w:p>
    <w:p w14:paraId="33942CB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eastAsia="仿宋_GB2312"/>
          <w:color w:val="auto"/>
          <w:sz w:val="32"/>
          <w:szCs w:val="32"/>
        </w:rPr>
        <w:t>为</w:t>
      </w:r>
      <w:r>
        <w:rPr>
          <w:rFonts w:hint="eastAsia" w:ascii="仿宋_GB2312" w:eastAsia="仿宋_GB2312"/>
          <w:color w:val="auto"/>
          <w:sz w:val="32"/>
          <w:szCs w:val="32"/>
          <w:lang w:eastAsia="zh-CN"/>
        </w:rPr>
        <w:t>进一步适应新</w:t>
      </w:r>
      <w:r>
        <w:rPr>
          <w:rFonts w:hint="eastAsia" w:ascii="仿宋_GB2312" w:eastAsia="仿宋_GB2312"/>
          <w:color w:val="auto"/>
          <w:sz w:val="32"/>
          <w:szCs w:val="32"/>
          <w:lang w:val="en-US" w:eastAsia="zh-CN"/>
        </w:rPr>
        <w:t>时期</w:t>
      </w:r>
      <w:r>
        <w:rPr>
          <w:rFonts w:hint="eastAsia" w:ascii="仿宋_GB2312" w:eastAsia="仿宋_GB2312"/>
          <w:color w:val="auto"/>
          <w:sz w:val="32"/>
          <w:szCs w:val="32"/>
          <w:lang w:eastAsia="zh-CN"/>
        </w:rPr>
        <w:t>科技创新高质量发展需求，</w:t>
      </w:r>
      <w:r>
        <w:rPr>
          <w:rFonts w:hint="eastAsia" w:ascii="仿宋_GB2312" w:hAnsi="仿宋_GB2312" w:eastAsia="仿宋_GB2312" w:cs="仿宋_GB2312"/>
          <w:i w:val="0"/>
          <w:iCs w:val="0"/>
          <w:caps w:val="0"/>
          <w:color w:val="auto"/>
          <w:spacing w:val="0"/>
          <w:sz w:val="32"/>
          <w:szCs w:val="32"/>
          <w:shd w:val="clear" w:fill="FFFFFF"/>
          <w:vertAlign w:val="baseline"/>
        </w:rPr>
        <w:t>北京市科学技术委员会、中关村科技园区管理委员会</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拟将</w:t>
      </w:r>
      <w:r>
        <w:rPr>
          <w:rFonts w:hint="eastAsia" w:ascii="仿宋_GB2312" w:hAnsi="仿宋_GB2312" w:eastAsia="仿宋_GB2312" w:cs="仿宋_GB2312"/>
          <w:i w:val="0"/>
          <w:iCs w:val="0"/>
          <w:caps w:val="0"/>
          <w:color w:val="auto"/>
          <w:spacing w:val="0"/>
          <w:sz w:val="32"/>
          <w:szCs w:val="32"/>
          <w:shd w:val="clear" w:fill="FFFFFF"/>
          <w:vertAlign w:val="baseline"/>
        </w:rPr>
        <w:t>《</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北京市鼓励企业设立科技研究开发机构实施办法</w:t>
      </w:r>
      <w:r>
        <w:rPr>
          <w:rFonts w:hint="eastAsia" w:ascii="仿宋_GB2312" w:hAnsi="仿宋_GB2312" w:eastAsia="仿宋_GB2312" w:cs="仿宋_GB2312"/>
          <w:i w:val="0"/>
          <w:iCs w:val="0"/>
          <w:caps w:val="0"/>
          <w:color w:val="auto"/>
          <w:spacing w:val="0"/>
          <w:sz w:val="32"/>
          <w:szCs w:val="32"/>
          <w:shd w:val="clear" w:fill="FFFFFF"/>
          <w:vertAlign w:val="baseline"/>
        </w:rPr>
        <w:t>》（京科发〔2014〕312号</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简称《实施办法》</w:t>
      </w:r>
      <w:r>
        <w:rPr>
          <w:rFonts w:hint="eastAsia" w:ascii="仿宋_GB2312" w:hAnsi="仿宋_GB2312" w:eastAsia="仿宋_GB2312" w:cs="仿宋_GB2312"/>
          <w:i w:val="0"/>
          <w:iCs w:val="0"/>
          <w:caps w:val="0"/>
          <w:color w:val="auto"/>
          <w:spacing w:val="0"/>
          <w:sz w:val="32"/>
          <w:szCs w:val="32"/>
          <w:shd w:val="clear" w:fill="FFFFFF"/>
          <w:vertAlign w:val="baseline"/>
        </w:rPr>
        <w:t>）</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予以废止</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w:t>
      </w:r>
      <w:r>
        <w:rPr>
          <w:rFonts w:hint="eastAsia" w:ascii="仿宋_GB2312" w:hAnsi="仿宋_GB2312" w:eastAsia="仿宋_GB2312" w:cs="仿宋_GB2312"/>
          <w:i w:val="0"/>
          <w:iCs w:val="0"/>
          <w:caps w:val="0"/>
          <w:color w:val="auto"/>
          <w:spacing w:val="0"/>
          <w:sz w:val="32"/>
          <w:szCs w:val="32"/>
          <w:shd w:val="clear" w:fill="FFFFFF"/>
        </w:rPr>
        <w:t>现</w:t>
      </w:r>
      <w:r>
        <w:rPr>
          <w:rFonts w:hint="eastAsia" w:ascii="仿宋_GB2312" w:hAnsi="仿宋_GB2312" w:eastAsia="仿宋_GB2312" w:cs="仿宋_GB2312"/>
          <w:i w:val="0"/>
          <w:iCs w:val="0"/>
          <w:caps w:val="0"/>
          <w:color w:val="auto"/>
          <w:spacing w:val="0"/>
          <w:sz w:val="32"/>
          <w:szCs w:val="32"/>
          <w:shd w:val="clear" w:fill="FFFFFF"/>
          <w:lang w:val="en-US" w:eastAsia="zh-CN"/>
        </w:rPr>
        <w:t>将相关情况说明</w:t>
      </w:r>
      <w:r>
        <w:rPr>
          <w:rFonts w:hint="eastAsia" w:ascii="仿宋_GB2312" w:hAnsi="仿宋_GB2312" w:eastAsia="仿宋_GB2312" w:cs="仿宋_GB2312"/>
          <w:i w:val="0"/>
          <w:iCs w:val="0"/>
          <w:caps w:val="0"/>
          <w:color w:val="auto"/>
          <w:spacing w:val="0"/>
          <w:sz w:val="32"/>
          <w:szCs w:val="32"/>
          <w:shd w:val="clear" w:fill="FFFFFF"/>
        </w:rPr>
        <w:t>如下：</w:t>
      </w:r>
    </w:p>
    <w:p w14:paraId="339A29D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44"/>
          <w:sz w:val="32"/>
          <w:lang w:val="en-US" w:eastAsia="zh-CN"/>
        </w:rPr>
      </w:pPr>
      <w:r>
        <w:rPr>
          <w:rFonts w:hint="eastAsia" w:ascii="黑体" w:hAnsi="黑体" w:eastAsia="黑体" w:cs="黑体"/>
          <w:color w:val="auto"/>
          <w:kern w:val="44"/>
          <w:sz w:val="32"/>
          <w:lang w:val="en-US" w:eastAsia="zh-CN"/>
        </w:rPr>
        <w:t>一、起草背景</w:t>
      </w:r>
    </w:p>
    <w:p w14:paraId="0B343C6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44"/>
          <w:sz w:val="32"/>
          <w:lang w:val="en-US" w:eastAsia="zh-CN"/>
        </w:rPr>
      </w:pPr>
      <w:r>
        <w:rPr>
          <w:rFonts w:hint="eastAsia" w:ascii="仿宋_GB2312" w:hAnsi="仿宋_GB2312" w:eastAsia="仿宋_GB2312" w:cs="仿宋_GB2312"/>
          <w:color w:val="auto"/>
          <w:kern w:val="44"/>
          <w:sz w:val="32"/>
          <w:lang w:val="en-US" w:eastAsia="zh-CN"/>
        </w:rPr>
        <w:t>由于《</w:t>
      </w:r>
      <w:r>
        <w:rPr>
          <w:rFonts w:hint="eastAsia" w:ascii="仿宋_GB2312" w:hAnsi="仿宋_GB2312" w:eastAsia="仿宋_GB2312" w:cs="仿宋_GB2312"/>
          <w:color w:val="auto"/>
          <w:sz w:val="32"/>
          <w:szCs w:val="32"/>
          <w14:ligatures w14:val="none"/>
        </w:rPr>
        <w:t>实施办法</w:t>
      </w:r>
      <w:r>
        <w:rPr>
          <w:rFonts w:hint="eastAsia" w:ascii="仿宋_GB2312" w:hAnsi="仿宋_GB2312" w:eastAsia="仿宋_GB2312" w:cs="仿宋_GB2312"/>
          <w:color w:val="auto"/>
          <w:kern w:val="44"/>
          <w:sz w:val="32"/>
          <w:lang w:val="en-US" w:eastAsia="zh-CN"/>
        </w:rPr>
        <w:t>》所依据的《北京市人民政府关于强化企业技术创新主体地位全面提升企业创新能力的意见》（京政发〔2013〕28号）已废止。同时，结合我市系列政策文件清理的工作部署，开展本文件废止工作。</w:t>
      </w:r>
      <w:bookmarkStart w:id="0" w:name="_GoBack"/>
      <w:bookmarkEnd w:id="0"/>
    </w:p>
    <w:p w14:paraId="0C1148B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44"/>
          <w:sz w:val="32"/>
          <w:lang w:val="en-US" w:eastAsia="zh-CN"/>
        </w:rPr>
      </w:pPr>
      <w:r>
        <w:rPr>
          <w:rFonts w:hint="eastAsia" w:ascii="黑体" w:hAnsi="黑体" w:eastAsia="黑体" w:cs="黑体"/>
          <w:color w:val="auto"/>
          <w:kern w:val="44"/>
          <w:sz w:val="32"/>
          <w:lang w:val="en-US" w:eastAsia="zh-CN"/>
        </w:rPr>
        <w:t>二、主要考虑</w:t>
      </w:r>
    </w:p>
    <w:p w14:paraId="7762C4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为保障本次废止工作的合规合理，重点从以下几个方面做好工作：</w:t>
      </w:r>
    </w:p>
    <w:p w14:paraId="3A01510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44"/>
          <w:sz w:val="32"/>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一是做好现行有效相关相似文件梳理工作。分析</w:t>
      </w:r>
      <w:r>
        <w:rPr>
          <w:rFonts w:hint="eastAsia" w:ascii="仿宋_GB2312" w:hAnsi="仿宋_GB2312" w:eastAsia="仿宋_GB2312" w:cs="仿宋_GB2312"/>
          <w:color w:val="auto"/>
          <w:kern w:val="44"/>
          <w:sz w:val="32"/>
        </w:rPr>
        <w:t>我市各部门新</w:t>
      </w:r>
      <w:r>
        <w:rPr>
          <w:rFonts w:hint="eastAsia" w:ascii="仿宋_GB2312" w:hAnsi="仿宋_GB2312" w:eastAsia="仿宋_GB2312" w:cs="仿宋_GB2312"/>
          <w:color w:val="auto"/>
          <w:kern w:val="44"/>
          <w:sz w:val="32"/>
          <w:lang w:val="en-US" w:eastAsia="zh-CN"/>
        </w:rPr>
        <w:t>出台的</w:t>
      </w:r>
      <w:r>
        <w:rPr>
          <w:rFonts w:hint="eastAsia" w:ascii="仿宋_GB2312" w:hAnsi="仿宋_GB2312" w:eastAsia="仿宋_GB2312" w:cs="仿宋_GB2312"/>
          <w:color w:val="auto"/>
          <w:kern w:val="44"/>
          <w:sz w:val="32"/>
          <w:lang w:eastAsia="zh-CN"/>
        </w:rPr>
        <w:t>关于支持企业</w:t>
      </w:r>
      <w:r>
        <w:rPr>
          <w:rFonts w:hint="eastAsia" w:ascii="仿宋_GB2312" w:hAnsi="仿宋_GB2312" w:eastAsia="仿宋_GB2312" w:cs="仿宋_GB2312"/>
          <w:color w:val="auto"/>
          <w:kern w:val="44"/>
          <w:sz w:val="32"/>
          <w:lang w:val="en-US" w:eastAsia="zh-CN"/>
        </w:rPr>
        <w:t>设立技术中心、工程研究中心、外资研发中心等</w:t>
      </w:r>
      <w:r>
        <w:rPr>
          <w:rFonts w:hint="eastAsia" w:ascii="仿宋_GB2312" w:hAnsi="仿宋_GB2312" w:eastAsia="仿宋_GB2312" w:cs="仿宋_GB2312"/>
          <w:color w:val="auto"/>
          <w:kern w:val="44"/>
          <w:sz w:val="32"/>
          <w:lang w:eastAsia="zh-CN"/>
        </w:rPr>
        <w:t>政策文件。</w:t>
      </w:r>
    </w:p>
    <w:p w14:paraId="6413B3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44"/>
          <w:sz w:val="32"/>
          <w:lang w:eastAsia="zh-CN"/>
        </w:rPr>
      </w:pPr>
      <w:r>
        <w:rPr>
          <w:rFonts w:hint="eastAsia" w:ascii="仿宋_GB2312" w:hAnsi="仿宋_GB2312" w:eastAsia="仿宋_GB2312" w:cs="仿宋_GB2312"/>
          <w:color w:val="auto"/>
          <w:kern w:val="44"/>
          <w:sz w:val="32"/>
          <w:lang w:eastAsia="zh-CN"/>
        </w:rPr>
        <w:t>二是组织召开专家论证会。</w:t>
      </w:r>
      <w:r>
        <w:rPr>
          <w:rFonts w:hint="eastAsia" w:ascii="仿宋_GB2312" w:hAnsi="仿宋_GB2312" w:eastAsia="仿宋_GB2312" w:cs="仿宋_GB2312"/>
          <w:color w:val="auto"/>
          <w:kern w:val="44"/>
          <w:sz w:val="32"/>
          <w:lang w:val="en-US" w:eastAsia="zh-CN"/>
        </w:rPr>
        <w:t>对</w:t>
      </w:r>
      <w:r>
        <w:rPr>
          <w:rFonts w:hint="eastAsia" w:ascii="仿宋_GB2312" w:hAnsi="仿宋_GB2312" w:eastAsia="仿宋_GB2312" w:cs="仿宋_GB2312"/>
          <w:color w:val="auto"/>
          <w:kern w:val="44"/>
          <w:sz w:val="32"/>
          <w:lang w:eastAsia="zh-CN"/>
        </w:rPr>
        <w:t>拟废止文件的实施情况、存在问题及政策优化情况</w:t>
      </w:r>
      <w:r>
        <w:rPr>
          <w:rFonts w:hint="eastAsia" w:ascii="仿宋_GB2312" w:hAnsi="仿宋_GB2312" w:eastAsia="仿宋_GB2312" w:cs="仿宋_GB2312"/>
          <w:color w:val="auto"/>
          <w:kern w:val="44"/>
          <w:sz w:val="32"/>
          <w:lang w:val="en-US" w:eastAsia="zh-CN"/>
        </w:rPr>
        <w:t>进行论证</w:t>
      </w:r>
      <w:r>
        <w:rPr>
          <w:rFonts w:hint="eastAsia" w:ascii="仿宋_GB2312" w:hAnsi="仿宋_GB2312" w:eastAsia="仿宋_GB2312" w:cs="仿宋_GB2312"/>
          <w:color w:val="auto"/>
          <w:kern w:val="44"/>
          <w:sz w:val="32"/>
          <w:lang w:eastAsia="zh-CN"/>
        </w:rPr>
        <w:t>，围绕废止的必要性、潜在影响、衔接措施展开研讨。</w:t>
      </w:r>
    </w:p>
    <w:p w14:paraId="0B895FB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44"/>
          <w:sz w:val="32"/>
          <w:lang w:val="en-US" w:eastAsia="zh-CN"/>
        </w:rPr>
      </w:pPr>
      <w:r>
        <w:rPr>
          <w:rFonts w:hint="eastAsia" w:ascii="仿宋_GB2312" w:hAnsi="仿宋_GB2312" w:eastAsia="仿宋_GB2312" w:cs="仿宋_GB2312"/>
          <w:color w:val="auto"/>
          <w:kern w:val="44"/>
          <w:sz w:val="32"/>
          <w:lang w:eastAsia="zh-CN"/>
        </w:rPr>
        <w:t>三是研究分析清理意见。按照行政规范性文件管理要求向各处室及社会公开征求意见，会同法律顾问逐一研究后，召开</w:t>
      </w:r>
      <w:r>
        <w:rPr>
          <w:rFonts w:hint="eastAsia" w:ascii="仿宋_GB2312" w:hAnsi="仿宋_GB2312" w:eastAsia="仿宋_GB2312" w:cs="仿宋_GB2312"/>
          <w:color w:val="auto"/>
          <w:kern w:val="44"/>
          <w:sz w:val="32"/>
          <w:lang w:val="en-US" w:eastAsia="zh-CN"/>
        </w:rPr>
        <w:t>办公</w:t>
      </w:r>
      <w:r>
        <w:rPr>
          <w:rFonts w:hint="eastAsia" w:ascii="仿宋_GB2312" w:hAnsi="仿宋_GB2312" w:eastAsia="仿宋_GB2312" w:cs="仿宋_GB2312"/>
          <w:color w:val="auto"/>
          <w:kern w:val="44"/>
          <w:sz w:val="32"/>
          <w:lang w:eastAsia="zh-CN"/>
        </w:rPr>
        <w:t>会，研判清理建议的合法性、合理性。</w:t>
      </w:r>
    </w:p>
    <w:sectPr>
      <w:pgSz w:w="11906" w:h="16838"/>
      <w:pgMar w:top="1304"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72D37"/>
    <w:rsid w:val="0DF92713"/>
    <w:rsid w:val="1BD94A96"/>
    <w:rsid w:val="23AF724A"/>
    <w:rsid w:val="291277A1"/>
    <w:rsid w:val="299709B9"/>
    <w:rsid w:val="2F2967DF"/>
    <w:rsid w:val="33DE2470"/>
    <w:rsid w:val="3C140595"/>
    <w:rsid w:val="3F632DC4"/>
    <w:rsid w:val="53D8114B"/>
    <w:rsid w:val="66E3632D"/>
    <w:rsid w:val="68AA10D0"/>
    <w:rsid w:val="72F21661"/>
    <w:rsid w:val="7CCB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464</Words>
  <Characters>473</Characters>
  <Lines>0</Lines>
  <Paragraphs>0</Paragraphs>
  <TotalTime>3</TotalTime>
  <ScaleCrop>false</ScaleCrop>
  <LinksUpToDate>false</LinksUpToDate>
  <CharactersWithSpaces>473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2025-12-16T08:04:00Z</dcterms:created>
  <dc:creator>Administrator</dc:creator>
  <cp:lastModifiedBy>仇佳恒律师</cp:lastModifiedBy>
  <cp:lastPrinted>2025-12-22T10:26:40Z</cp:lastPrinted>
  <dcterms:modified xsi:type="dcterms:W3CDTF">2025-12-22T10:26:46Z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eyJoZGlkIjoiYTJlMmRhNDg2OGRiZjAwZDQ0ZGY3OWNkNDE3NWU5YjUiLCJ1c2VySWQiOiIyMjc5NzI4NTIifQ==</vt:lpwstr>
  </property>
  <property fmtid="{D5CDD505-2E9C-101B-9397-08002B2CF9AE}" pid="4" name="ICV">
    <vt:lpwstr>4DB99615DA4348909756A097602E43A1_12</vt:lpwstr>
  </property>
</Properties>
</file>