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2DFC" w14:textId="77777777" w:rsidR="00610BDB" w:rsidRDefault="00000000">
      <w:pPr>
        <w:spacing w:line="560" w:lineRule="exact"/>
        <w:rPr>
          <w:rFonts w:ascii="仿宋_GB2312" w:eastAsia="仿宋_GB2312"/>
          <w:sz w:val="32"/>
          <w:szCs w:val="28"/>
        </w:rPr>
      </w:pPr>
      <w:r>
        <w:rPr>
          <w:rFonts w:ascii="仿宋_GB2312" w:eastAsia="仿宋_GB2312" w:hint="eastAsia"/>
          <w:sz w:val="32"/>
          <w:szCs w:val="28"/>
        </w:rPr>
        <w:t>附件1</w:t>
      </w:r>
    </w:p>
    <w:p w14:paraId="4C24F26A" w14:textId="77777777" w:rsidR="00610BDB" w:rsidRDefault="00610BDB">
      <w:pPr>
        <w:spacing w:line="560" w:lineRule="exact"/>
        <w:jc w:val="center"/>
        <w:rPr>
          <w:rFonts w:ascii="方正小标宋_GBK" w:eastAsia="方正小标宋_GBK"/>
          <w:sz w:val="44"/>
          <w:szCs w:val="44"/>
        </w:rPr>
      </w:pPr>
    </w:p>
    <w:p w14:paraId="4074AC7E" w14:textId="77777777" w:rsidR="00610BDB" w:rsidRDefault="00000000">
      <w:pPr>
        <w:spacing w:line="560" w:lineRule="exact"/>
        <w:jc w:val="center"/>
        <w:rPr>
          <w:rFonts w:ascii="方正小标宋_GBK" w:eastAsia="方正小标宋_GBK"/>
          <w:sz w:val="44"/>
          <w:szCs w:val="44"/>
        </w:rPr>
      </w:pPr>
      <w:r>
        <w:rPr>
          <w:rFonts w:ascii="方正小标宋_GBK" w:eastAsia="方正小标宋_GBK" w:hint="eastAsia"/>
          <w:sz w:val="44"/>
          <w:szCs w:val="44"/>
        </w:rPr>
        <w:t>自然科学研究系列职称申报基本条件</w:t>
      </w:r>
    </w:p>
    <w:p w14:paraId="570A2B66" w14:textId="77777777" w:rsidR="00610BDB" w:rsidRDefault="00000000">
      <w:pPr>
        <w:spacing w:line="560" w:lineRule="exact"/>
        <w:rPr>
          <w:rFonts w:ascii="仿宋_GB2312" w:eastAsia="仿宋_GB2312"/>
          <w:sz w:val="32"/>
          <w:szCs w:val="32"/>
        </w:rPr>
      </w:pPr>
      <w:r>
        <w:rPr>
          <w:rFonts w:ascii="仿宋_GB2312" w:eastAsia="仿宋_GB2312" w:hint="eastAsia"/>
          <w:sz w:val="32"/>
          <w:szCs w:val="32"/>
        </w:rPr>
        <w:t xml:space="preserve"> </w:t>
      </w:r>
    </w:p>
    <w:p w14:paraId="3C2FC8CA"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一、遵守中华人民共和国宪法和法律法规。</w:t>
      </w:r>
    </w:p>
    <w:p w14:paraId="1036B3F8"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二、具有良好的科学道德，学风端正，恪守科研诚信，有献身于科学研究事业的精神。</w:t>
      </w:r>
    </w:p>
    <w:p w14:paraId="1DA2E89E"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三、认真履行岗位职责，完成本职工作任务，积极参加继续教育。</w:t>
      </w:r>
    </w:p>
    <w:p w14:paraId="0DC2BFBB"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四、自然科学研究人员参加各级别职称评审，除必须达到上述标准条件，还应分别具备以下基本条件：</w:t>
      </w:r>
    </w:p>
    <w:p w14:paraId="0342239B" w14:textId="77777777" w:rsidR="00610BDB" w:rsidRDefault="0000000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（一）助理研究员</w:t>
      </w:r>
    </w:p>
    <w:p w14:paraId="1B5CAD67"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1.系统掌握本学科基础理论和专业知识，掌握必要的研究方法或实验技术，了解本学科领域国内外研究现状和发展趋势。</w:t>
      </w:r>
    </w:p>
    <w:p w14:paraId="4D7515D2"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2.从事基础研究的人员，能够独立撰写研究报告或发表研究论文</w:t>
      </w:r>
      <w:r>
        <w:rPr>
          <w:rFonts w:ascii="仿宋_GB2312" w:eastAsia="仿宋_GB2312"/>
          <w:sz w:val="32"/>
          <w:szCs w:val="32"/>
        </w:rPr>
        <w:t>。</w:t>
      </w:r>
      <w:r>
        <w:rPr>
          <w:rFonts w:ascii="仿宋_GB2312" w:eastAsia="仿宋_GB2312" w:hint="eastAsia"/>
          <w:sz w:val="32"/>
          <w:szCs w:val="32"/>
        </w:rPr>
        <w:t>（论文或著作</w:t>
      </w:r>
      <w:r>
        <w:rPr>
          <w:rFonts w:ascii="仿宋_GB2312" w:eastAsia="仿宋_GB2312"/>
          <w:sz w:val="32"/>
          <w:szCs w:val="32"/>
        </w:rPr>
        <w:t>的收录日期</w:t>
      </w:r>
      <w:r>
        <w:rPr>
          <w:rFonts w:ascii="仿宋_GB2312" w:eastAsia="仿宋_GB2312" w:hint="eastAsia"/>
          <w:sz w:val="32"/>
          <w:szCs w:val="32"/>
        </w:rPr>
        <w:t>截止到2019年</w:t>
      </w:r>
      <w:r>
        <w:rPr>
          <w:rFonts w:ascii="仿宋_GB2312" w:eastAsia="仿宋_GB2312"/>
          <w:sz w:val="32"/>
          <w:szCs w:val="32"/>
        </w:rPr>
        <w:t>6</w:t>
      </w:r>
      <w:r>
        <w:rPr>
          <w:rFonts w:ascii="仿宋_GB2312" w:eastAsia="仿宋_GB2312" w:hint="eastAsia"/>
          <w:sz w:val="32"/>
          <w:szCs w:val="32"/>
        </w:rPr>
        <w:t>月3</w:t>
      </w:r>
      <w:r>
        <w:rPr>
          <w:rFonts w:ascii="仿宋_GB2312" w:eastAsia="仿宋_GB2312"/>
          <w:sz w:val="32"/>
          <w:szCs w:val="32"/>
        </w:rPr>
        <w:t>0</w:t>
      </w:r>
      <w:r>
        <w:rPr>
          <w:rFonts w:ascii="仿宋_GB2312" w:eastAsia="仿宋_GB2312" w:hint="eastAsia"/>
          <w:sz w:val="32"/>
          <w:szCs w:val="32"/>
        </w:rPr>
        <w:t>日）</w:t>
      </w:r>
    </w:p>
    <w:p w14:paraId="1FD2FC1F"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从事应用研究、技术开发与推广的人员，参与取得实用新型或发明专利，</w:t>
      </w:r>
      <w:r>
        <w:rPr>
          <w:rFonts w:ascii="仿宋_GB2312" w:eastAsia="仿宋_GB2312"/>
          <w:sz w:val="32"/>
          <w:szCs w:val="32"/>
        </w:rPr>
        <w:t>或</w:t>
      </w:r>
      <w:r>
        <w:rPr>
          <w:rFonts w:ascii="仿宋_GB2312" w:eastAsia="仿宋_GB2312" w:hint="eastAsia"/>
          <w:sz w:val="32"/>
          <w:szCs w:val="32"/>
        </w:rPr>
        <w:t>参与撰写省级（行业）以上技术标准，并颁布实施。</w:t>
      </w:r>
    </w:p>
    <w:p w14:paraId="7C1EFB23"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从事科技咨询的人员，形成一定水平的技术咨询报告并被采纳，取得一定的社会效益。</w:t>
      </w:r>
    </w:p>
    <w:p w14:paraId="4B9571AA"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3.能够指导初级研究人员开展工作。</w:t>
      </w:r>
    </w:p>
    <w:p w14:paraId="3F365BA7"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sz w:val="32"/>
          <w:szCs w:val="32"/>
        </w:rPr>
        <w:t>相关专业</w:t>
      </w:r>
      <w:r>
        <w:rPr>
          <w:rFonts w:ascii="仿宋_GB2312" w:eastAsia="仿宋_GB2312" w:hint="eastAsia"/>
          <w:sz w:val="32"/>
          <w:szCs w:val="32"/>
        </w:rPr>
        <w:t>国家</w:t>
      </w:r>
      <w:r>
        <w:rPr>
          <w:rFonts w:ascii="仿宋_GB2312" w:eastAsia="仿宋_GB2312"/>
          <w:sz w:val="32"/>
          <w:szCs w:val="32"/>
        </w:rPr>
        <w:t>认可的</w:t>
      </w:r>
      <w:r>
        <w:rPr>
          <w:rFonts w:ascii="仿宋_GB2312" w:eastAsia="仿宋_GB2312" w:hint="eastAsia"/>
          <w:sz w:val="32"/>
          <w:szCs w:val="32"/>
        </w:rPr>
        <w:t>硕士研究生，从事本专业</w:t>
      </w:r>
      <w:r>
        <w:rPr>
          <w:rFonts w:ascii="仿宋_GB2312" w:eastAsia="仿宋_GB2312"/>
          <w:sz w:val="32"/>
          <w:szCs w:val="32"/>
        </w:rPr>
        <w:t>科研工作</w:t>
      </w:r>
      <w:r>
        <w:rPr>
          <w:rFonts w:ascii="仿宋_GB2312" w:eastAsia="仿宋_GB2312" w:hint="eastAsia"/>
          <w:sz w:val="32"/>
          <w:szCs w:val="32"/>
        </w:rPr>
        <w:t>满2年；或者在研究实习员岗位任职满4年。（</w:t>
      </w:r>
      <w:r>
        <w:rPr>
          <w:rFonts w:ascii="仿宋" w:eastAsia="仿宋" w:hAnsi="仿宋" w:cs="宋体" w:hint="eastAsia"/>
          <w:color w:val="000000" w:themeColor="text1"/>
          <w:kern w:val="0"/>
          <w:sz w:val="32"/>
          <w:szCs w:val="32"/>
        </w:rPr>
        <w:t>年限计算截止到2019年12月31日</w:t>
      </w:r>
      <w:r>
        <w:rPr>
          <w:rFonts w:ascii="仿宋_GB2312" w:eastAsia="仿宋_GB2312" w:hint="eastAsia"/>
          <w:sz w:val="32"/>
          <w:szCs w:val="32"/>
        </w:rPr>
        <w:t>）</w:t>
      </w:r>
    </w:p>
    <w:p w14:paraId="2366E7CB"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（二）副研究员</w:t>
      </w:r>
    </w:p>
    <w:p w14:paraId="3DD70D38"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1.具有较强的科研能力和较丰富的研究工作积累，能够创造性地开展研究工作，是本学科领域的学术骨干。</w:t>
      </w:r>
    </w:p>
    <w:p w14:paraId="7E22F934"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2.从事基础研究的人员，能够撰写较高水平的研究报告或发表较高学术价值的研究论文，</w:t>
      </w:r>
      <w:r>
        <w:rPr>
          <w:rFonts w:ascii="仿宋_GB2312" w:eastAsia="仿宋_GB2312"/>
          <w:sz w:val="32"/>
          <w:szCs w:val="32"/>
        </w:rPr>
        <w:t>其中，</w:t>
      </w:r>
      <w:r>
        <w:rPr>
          <w:rFonts w:ascii="仿宋_GB2312" w:eastAsia="仿宋_GB2312" w:hint="eastAsia"/>
          <w:sz w:val="32"/>
          <w:szCs w:val="32"/>
        </w:rPr>
        <w:t>以第一</w:t>
      </w:r>
      <w:r>
        <w:rPr>
          <w:rFonts w:ascii="仿宋_GB2312" w:eastAsia="仿宋_GB2312"/>
          <w:sz w:val="32"/>
          <w:szCs w:val="32"/>
        </w:rPr>
        <w:t>作者</w:t>
      </w:r>
      <w:r>
        <w:rPr>
          <w:rFonts w:ascii="仿宋_GB2312" w:eastAsia="仿宋_GB2312" w:hint="eastAsia"/>
          <w:sz w:val="32"/>
          <w:szCs w:val="32"/>
        </w:rPr>
        <w:t>（</w:t>
      </w:r>
      <w:r>
        <w:rPr>
          <w:rFonts w:ascii="仿宋_GB2312" w:eastAsia="仿宋_GB2312"/>
          <w:sz w:val="32"/>
          <w:szCs w:val="32"/>
        </w:rPr>
        <w:t>通讯作者）</w:t>
      </w:r>
      <w:r>
        <w:rPr>
          <w:rFonts w:ascii="仿宋_GB2312" w:eastAsia="仿宋_GB2312" w:hint="eastAsia"/>
          <w:sz w:val="32"/>
          <w:szCs w:val="32"/>
        </w:rPr>
        <w:t>发表</w:t>
      </w:r>
      <w:r>
        <w:rPr>
          <w:rFonts w:ascii="仿宋_GB2312" w:eastAsia="仿宋_GB2312"/>
          <w:sz w:val="32"/>
          <w:szCs w:val="32"/>
        </w:rPr>
        <w:t>的论文</w:t>
      </w:r>
      <w:r>
        <w:rPr>
          <w:rFonts w:ascii="仿宋_GB2312" w:eastAsia="仿宋_GB2312" w:hint="eastAsia"/>
          <w:sz w:val="32"/>
          <w:szCs w:val="32"/>
        </w:rPr>
        <w:t>或</w:t>
      </w:r>
      <w:r>
        <w:rPr>
          <w:rFonts w:ascii="仿宋_GB2312" w:eastAsia="仿宋_GB2312"/>
          <w:sz w:val="32"/>
          <w:szCs w:val="32"/>
        </w:rPr>
        <w:t>著作不少于3</w:t>
      </w:r>
      <w:r>
        <w:rPr>
          <w:rFonts w:ascii="仿宋_GB2312" w:eastAsia="仿宋_GB2312" w:hint="eastAsia"/>
          <w:sz w:val="32"/>
          <w:szCs w:val="32"/>
        </w:rPr>
        <w:t>篇（</w:t>
      </w:r>
      <w:r>
        <w:rPr>
          <w:rFonts w:ascii="仿宋_GB2312" w:eastAsia="仿宋_GB2312"/>
          <w:sz w:val="32"/>
          <w:szCs w:val="32"/>
        </w:rPr>
        <w:t>部）</w:t>
      </w:r>
      <w:r>
        <w:rPr>
          <w:rFonts w:ascii="仿宋_GB2312" w:eastAsia="仿宋_GB2312" w:hint="eastAsia"/>
          <w:sz w:val="32"/>
          <w:szCs w:val="32"/>
        </w:rPr>
        <w:t>，</w:t>
      </w:r>
      <w:r>
        <w:rPr>
          <w:rFonts w:ascii="仿宋_GB2312" w:eastAsia="仿宋_GB2312"/>
          <w:sz w:val="32"/>
          <w:szCs w:val="32"/>
        </w:rPr>
        <w:t>含1</w:t>
      </w:r>
      <w:r>
        <w:rPr>
          <w:rFonts w:ascii="仿宋_GB2312" w:eastAsia="仿宋_GB2312" w:hint="eastAsia"/>
          <w:sz w:val="32"/>
          <w:szCs w:val="32"/>
        </w:rPr>
        <w:t>篇</w:t>
      </w:r>
      <w:r>
        <w:rPr>
          <w:rFonts w:ascii="仿宋_GB2312" w:eastAsia="仿宋_GB2312"/>
          <w:sz w:val="32"/>
          <w:szCs w:val="32"/>
        </w:rPr>
        <w:t>及</w:t>
      </w:r>
      <w:r>
        <w:rPr>
          <w:rFonts w:ascii="仿宋_GB2312" w:eastAsia="仿宋_GB2312" w:hint="eastAsia"/>
          <w:sz w:val="32"/>
          <w:szCs w:val="32"/>
        </w:rPr>
        <w:t>以上</w:t>
      </w:r>
      <w:r>
        <w:rPr>
          <w:rFonts w:ascii="仿宋_GB2312" w:eastAsia="仿宋_GB2312"/>
          <w:sz w:val="32"/>
          <w:szCs w:val="32"/>
        </w:rPr>
        <w:t>核心期刊</w:t>
      </w:r>
      <w:r>
        <w:rPr>
          <w:rFonts w:ascii="仿宋_GB2312" w:eastAsia="仿宋_GB2312" w:hint="eastAsia"/>
          <w:sz w:val="32"/>
          <w:szCs w:val="32"/>
        </w:rPr>
        <w:t>论文</w:t>
      </w:r>
      <w:r>
        <w:rPr>
          <w:rFonts w:ascii="仿宋_GB2312" w:eastAsia="仿宋_GB2312"/>
          <w:sz w:val="32"/>
          <w:szCs w:val="32"/>
        </w:rPr>
        <w:t>。</w:t>
      </w:r>
      <w:r>
        <w:rPr>
          <w:rFonts w:ascii="仿宋_GB2312" w:eastAsia="仿宋_GB2312" w:hint="eastAsia"/>
          <w:sz w:val="32"/>
          <w:szCs w:val="32"/>
        </w:rPr>
        <w:t>（论文或著作</w:t>
      </w:r>
      <w:r>
        <w:rPr>
          <w:rFonts w:ascii="仿宋_GB2312" w:eastAsia="仿宋_GB2312"/>
          <w:sz w:val="32"/>
          <w:szCs w:val="32"/>
        </w:rPr>
        <w:t>的收录日期</w:t>
      </w:r>
      <w:r>
        <w:rPr>
          <w:rFonts w:ascii="仿宋_GB2312" w:eastAsia="仿宋_GB2312" w:hint="eastAsia"/>
          <w:sz w:val="32"/>
          <w:szCs w:val="32"/>
        </w:rPr>
        <w:t>截止到2019年</w:t>
      </w:r>
      <w:r>
        <w:rPr>
          <w:rFonts w:ascii="仿宋_GB2312" w:eastAsia="仿宋_GB2312"/>
          <w:sz w:val="32"/>
          <w:szCs w:val="32"/>
        </w:rPr>
        <w:t>6</w:t>
      </w:r>
      <w:r>
        <w:rPr>
          <w:rFonts w:ascii="仿宋_GB2312" w:eastAsia="仿宋_GB2312" w:hint="eastAsia"/>
          <w:sz w:val="32"/>
          <w:szCs w:val="32"/>
        </w:rPr>
        <w:t>月30日）</w:t>
      </w:r>
    </w:p>
    <w:p w14:paraId="1EBF3442" w14:textId="77777777" w:rsidR="00610BDB" w:rsidRDefault="00000000">
      <w:pPr>
        <w:spacing w:line="560" w:lineRule="exact"/>
        <w:rPr>
          <w:rFonts w:ascii="仿宋_GB2312" w:eastAsia="仿宋_GB2312"/>
          <w:sz w:val="32"/>
          <w:szCs w:val="32"/>
        </w:rPr>
      </w:pPr>
      <w:r>
        <w:rPr>
          <w:rFonts w:ascii="仿宋_GB2312" w:eastAsia="仿宋_GB2312" w:hint="eastAsia"/>
          <w:sz w:val="32"/>
          <w:szCs w:val="32"/>
        </w:rPr>
        <w:t xml:space="preserve">    从事应用研究、技术开发与推广的人员，作为前三名发明人取得发明专利，或作为前三名完成人撰写省级（行业）以上技术标准，并颁布实施。</w:t>
      </w:r>
    </w:p>
    <w:p w14:paraId="28447EE7" w14:textId="77777777" w:rsidR="00610BDB" w:rsidRDefault="00000000">
      <w:pPr>
        <w:spacing w:line="560" w:lineRule="exact"/>
        <w:rPr>
          <w:rFonts w:ascii="仿宋_GB2312" w:eastAsia="仿宋_GB2312"/>
          <w:sz w:val="32"/>
          <w:szCs w:val="32"/>
        </w:rPr>
      </w:pPr>
      <w:r>
        <w:rPr>
          <w:rFonts w:ascii="仿宋_GB2312" w:eastAsia="仿宋_GB2312" w:hint="eastAsia"/>
          <w:sz w:val="32"/>
          <w:szCs w:val="32"/>
        </w:rPr>
        <w:t xml:space="preserve">    从事科技咨询的人员，作为前三名完成人撰写研究报告或咨询报告，被省级以上宏观决策部门采纳。</w:t>
      </w:r>
    </w:p>
    <w:p w14:paraId="66C51CDD"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3.主持市级及以上科研项目或参与省部级及以上科研项目。</w:t>
      </w:r>
    </w:p>
    <w:p w14:paraId="32F125EC"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4.具有指导、培养中级及以下研究人员或研究生的能力。</w:t>
      </w:r>
    </w:p>
    <w:p w14:paraId="6848AE31"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相关专业</w:t>
      </w:r>
      <w:r>
        <w:rPr>
          <w:rFonts w:ascii="仿宋_GB2312" w:eastAsia="仿宋_GB2312" w:hint="eastAsia"/>
          <w:sz w:val="32"/>
          <w:szCs w:val="32"/>
        </w:rPr>
        <w:t>国家</w:t>
      </w:r>
      <w:r>
        <w:rPr>
          <w:rFonts w:ascii="仿宋_GB2312" w:eastAsia="仿宋_GB2312"/>
          <w:sz w:val="32"/>
          <w:szCs w:val="32"/>
        </w:rPr>
        <w:t>认可的</w:t>
      </w:r>
      <w:r>
        <w:rPr>
          <w:rFonts w:ascii="仿宋_GB2312" w:eastAsia="仿宋_GB2312" w:hint="eastAsia"/>
          <w:sz w:val="32"/>
          <w:szCs w:val="32"/>
        </w:rPr>
        <w:t>博士研究生，从事本专业</w:t>
      </w:r>
      <w:r>
        <w:rPr>
          <w:rFonts w:ascii="仿宋_GB2312" w:eastAsia="仿宋_GB2312"/>
          <w:sz w:val="32"/>
          <w:szCs w:val="32"/>
        </w:rPr>
        <w:t>科研工作</w:t>
      </w:r>
      <w:r>
        <w:rPr>
          <w:rFonts w:ascii="仿宋_GB2312" w:eastAsia="仿宋_GB2312" w:hint="eastAsia"/>
          <w:sz w:val="32"/>
          <w:szCs w:val="32"/>
        </w:rPr>
        <w:t>满</w:t>
      </w:r>
      <w:r>
        <w:rPr>
          <w:rFonts w:ascii="仿宋_GB2312" w:eastAsia="仿宋_GB2312"/>
          <w:sz w:val="32"/>
          <w:szCs w:val="32"/>
        </w:rPr>
        <w:t>3</w:t>
      </w:r>
      <w:r>
        <w:rPr>
          <w:rFonts w:ascii="仿宋_GB2312" w:eastAsia="仿宋_GB2312" w:hint="eastAsia"/>
          <w:sz w:val="32"/>
          <w:szCs w:val="32"/>
        </w:rPr>
        <w:t>年；或在助理研究员岗位任职满5年。（</w:t>
      </w:r>
      <w:r>
        <w:rPr>
          <w:rFonts w:ascii="仿宋" w:eastAsia="仿宋" w:hAnsi="仿宋" w:cs="宋体" w:hint="eastAsia"/>
          <w:color w:val="000000" w:themeColor="text1"/>
          <w:kern w:val="0"/>
          <w:sz w:val="32"/>
          <w:szCs w:val="32"/>
        </w:rPr>
        <w:t>年限计算截止到2019年12月31日</w:t>
      </w:r>
      <w:r>
        <w:rPr>
          <w:rFonts w:ascii="仿宋_GB2312" w:eastAsia="仿宋_GB2312" w:hint="eastAsia"/>
          <w:sz w:val="32"/>
          <w:szCs w:val="32"/>
        </w:rPr>
        <w:t>）</w:t>
      </w:r>
    </w:p>
    <w:p w14:paraId="474F7760" w14:textId="77777777" w:rsidR="00610BDB" w:rsidRDefault="00610BDB">
      <w:pPr>
        <w:spacing w:line="560" w:lineRule="exact"/>
        <w:ind w:firstLineChars="200" w:firstLine="640"/>
        <w:rPr>
          <w:rFonts w:ascii="仿宋_GB2312" w:eastAsia="仿宋_GB2312"/>
          <w:sz w:val="32"/>
          <w:szCs w:val="32"/>
        </w:rPr>
      </w:pPr>
    </w:p>
    <w:p w14:paraId="4EA37517"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（三）研究员</w:t>
      </w:r>
    </w:p>
    <w:p w14:paraId="6FCFDDAD"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1.科研工作能力强，研究工作积累深厚，学术造诣深，学科领域活跃度和影响力强，是本学科领域的学术和技术带头人。</w:t>
      </w:r>
    </w:p>
    <w:p w14:paraId="14782C63" w14:textId="7AFF9B54"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2.从事基础研究的人员，能够撰写具有较高影响力的研究报告或发表较高影响因子的研究论文，</w:t>
      </w:r>
      <w:r>
        <w:rPr>
          <w:rFonts w:ascii="仿宋_GB2312" w:eastAsia="仿宋_GB2312"/>
          <w:sz w:val="32"/>
          <w:szCs w:val="32"/>
        </w:rPr>
        <w:t>其中，</w:t>
      </w:r>
      <w:r>
        <w:rPr>
          <w:rFonts w:ascii="仿宋_GB2312" w:eastAsia="仿宋_GB2312" w:hint="eastAsia"/>
          <w:sz w:val="32"/>
          <w:szCs w:val="32"/>
        </w:rPr>
        <w:t>以第一</w:t>
      </w:r>
      <w:r>
        <w:rPr>
          <w:rFonts w:ascii="仿宋_GB2312" w:eastAsia="仿宋_GB2312"/>
          <w:sz w:val="32"/>
          <w:szCs w:val="32"/>
        </w:rPr>
        <w:t>作者</w:t>
      </w:r>
      <w:r>
        <w:rPr>
          <w:rFonts w:ascii="仿宋_GB2312" w:eastAsia="仿宋_GB2312" w:hint="eastAsia"/>
          <w:sz w:val="32"/>
          <w:szCs w:val="32"/>
        </w:rPr>
        <w:t>（</w:t>
      </w:r>
      <w:r>
        <w:rPr>
          <w:rFonts w:ascii="仿宋_GB2312" w:eastAsia="仿宋_GB2312"/>
          <w:sz w:val="32"/>
          <w:szCs w:val="32"/>
        </w:rPr>
        <w:t>通讯作者）</w:t>
      </w:r>
      <w:r>
        <w:rPr>
          <w:rFonts w:ascii="仿宋_GB2312" w:eastAsia="仿宋_GB2312" w:hint="eastAsia"/>
          <w:sz w:val="32"/>
          <w:szCs w:val="32"/>
        </w:rPr>
        <w:t>发表</w:t>
      </w:r>
      <w:r>
        <w:rPr>
          <w:rFonts w:ascii="仿宋_GB2312" w:eastAsia="仿宋_GB2312"/>
          <w:sz w:val="32"/>
          <w:szCs w:val="32"/>
        </w:rPr>
        <w:t>的论文</w:t>
      </w:r>
      <w:r>
        <w:rPr>
          <w:rFonts w:ascii="仿宋_GB2312" w:eastAsia="仿宋_GB2312" w:hint="eastAsia"/>
          <w:sz w:val="32"/>
          <w:szCs w:val="32"/>
        </w:rPr>
        <w:t>或</w:t>
      </w:r>
      <w:r>
        <w:rPr>
          <w:rFonts w:ascii="仿宋_GB2312" w:eastAsia="仿宋_GB2312"/>
          <w:sz w:val="32"/>
          <w:szCs w:val="32"/>
        </w:rPr>
        <w:t>著作不少于</w:t>
      </w:r>
      <w:r>
        <w:rPr>
          <w:rFonts w:ascii="仿宋_GB2312" w:eastAsia="仿宋_GB2312" w:hint="eastAsia"/>
          <w:sz w:val="32"/>
          <w:szCs w:val="32"/>
        </w:rPr>
        <w:t>5篇（</w:t>
      </w:r>
      <w:r>
        <w:rPr>
          <w:rFonts w:ascii="仿宋_GB2312" w:eastAsia="仿宋_GB2312"/>
          <w:sz w:val="32"/>
          <w:szCs w:val="32"/>
        </w:rPr>
        <w:t>部）</w:t>
      </w:r>
      <w:r>
        <w:rPr>
          <w:rFonts w:ascii="仿宋_GB2312" w:eastAsia="仿宋_GB2312" w:hint="eastAsia"/>
          <w:sz w:val="32"/>
          <w:szCs w:val="32"/>
        </w:rPr>
        <w:t>，</w:t>
      </w:r>
      <w:r>
        <w:rPr>
          <w:rFonts w:ascii="仿宋_GB2312" w:eastAsia="仿宋_GB2312"/>
          <w:sz w:val="32"/>
          <w:szCs w:val="32"/>
        </w:rPr>
        <w:t>含</w:t>
      </w:r>
      <w:r>
        <w:rPr>
          <w:rFonts w:ascii="仿宋_GB2312" w:eastAsia="仿宋_GB2312" w:hint="eastAsia"/>
          <w:sz w:val="32"/>
          <w:szCs w:val="32"/>
        </w:rPr>
        <w:t>3篇</w:t>
      </w:r>
      <w:r>
        <w:rPr>
          <w:rFonts w:ascii="仿宋_GB2312" w:eastAsia="仿宋_GB2312"/>
          <w:sz w:val="32"/>
          <w:szCs w:val="32"/>
        </w:rPr>
        <w:t>及</w:t>
      </w:r>
      <w:r>
        <w:rPr>
          <w:rFonts w:ascii="仿宋_GB2312" w:eastAsia="仿宋_GB2312" w:hint="eastAsia"/>
          <w:sz w:val="32"/>
          <w:szCs w:val="32"/>
        </w:rPr>
        <w:t>以上</w:t>
      </w:r>
      <w:r>
        <w:rPr>
          <w:rFonts w:ascii="仿宋_GB2312" w:eastAsia="仿宋_GB2312"/>
          <w:sz w:val="32"/>
          <w:szCs w:val="32"/>
        </w:rPr>
        <w:t>核心期刊</w:t>
      </w:r>
      <w:r>
        <w:rPr>
          <w:rFonts w:ascii="仿宋_GB2312" w:eastAsia="仿宋_GB2312" w:hint="eastAsia"/>
          <w:sz w:val="32"/>
          <w:szCs w:val="32"/>
        </w:rPr>
        <w:t>论文</w:t>
      </w:r>
      <w:r>
        <w:rPr>
          <w:rFonts w:ascii="仿宋_GB2312" w:eastAsia="仿宋_GB2312"/>
          <w:sz w:val="32"/>
          <w:szCs w:val="32"/>
        </w:rPr>
        <w:t>。</w:t>
      </w:r>
      <w:r>
        <w:rPr>
          <w:rFonts w:ascii="仿宋_GB2312" w:eastAsia="仿宋_GB2312" w:hint="eastAsia"/>
          <w:sz w:val="32"/>
          <w:szCs w:val="32"/>
        </w:rPr>
        <w:t>（论文或著作</w:t>
      </w:r>
      <w:r>
        <w:rPr>
          <w:rFonts w:ascii="仿宋_GB2312" w:eastAsia="仿宋_GB2312"/>
          <w:sz w:val="32"/>
          <w:szCs w:val="32"/>
        </w:rPr>
        <w:t>的收录日期</w:t>
      </w:r>
      <w:r>
        <w:rPr>
          <w:rFonts w:ascii="仿宋_GB2312" w:eastAsia="仿宋_GB2312" w:hint="eastAsia"/>
          <w:sz w:val="32"/>
          <w:szCs w:val="32"/>
        </w:rPr>
        <w:t>截止到2019年</w:t>
      </w:r>
      <w:r>
        <w:rPr>
          <w:rFonts w:ascii="仿宋_GB2312" w:eastAsia="仿宋_GB2312"/>
          <w:sz w:val="32"/>
          <w:szCs w:val="32"/>
        </w:rPr>
        <w:t>6</w:t>
      </w:r>
      <w:r>
        <w:rPr>
          <w:rFonts w:ascii="仿宋_GB2312" w:eastAsia="仿宋_GB2312" w:hint="eastAsia"/>
          <w:sz w:val="32"/>
          <w:szCs w:val="32"/>
        </w:rPr>
        <w:t>月3</w:t>
      </w:r>
      <w:r w:rsidR="00686E18">
        <w:rPr>
          <w:rFonts w:ascii="仿宋_GB2312" w:eastAsia="仿宋_GB2312" w:hint="eastAsia"/>
          <w:sz w:val="32"/>
          <w:szCs w:val="32"/>
        </w:rPr>
        <w:t>0</w:t>
      </w:r>
      <w:r>
        <w:rPr>
          <w:rFonts w:ascii="仿宋_GB2312" w:eastAsia="仿宋_GB2312" w:hint="eastAsia"/>
          <w:sz w:val="32"/>
          <w:szCs w:val="32"/>
        </w:rPr>
        <w:t>日）</w:t>
      </w:r>
    </w:p>
    <w:p w14:paraId="614B933A"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从事应用研究、技术开发与推广的人员，作为第一发明人取得发明专利；或作为第一编制人撰写省级（行业）以上技术标准，或作为前三名完成人撰写国家级技术标准，并颁布实施。</w:t>
      </w:r>
    </w:p>
    <w:p w14:paraId="2B5BF9EE"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从事科技咨询的人员，作为前三名完成人撰写研究报告或咨询报告，被国家宏观决策部门采纳。</w:t>
      </w:r>
    </w:p>
    <w:p w14:paraId="028FDB7C"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3.面向科技前沿、国家战略需求或区域与地方经济社会发展需求，作为主要负责人之一承担过省（部）级及以上科研项目。</w:t>
      </w:r>
    </w:p>
    <w:p w14:paraId="63E3C41D"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4.具有指导、培养副高级及以下研究人员或研究生的能力。</w:t>
      </w:r>
    </w:p>
    <w:p w14:paraId="33E782DA" w14:textId="77777777" w:rsidR="00610BDB"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5.在副研究员岗位任职满5年。（</w:t>
      </w:r>
      <w:r>
        <w:rPr>
          <w:rFonts w:ascii="仿宋" w:eastAsia="仿宋" w:hAnsi="仿宋" w:cs="宋体" w:hint="eastAsia"/>
          <w:color w:val="000000" w:themeColor="text1"/>
          <w:kern w:val="0"/>
          <w:sz w:val="32"/>
          <w:szCs w:val="32"/>
        </w:rPr>
        <w:t>年限计算截止到2019年12月31日</w:t>
      </w:r>
      <w:r>
        <w:rPr>
          <w:rFonts w:ascii="仿宋_GB2312" w:eastAsia="仿宋_GB2312" w:hint="eastAsia"/>
          <w:sz w:val="32"/>
          <w:szCs w:val="32"/>
        </w:rPr>
        <w:t>）</w:t>
      </w:r>
    </w:p>
    <w:p w14:paraId="5393A868" w14:textId="77777777" w:rsidR="00610BDB" w:rsidRDefault="00610BDB">
      <w:pPr>
        <w:spacing w:line="560" w:lineRule="exact"/>
        <w:rPr>
          <w:rFonts w:ascii="仿宋_GB2312" w:eastAsia="仿宋_GB2312"/>
          <w:sz w:val="32"/>
          <w:szCs w:val="32"/>
        </w:rPr>
      </w:pPr>
    </w:p>
    <w:p w14:paraId="62B074FF" w14:textId="77777777" w:rsidR="00610BDB" w:rsidRDefault="00610BDB">
      <w:pPr>
        <w:spacing w:line="560" w:lineRule="exact"/>
        <w:rPr>
          <w:rFonts w:ascii="仿宋_GB2312" w:eastAsia="仿宋_GB2312"/>
          <w:sz w:val="32"/>
          <w:szCs w:val="32"/>
        </w:rPr>
      </w:pPr>
    </w:p>
    <w:sectPr w:rsidR="00610BDB">
      <w:footerReference w:type="default" r:id="rId6"/>
      <w:pgSz w:w="11906" w:h="16838"/>
      <w:pgMar w:top="1440" w:right="1800" w:bottom="156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0DFA" w14:textId="77777777" w:rsidR="002901A8" w:rsidRDefault="002901A8">
      <w:r>
        <w:separator/>
      </w:r>
    </w:p>
  </w:endnote>
  <w:endnote w:type="continuationSeparator" w:id="0">
    <w:p w14:paraId="6EFB948A" w14:textId="77777777" w:rsidR="002901A8" w:rsidRDefault="0029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195343"/>
      <w:docPartObj>
        <w:docPartGallery w:val="AutoText"/>
      </w:docPartObj>
    </w:sdtPr>
    <w:sdtContent>
      <w:p w14:paraId="3293F435" w14:textId="77777777" w:rsidR="00610BDB" w:rsidRDefault="00000000">
        <w:pPr>
          <w:pStyle w:val="a3"/>
          <w:jc w:val="right"/>
        </w:pPr>
        <w:r>
          <w:fldChar w:fldCharType="begin"/>
        </w:r>
        <w:r>
          <w:instrText>PAGE   \* MERGEFORMAT</w:instrText>
        </w:r>
        <w:r>
          <w:fldChar w:fldCharType="separate"/>
        </w:r>
        <w:r>
          <w:rPr>
            <w:lang w:val="zh-CN"/>
          </w:rPr>
          <w:t>3</w:t>
        </w:r>
        <w:r>
          <w:fldChar w:fldCharType="end"/>
        </w:r>
      </w:p>
    </w:sdtContent>
  </w:sdt>
  <w:p w14:paraId="710C5F21" w14:textId="77777777" w:rsidR="00610BDB" w:rsidRDefault="00610B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C141" w14:textId="77777777" w:rsidR="002901A8" w:rsidRDefault="002901A8">
      <w:r>
        <w:separator/>
      </w:r>
    </w:p>
  </w:footnote>
  <w:footnote w:type="continuationSeparator" w:id="0">
    <w:p w14:paraId="29B2E178" w14:textId="77777777" w:rsidR="002901A8" w:rsidRDefault="00290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A4Yjc0NmRiOTM2NzBkNmUxM2QzMTQwY2FhZTM0YWUifQ=="/>
  </w:docVars>
  <w:rsids>
    <w:rsidRoot w:val="00D1331E"/>
    <w:rsid w:val="000502DE"/>
    <w:rsid w:val="00053AE9"/>
    <w:rsid w:val="000857E3"/>
    <w:rsid w:val="000E080B"/>
    <w:rsid w:val="000F0188"/>
    <w:rsid w:val="00155B66"/>
    <w:rsid w:val="0016500A"/>
    <w:rsid w:val="002349A7"/>
    <w:rsid w:val="00283AF4"/>
    <w:rsid w:val="002901A8"/>
    <w:rsid w:val="002A30A3"/>
    <w:rsid w:val="00395C68"/>
    <w:rsid w:val="003C7BBC"/>
    <w:rsid w:val="00430C1D"/>
    <w:rsid w:val="004325C6"/>
    <w:rsid w:val="0045074C"/>
    <w:rsid w:val="00531DB8"/>
    <w:rsid w:val="00546C1A"/>
    <w:rsid w:val="00570AB0"/>
    <w:rsid w:val="005C1E00"/>
    <w:rsid w:val="00610BDB"/>
    <w:rsid w:val="00615E10"/>
    <w:rsid w:val="00647D17"/>
    <w:rsid w:val="00664687"/>
    <w:rsid w:val="00671146"/>
    <w:rsid w:val="00686E18"/>
    <w:rsid w:val="0071746E"/>
    <w:rsid w:val="00817317"/>
    <w:rsid w:val="008822EC"/>
    <w:rsid w:val="008933BC"/>
    <w:rsid w:val="008F2C0A"/>
    <w:rsid w:val="00927CA8"/>
    <w:rsid w:val="009332C0"/>
    <w:rsid w:val="009434EE"/>
    <w:rsid w:val="00945474"/>
    <w:rsid w:val="009547BA"/>
    <w:rsid w:val="0095540E"/>
    <w:rsid w:val="0096029A"/>
    <w:rsid w:val="00A11768"/>
    <w:rsid w:val="00A9725A"/>
    <w:rsid w:val="00BF221E"/>
    <w:rsid w:val="00D1331E"/>
    <w:rsid w:val="00D30DA8"/>
    <w:rsid w:val="00D40283"/>
    <w:rsid w:val="00DA4992"/>
    <w:rsid w:val="00DD314A"/>
    <w:rsid w:val="00E5126C"/>
    <w:rsid w:val="00E561AE"/>
    <w:rsid w:val="00E71A59"/>
    <w:rsid w:val="00E728C7"/>
    <w:rsid w:val="00ED0331"/>
    <w:rsid w:val="00F50789"/>
    <w:rsid w:val="00F81895"/>
    <w:rsid w:val="519F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F898"/>
  <w15:docId w15:val="{C34B33D1-9D43-4C3C-9026-EC43F563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192</Words>
  <Characters>1098</Characters>
  <Application>Microsoft Office Word</Application>
  <DocSecurity>0</DocSecurity>
  <Lines>9</Lines>
  <Paragraphs>2</Paragraphs>
  <ScaleCrop>false</ScaleCrop>
  <Company>Lenovo</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唐爱雯</dc:creator>
  <cp:lastModifiedBy>Produce</cp:lastModifiedBy>
  <cp:revision>17</cp:revision>
  <dcterms:created xsi:type="dcterms:W3CDTF">2018-09-29T10:07:00Z</dcterms:created>
  <dcterms:modified xsi:type="dcterms:W3CDTF">2023-08-18T08:47:00Z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5C449CF8BB2B475EA8C8DF4B48E118B3</vt:lpwstr>
  </property>
</Properties>
</file>