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微软雅黑" w:eastAsia="黑体"/>
          <w:sz w:val="32"/>
          <w:szCs w:val="32"/>
        </w:rPr>
      </w:pPr>
    </w:p>
    <w:p>
      <w:pPr>
        <w:widowControl/>
        <w:spacing w:line="500" w:lineRule="exact"/>
        <w:ind w:right="-340" w:rightChars="-162"/>
      </w:pPr>
    </w:p>
    <w:p>
      <w:pPr>
        <w:widowControl/>
        <w:spacing w:line="500" w:lineRule="exact"/>
        <w:ind w:left="-424" w:leftChars="-202" w:right="-340" w:rightChars="-162"/>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企业</w:t>
      </w:r>
      <w:r>
        <w:rPr>
          <w:rFonts w:hint="eastAsia" w:ascii="方正小标宋_GBK" w:hAnsi="方正小标宋_GBK" w:eastAsia="方正小标宋_GBK" w:cs="方正小标宋_GBK"/>
          <w:sz w:val="48"/>
          <w:szCs w:val="48"/>
          <w:highlight w:val="none"/>
        </w:rPr>
        <w:t>挂牌</w:t>
      </w:r>
      <w:r>
        <w:rPr>
          <w:rFonts w:hint="eastAsia" w:ascii="方正小标宋_GBK" w:hAnsi="方正小标宋_GBK" w:eastAsia="方正小标宋_GBK" w:cs="方正小标宋_GBK"/>
          <w:sz w:val="48"/>
          <w:szCs w:val="48"/>
          <w:highlight w:val="none"/>
          <w:lang w:eastAsia="zh-CN"/>
        </w:rPr>
        <w:t>、</w:t>
      </w:r>
      <w:r>
        <w:rPr>
          <w:rFonts w:hint="eastAsia" w:ascii="方正小标宋_GBK" w:hAnsi="方正小标宋_GBK" w:eastAsia="方正小标宋_GBK" w:cs="方正小标宋_GBK"/>
          <w:sz w:val="48"/>
          <w:szCs w:val="48"/>
          <w:highlight w:val="none"/>
        </w:rPr>
        <w:t>并购</w:t>
      </w:r>
      <w:r>
        <w:rPr>
          <w:rFonts w:hint="eastAsia" w:ascii="方正小标宋_GBK" w:hAnsi="方正小标宋_GBK" w:eastAsia="方正小标宋_GBK" w:cs="方正小标宋_GBK"/>
          <w:sz w:val="48"/>
          <w:szCs w:val="48"/>
        </w:rPr>
        <w:t>支持资金</w:t>
      </w:r>
    </w:p>
    <w:p>
      <w:pPr>
        <w:widowControl/>
        <w:spacing w:line="500" w:lineRule="exact"/>
        <w:ind w:left="-424" w:leftChars="-202" w:right="-340" w:rightChars="-162"/>
        <w:jc w:val="center"/>
        <w:rPr>
          <w:rFonts w:hint="eastAsia" w:ascii="方正小标宋_GBK" w:hAnsi="方正小标宋_GBK" w:eastAsia="方正小标宋_GBK" w:cs="方正小标宋_GBK"/>
          <w:sz w:val="48"/>
          <w:szCs w:val="48"/>
          <w:lang w:eastAsia="zh-CN"/>
        </w:rPr>
      </w:pPr>
      <w:r>
        <w:rPr>
          <w:rFonts w:hint="eastAsia" w:ascii="方正小标宋_GBK" w:hAnsi="方正小标宋_GBK" w:eastAsia="方正小标宋_GBK" w:cs="方正小标宋_GBK"/>
          <w:sz w:val="48"/>
          <w:szCs w:val="48"/>
        </w:rPr>
        <w:t>申请</w:t>
      </w:r>
      <w:r>
        <w:rPr>
          <w:rFonts w:hint="eastAsia" w:ascii="方正小标宋_GBK" w:hAnsi="方正小标宋_GBK" w:eastAsia="方正小标宋_GBK" w:cs="方正小标宋_GBK"/>
          <w:sz w:val="48"/>
          <w:szCs w:val="48"/>
          <w:lang w:eastAsia="zh-CN"/>
        </w:rPr>
        <w:t>书</w:t>
      </w:r>
    </w:p>
    <w:p>
      <w:pPr>
        <w:widowControl/>
        <w:spacing w:line="500" w:lineRule="exact"/>
        <w:ind w:left="-424" w:leftChars="-202" w:right="-340" w:rightChars="-162"/>
        <w:jc w:val="center"/>
        <w:rPr>
          <w:rFonts w:ascii="方正小标宋_GBK" w:hAnsi="方正小标宋_GBK" w:eastAsia="方正小标宋_GBK" w:cs="方正小标宋_GBK"/>
          <w:sz w:val="48"/>
          <w:szCs w:val="48"/>
        </w:rPr>
      </w:pPr>
    </w:p>
    <w:p>
      <w:pPr>
        <w:widowControl/>
        <w:spacing w:line="500" w:lineRule="exact"/>
        <w:ind w:left="-424" w:leftChars="-202" w:right="-340" w:rightChars="-162"/>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（申报类型：</w:t>
      </w:r>
      <w:r>
        <w:rPr>
          <w:rFonts w:hint="eastAsia" w:ascii="方正小标宋_GBK" w:hAnsi="方正小标宋_GBK" w:eastAsia="方正小标宋_GBK" w:cs="方正小标宋_GBK"/>
          <w:sz w:val="32"/>
          <w:szCs w:val="32"/>
          <w:u w:val="single"/>
        </w:rPr>
        <w:t xml:space="preserve">    </w:t>
      </w:r>
      <w:r>
        <w:rPr>
          <w:rFonts w:hint="eastAsia" w:ascii="方正小标宋_GBK" w:hAnsi="方正小标宋_GBK" w:eastAsia="方正小标宋_GBK" w:cs="方正小标宋_GBK"/>
          <w:sz w:val="32"/>
          <w:szCs w:val="32"/>
        </w:rPr>
        <w:t>支持资金）</w:t>
      </w:r>
    </w:p>
    <w:p>
      <w:pPr>
        <w:widowControl/>
        <w:spacing w:line="500" w:lineRule="exact"/>
        <w:ind w:left="-424" w:leftChars="-202" w:right="-340" w:rightChars="-162"/>
        <w:jc w:val="center"/>
        <w:rPr>
          <w:rFonts w:ascii="黑体" w:hAnsi="黑体" w:eastAsia="黑体"/>
          <w:sz w:val="44"/>
          <w:szCs w:val="44"/>
        </w:rPr>
      </w:pPr>
    </w:p>
    <w:p>
      <w:pPr>
        <w:widowControl/>
        <w:spacing w:line="500" w:lineRule="exact"/>
        <w:ind w:left="-424" w:leftChars="-202" w:right="-340" w:rightChars="-162"/>
        <w:jc w:val="center"/>
        <w:rPr>
          <w:rFonts w:ascii="黑体" w:hAnsi="黑体" w:eastAsia="黑体"/>
          <w:sz w:val="44"/>
          <w:szCs w:val="44"/>
        </w:rPr>
      </w:pPr>
    </w:p>
    <w:p>
      <w:pPr>
        <w:widowControl/>
        <w:spacing w:line="500" w:lineRule="exact"/>
        <w:ind w:left="-424" w:leftChars="-202" w:right="-340" w:rightChars="-162"/>
        <w:jc w:val="center"/>
        <w:rPr>
          <w:rFonts w:ascii="黑体" w:hAnsi="黑体" w:eastAsia="黑体"/>
          <w:sz w:val="44"/>
          <w:szCs w:val="44"/>
        </w:rPr>
      </w:pPr>
    </w:p>
    <w:p>
      <w:pPr>
        <w:widowControl/>
        <w:spacing w:line="500" w:lineRule="exact"/>
        <w:ind w:left="-424" w:leftChars="-202" w:right="-340" w:rightChars="-162"/>
        <w:jc w:val="center"/>
        <w:rPr>
          <w:rFonts w:ascii="黑体" w:hAnsi="黑体" w:eastAsia="黑体"/>
          <w:sz w:val="44"/>
          <w:szCs w:val="44"/>
        </w:rPr>
      </w:pPr>
    </w:p>
    <w:p>
      <w:pPr>
        <w:widowControl/>
        <w:spacing w:line="500" w:lineRule="exact"/>
        <w:ind w:right="-340" w:rightChars="-162"/>
        <w:rPr>
          <w:rFonts w:ascii="黑体" w:hAnsi="黑体" w:eastAsia="黑体"/>
          <w:sz w:val="44"/>
          <w:szCs w:val="44"/>
        </w:rPr>
      </w:pPr>
    </w:p>
    <w:p>
      <w:pPr>
        <w:widowControl/>
        <w:spacing w:line="500" w:lineRule="exact"/>
        <w:ind w:right="-340" w:rightChars="-162"/>
        <w:rPr>
          <w:rFonts w:ascii="黑体" w:hAnsi="黑体" w:eastAsia="黑体"/>
          <w:sz w:val="44"/>
          <w:szCs w:val="44"/>
        </w:rPr>
      </w:pPr>
    </w:p>
    <w:p>
      <w:pPr>
        <w:widowControl/>
        <w:spacing w:line="500" w:lineRule="exact"/>
        <w:ind w:left="-424" w:leftChars="-202" w:right="-340" w:rightChars="-162"/>
        <w:jc w:val="center"/>
        <w:rPr>
          <w:rFonts w:ascii="黑体" w:hAnsi="黑体" w:eastAsia="黑体"/>
          <w:sz w:val="44"/>
          <w:szCs w:val="44"/>
        </w:rPr>
      </w:pPr>
    </w:p>
    <w:p>
      <w:pPr>
        <w:widowControl/>
        <w:spacing w:line="500" w:lineRule="exact"/>
        <w:ind w:left="-424" w:leftChars="-202" w:right="-340" w:rightChars="-162"/>
        <w:jc w:val="center"/>
        <w:rPr>
          <w:rFonts w:ascii="黑体" w:hAnsi="黑体" w:eastAsia="黑体"/>
          <w:sz w:val="44"/>
          <w:szCs w:val="44"/>
        </w:rPr>
      </w:pPr>
    </w:p>
    <w:p>
      <w:pPr>
        <w:widowControl/>
        <w:spacing w:line="500" w:lineRule="exact"/>
        <w:ind w:left="-424" w:leftChars="-202" w:right="-340" w:rightChars="-162"/>
        <w:jc w:val="center"/>
        <w:rPr>
          <w:rFonts w:ascii="黑体" w:hAnsi="黑体" w:eastAsia="黑体"/>
          <w:sz w:val="44"/>
          <w:szCs w:val="44"/>
        </w:rPr>
      </w:pPr>
    </w:p>
    <w:p>
      <w:pPr>
        <w:widowControl/>
        <w:spacing w:line="600" w:lineRule="exact"/>
        <w:ind w:right="-340" w:rightChars="-162" w:firstLine="2695" w:firstLineChars="839"/>
        <w:jc w:val="left"/>
        <w:rPr>
          <w:rFonts w:hint="eastAsia" w:ascii="仿宋" w:hAnsi="仿宋" w:eastAsia="仿宋"/>
          <w:b/>
          <w:sz w:val="32"/>
          <w:szCs w:val="32"/>
        </w:rPr>
      </w:pPr>
      <w:r>
        <w:rPr>
          <w:rFonts w:hint="eastAsia" w:ascii="仿宋" w:hAnsi="仿宋" w:eastAsia="仿宋"/>
          <w:b/>
          <w:sz w:val="32"/>
          <w:szCs w:val="32"/>
        </w:rPr>
        <w:t>企业</w:t>
      </w:r>
      <w:r>
        <w:rPr>
          <w:rFonts w:ascii="仿宋" w:hAnsi="仿宋" w:eastAsia="仿宋"/>
          <w:b/>
          <w:sz w:val="32"/>
          <w:szCs w:val="32"/>
        </w:rPr>
        <w:t>名称</w:t>
      </w:r>
      <w:r>
        <w:rPr>
          <w:rFonts w:hint="eastAsia" w:ascii="仿宋" w:hAnsi="仿宋" w:eastAsia="仿宋"/>
          <w:b/>
          <w:sz w:val="32"/>
          <w:szCs w:val="32"/>
        </w:rPr>
        <w:t>：</w:t>
      </w:r>
    </w:p>
    <w:p>
      <w:pPr>
        <w:widowControl/>
        <w:spacing w:line="600" w:lineRule="exact"/>
        <w:ind w:right="-340" w:rightChars="-162" w:firstLine="2695" w:firstLineChars="839"/>
        <w:jc w:val="left"/>
        <w:rPr>
          <w:rFonts w:ascii="仿宋" w:hAnsi="仿宋" w:eastAsia="仿宋"/>
          <w:b/>
          <w:sz w:val="32"/>
          <w:szCs w:val="32"/>
        </w:rPr>
      </w:pPr>
      <w:r>
        <w:rPr>
          <w:rFonts w:hint="eastAsia" w:ascii="仿宋" w:hAnsi="仿宋" w:eastAsia="仿宋"/>
          <w:b/>
          <w:sz w:val="32"/>
          <w:szCs w:val="32"/>
        </w:rPr>
        <w:t>联系人和</w:t>
      </w:r>
      <w:r>
        <w:rPr>
          <w:rFonts w:ascii="仿宋" w:hAnsi="仿宋" w:eastAsia="仿宋"/>
          <w:b/>
          <w:sz w:val="32"/>
          <w:szCs w:val="32"/>
        </w:rPr>
        <w:t>手机</w:t>
      </w:r>
      <w:r>
        <w:rPr>
          <w:rFonts w:hint="eastAsia" w:ascii="仿宋" w:hAnsi="仿宋" w:eastAsia="仿宋"/>
          <w:b/>
          <w:sz w:val="32"/>
          <w:szCs w:val="32"/>
          <w:lang w:eastAsia="zh-CN"/>
        </w:rPr>
        <w:t>号</w:t>
      </w:r>
      <w:r>
        <w:rPr>
          <w:rFonts w:hint="eastAsia" w:ascii="仿宋" w:hAnsi="仿宋" w:eastAsia="仿宋"/>
          <w:b/>
          <w:sz w:val="32"/>
          <w:szCs w:val="32"/>
        </w:rPr>
        <w:t>：</w:t>
      </w:r>
    </w:p>
    <w:p>
      <w:pPr>
        <w:pStyle w:val="2"/>
        <w:rPr>
          <w:rFonts w:hint="eastAsia" w:ascii="仿宋" w:hAnsi="仿宋" w:eastAsia="仿宋"/>
          <w:b/>
          <w:sz w:val="32"/>
          <w:szCs w:val="32"/>
        </w:rPr>
      </w:pPr>
    </w:p>
    <w:p>
      <w:pPr>
        <w:rPr>
          <w:rFonts w:hint="eastAsia" w:ascii="仿宋" w:hAnsi="仿宋" w:eastAsia="仿宋"/>
          <w:b/>
          <w:sz w:val="32"/>
          <w:szCs w:val="32"/>
        </w:rPr>
      </w:pPr>
    </w:p>
    <w:p>
      <w:pPr>
        <w:pStyle w:val="2"/>
        <w:rPr>
          <w:rFonts w:hint="eastAsia" w:ascii="仿宋" w:hAnsi="仿宋" w:eastAsia="仿宋"/>
          <w:b/>
          <w:sz w:val="32"/>
          <w:szCs w:val="32"/>
        </w:rPr>
      </w:pPr>
    </w:p>
    <w:p>
      <w:pPr>
        <w:widowControl/>
        <w:spacing w:line="600" w:lineRule="exact"/>
        <w:ind w:right="-340" w:rightChars="-162"/>
        <w:jc w:val="center"/>
        <w:rPr>
          <w:rFonts w:hint="eastAsia" w:ascii="仿宋" w:hAnsi="仿宋" w:eastAsia="仿宋"/>
          <w:b/>
          <w:sz w:val="32"/>
          <w:szCs w:val="32"/>
        </w:rPr>
      </w:pPr>
      <w:r>
        <w:rPr>
          <w:rFonts w:hint="eastAsia" w:ascii="仿宋" w:hAnsi="仿宋" w:eastAsia="仿宋"/>
          <w:b/>
          <w:sz w:val="32"/>
          <w:szCs w:val="32"/>
          <w:highlight w:val="none"/>
        </w:rPr>
        <w:t>二〇二一年七月</w:t>
      </w:r>
    </w:p>
    <w:p>
      <w:pPr>
        <w:pStyle w:val="3"/>
      </w:pPr>
    </w:p>
    <w:p>
      <w:pPr>
        <w:widowControl/>
        <w:ind w:firstLine="420" w:firstLineChars="200"/>
      </w:pPr>
      <w:r>
        <w:br w:type="page"/>
      </w:r>
    </w:p>
    <w:tbl>
      <w:tblPr>
        <w:tblStyle w:val="12"/>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8648" w:type="dxa"/>
            <w:tcBorders>
              <w:top w:val="nil"/>
              <w:left w:val="nil"/>
              <w:bottom w:val="single" w:color="auto" w:sz="4" w:space="0"/>
              <w:right w:val="nil"/>
            </w:tcBorders>
            <w:vAlign w:val="center"/>
          </w:tcPr>
          <w:p>
            <w:pPr>
              <w:widowControl/>
              <w:adjustRightInd w:val="0"/>
              <w:snapToGrid w:val="0"/>
              <w:rPr>
                <w:rFonts w:ascii="楷体_GB2312" w:hAnsi="宋体" w:eastAsia="楷体_GB2312" w:cs="宋体"/>
                <w:kern w:val="0"/>
                <w:sz w:val="24"/>
              </w:rPr>
            </w:pPr>
            <w:r>
              <w:rPr>
                <w:rFonts w:hint="eastAsia" w:ascii="黑体" w:hAnsi="宋体" w:eastAsia="黑体" w:cs="宋体"/>
                <w:kern w:val="0"/>
                <w:sz w:val="28"/>
                <w:szCs w:val="28"/>
              </w:rPr>
              <w:t>申报材料清单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8648" w:type="dxa"/>
            <w:tcBorders>
              <w:top w:val="single" w:color="auto" w:sz="4" w:space="0"/>
            </w:tcBorders>
            <w:vAlign w:val="center"/>
          </w:tcPr>
          <w:p>
            <w:pPr>
              <w:widowControl/>
              <w:adjustRightInd w:val="0"/>
              <w:snapToGrid w:val="0"/>
              <w:rPr>
                <w:rFonts w:hint="eastAsia" w:ascii="楷体_GB2312" w:hAnsi="宋体" w:eastAsia="楷体_GB2312" w:cs="宋体"/>
                <w:kern w:val="0"/>
                <w:sz w:val="28"/>
                <w:szCs w:val="21"/>
                <w:lang w:eastAsia="zh-CN"/>
              </w:rPr>
            </w:pPr>
            <w:r>
              <w:rPr>
                <w:rFonts w:hint="eastAsia" w:ascii="楷体_GB2312" w:hAnsi="宋体" w:eastAsia="楷体_GB2312" w:cs="宋体"/>
                <w:kern w:val="0"/>
                <w:sz w:val="28"/>
                <w:szCs w:val="21"/>
              </w:rPr>
              <w:t>1.企业挂牌、并购支持资金申请</w:t>
            </w:r>
            <w:r>
              <w:rPr>
                <w:rFonts w:hint="eastAsia" w:ascii="楷体_GB2312" w:hAnsi="宋体" w:eastAsia="楷体_GB2312" w:cs="宋体"/>
                <w:kern w:val="0"/>
                <w:sz w:val="28"/>
                <w:szCs w:val="21"/>
                <w:lang w:eastAsia="zh-CN"/>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8648" w:type="dxa"/>
            <w:vAlign w:val="center"/>
          </w:tcPr>
          <w:p>
            <w:pPr>
              <w:widowControl/>
              <w:rPr>
                <w:rFonts w:ascii="楷体_GB2312" w:hAnsi="宋体" w:eastAsia="楷体_GB2312" w:cs="宋体"/>
                <w:color w:val="000000" w:themeColor="text1"/>
                <w:kern w:val="0"/>
                <w:sz w:val="28"/>
                <w:szCs w:val="21"/>
                <w14:textFill>
                  <w14:solidFill>
                    <w14:schemeClr w14:val="tx1"/>
                  </w14:solidFill>
                </w14:textFill>
              </w:rPr>
            </w:pPr>
            <w:r>
              <w:rPr>
                <w:rFonts w:hint="eastAsia" w:ascii="楷体_GB2312" w:hAnsi="宋体" w:eastAsia="楷体_GB2312" w:cs="宋体"/>
                <w:color w:val="000000" w:themeColor="text1"/>
                <w:kern w:val="0"/>
                <w:sz w:val="28"/>
                <w:szCs w:val="21"/>
                <w:highlight w:val="none"/>
                <w:lang w:val="en-US" w:eastAsia="zh-CN"/>
                <w14:textFill>
                  <w14:solidFill>
                    <w14:schemeClr w14:val="tx1"/>
                  </w14:solidFill>
                </w14:textFill>
              </w:rPr>
              <w:t>2</w:t>
            </w:r>
            <w:r>
              <w:rPr>
                <w:rFonts w:hint="eastAsia" w:ascii="楷体_GB2312" w:hAnsi="宋体" w:eastAsia="楷体_GB2312" w:cs="宋体"/>
                <w:color w:val="000000" w:themeColor="text1"/>
                <w:kern w:val="0"/>
                <w:sz w:val="28"/>
                <w:szCs w:val="21"/>
                <w:highlight w:val="none"/>
                <w14:textFill>
                  <w14:solidFill>
                    <w14:schemeClr w14:val="tx1"/>
                  </w14:solidFill>
                </w14:textFill>
              </w:rPr>
              <w:t>.获准在全国中小企业股份转让系统挂牌的企业应提交新三板挂牌函复印件；获准在北京区域性股权市场挂牌的企业应提交四板挂牌函复印件（申请挂牌支持需提供）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jc w:val="center"/>
        </w:trPr>
        <w:tc>
          <w:tcPr>
            <w:tcW w:w="8648" w:type="dxa"/>
            <w:vAlign w:val="center"/>
          </w:tcPr>
          <w:p>
            <w:pPr>
              <w:widowControl/>
              <w:rPr>
                <w:rFonts w:ascii="楷体_GB2312" w:hAnsi="宋体" w:eastAsia="楷体_GB2312" w:cs="宋体"/>
                <w:kern w:val="0"/>
                <w:sz w:val="28"/>
                <w:szCs w:val="21"/>
              </w:rPr>
            </w:pPr>
            <w:r>
              <w:rPr>
                <w:rFonts w:hint="eastAsia" w:ascii="楷体_GB2312" w:hAnsi="宋体" w:eastAsia="楷体_GB2312" w:cs="宋体"/>
                <w:kern w:val="0"/>
                <w:sz w:val="28"/>
                <w:szCs w:val="21"/>
                <w:lang w:val="en-US" w:eastAsia="zh-CN"/>
              </w:rPr>
              <w:t>3</w:t>
            </w:r>
            <w:r>
              <w:rPr>
                <w:rFonts w:hint="eastAsia" w:ascii="楷体_GB2312" w:hAnsi="宋体" w:eastAsia="楷体_GB2312" w:cs="宋体"/>
                <w:kern w:val="0"/>
                <w:sz w:val="28"/>
                <w:szCs w:val="21"/>
              </w:rPr>
              <w:t>.并购双方就并购签署的股权收购协议或增资协议复印件，被并购企业在市场监督管理部门备案的并购前、后公司章程复印件。如被并购企业为境外企业且无法提供公司章程的，需提供其他完成股权变更的相关材料（申请并购支持资金</w:t>
            </w:r>
            <w:r>
              <w:rPr>
                <w:rFonts w:hint="eastAsia" w:ascii="楷体_GB2312" w:hAnsi="宋体" w:eastAsia="楷体_GB2312" w:cs="宋体"/>
                <w:kern w:val="0"/>
                <w:sz w:val="28"/>
                <w:szCs w:val="21"/>
                <w:lang w:eastAsia="zh-CN"/>
              </w:rPr>
              <w:t>需</w:t>
            </w:r>
            <w:r>
              <w:rPr>
                <w:rFonts w:hint="eastAsia" w:ascii="楷体_GB2312" w:hAnsi="宋体" w:eastAsia="楷体_GB2312" w:cs="宋体"/>
                <w:kern w:val="0"/>
                <w:sz w:val="28"/>
                <w:szCs w:val="21"/>
              </w:rPr>
              <w:t>提</w:t>
            </w:r>
            <w:r>
              <w:rPr>
                <w:rFonts w:hint="eastAsia" w:ascii="楷体_GB2312" w:hAnsi="宋体" w:eastAsia="楷体_GB2312" w:cs="宋体"/>
                <w:kern w:val="0"/>
                <w:sz w:val="28"/>
                <w:szCs w:val="21"/>
                <w:lang w:eastAsia="zh-CN"/>
              </w:rPr>
              <w:t>供</w:t>
            </w:r>
            <w:r>
              <w:rPr>
                <w:rFonts w:hint="eastAsia" w:ascii="楷体_GB2312" w:hAnsi="宋体" w:eastAsia="楷体_GB2312" w:cs="宋体"/>
                <w:kern w:val="0"/>
                <w:sz w:val="28"/>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jc w:val="center"/>
        </w:trPr>
        <w:tc>
          <w:tcPr>
            <w:tcW w:w="8648" w:type="dxa"/>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outlineLvl w:val="9"/>
              <w:rPr>
                <w:rFonts w:hint="eastAsia" w:ascii="楷体_GB2312" w:hAnsi="宋体" w:eastAsia="楷体_GB2312" w:cs="宋体"/>
                <w:kern w:val="0"/>
                <w:sz w:val="28"/>
                <w:szCs w:val="21"/>
                <w:lang w:val="en-US" w:eastAsia="zh-CN"/>
              </w:rPr>
            </w:pPr>
            <w:r>
              <w:rPr>
                <w:rFonts w:hint="eastAsia" w:ascii="楷体_GB2312" w:hAnsi="宋体" w:eastAsia="楷体_GB2312" w:cs="宋体"/>
                <w:kern w:val="0"/>
                <w:sz w:val="28"/>
                <w:szCs w:val="21"/>
                <w:highlight w:val="none"/>
                <w:lang w:val="en-US" w:eastAsia="zh-CN"/>
              </w:rPr>
              <w:t>4.企业自主知识产权列表（包括名称、类别、证书发放日期证书编号等信息）及复印件（累计不超过5份）</w:t>
            </w:r>
          </w:p>
        </w:tc>
      </w:tr>
    </w:tbl>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eastAsia="黑体"/>
          <w:sz w:val="28"/>
          <w:szCs w:val="28"/>
        </w:rPr>
      </w:pPr>
    </w:p>
    <w:p>
      <w:pPr>
        <w:keepNext w:val="0"/>
        <w:keepLines w:val="0"/>
        <w:pageBreakBefore w:val="0"/>
        <w:widowControl w:val="0"/>
        <w:kinsoku/>
        <w:wordWrap/>
        <w:overflowPunct/>
        <w:topLinePunct w:val="0"/>
        <w:autoSpaceDE/>
        <w:autoSpaceDN/>
        <w:bidi w:val="0"/>
        <w:adjustRightInd/>
        <w:snapToGrid/>
        <w:textAlignment w:val="auto"/>
        <w:outlineLvl w:val="9"/>
        <w:rPr>
          <w:rFonts w:ascii="黑体" w:eastAsia="黑体"/>
          <w:sz w:val="28"/>
          <w:szCs w:val="28"/>
        </w:rPr>
      </w:pPr>
      <w:r>
        <w:rPr>
          <w:rFonts w:hint="eastAsia" w:ascii="黑体" w:eastAsia="黑体"/>
          <w:sz w:val="28"/>
          <w:szCs w:val="28"/>
        </w:rPr>
        <w:t>填报说明：</w:t>
      </w:r>
    </w:p>
    <w:p>
      <w:pPr>
        <w:keepNext w:val="0"/>
        <w:keepLines w:val="0"/>
        <w:pageBreakBefore w:val="0"/>
        <w:widowControl/>
        <w:kinsoku/>
        <w:wordWrap/>
        <w:overflowPunct/>
        <w:topLinePunct w:val="0"/>
        <w:autoSpaceDE/>
        <w:autoSpaceDN/>
        <w:bidi w:val="0"/>
        <w:adjustRightInd/>
        <w:snapToGrid/>
        <w:spacing w:line="560" w:lineRule="exact"/>
        <w:textAlignment w:val="auto"/>
        <w:outlineLvl w:val="9"/>
        <w:rPr>
          <w:rFonts w:hint="eastAsia" w:ascii="楷体_GB2312" w:hAnsi="宋体" w:eastAsia="楷体_GB2312" w:cs="宋体"/>
          <w:kern w:val="0"/>
          <w:sz w:val="28"/>
          <w:szCs w:val="24"/>
        </w:rPr>
      </w:pPr>
      <w:r>
        <w:rPr>
          <w:rFonts w:hint="eastAsia" w:ascii="楷体_GB2312" w:hAnsi="宋体" w:eastAsia="楷体_GB2312" w:cs="宋体"/>
          <w:kern w:val="0"/>
          <w:sz w:val="28"/>
          <w:szCs w:val="24"/>
        </w:rPr>
        <w:t>1、开户银行及账号信息应准确、完整、有效，开户银行名称应具体到支行；</w:t>
      </w:r>
    </w:p>
    <w:p>
      <w:pPr>
        <w:keepNext w:val="0"/>
        <w:keepLines w:val="0"/>
        <w:pageBreakBefore w:val="0"/>
        <w:widowControl/>
        <w:kinsoku/>
        <w:wordWrap/>
        <w:overflowPunct/>
        <w:topLinePunct w:val="0"/>
        <w:autoSpaceDE/>
        <w:autoSpaceDN/>
        <w:bidi w:val="0"/>
        <w:adjustRightInd/>
        <w:snapToGrid/>
        <w:spacing w:line="560" w:lineRule="exact"/>
        <w:textAlignment w:val="auto"/>
        <w:outlineLvl w:val="9"/>
        <w:rPr>
          <w:rFonts w:ascii="仿宋_GB2312" w:eastAsia="仿宋_GB2312"/>
          <w:sz w:val="32"/>
          <w:szCs w:val="32"/>
        </w:rPr>
      </w:pPr>
      <w:r>
        <w:rPr>
          <w:rFonts w:hint="eastAsia" w:ascii="楷体_GB2312" w:hAnsi="宋体" w:eastAsia="楷体_GB2312" w:cs="宋体"/>
          <w:kern w:val="0"/>
          <w:sz w:val="28"/>
          <w:szCs w:val="24"/>
        </w:rPr>
        <w:t>2、企业联系人应不少于两名，其中一名应为董事会秘书或副总以上高级管理人员；</w:t>
      </w:r>
    </w:p>
    <w:p>
      <w:pPr>
        <w:spacing w:line="560" w:lineRule="exact"/>
        <w:ind w:firstLine="560" w:firstLineChars="200"/>
        <w:rPr>
          <w:rFonts w:ascii="仿宋_GB2312" w:eastAsia="仿宋_GB2312"/>
          <w:sz w:val="28"/>
          <w:szCs w:val="28"/>
        </w:rPr>
      </w:pPr>
    </w:p>
    <w:p>
      <w:pPr>
        <w:jc w:val="center"/>
        <w:rPr>
          <w:rFonts w:ascii="黑体" w:hAnsi="宋体" w:eastAsia="黑体"/>
          <w:sz w:val="28"/>
          <w:szCs w:val="28"/>
        </w:rPr>
      </w:pPr>
    </w:p>
    <w:p>
      <w:pPr>
        <w:jc w:val="center"/>
        <w:rPr>
          <w:rFonts w:ascii="黑体" w:eastAsia="黑体"/>
          <w:sz w:val="44"/>
          <w:szCs w:val="44"/>
        </w:rPr>
      </w:pPr>
      <w:r>
        <w:rPr>
          <w:rFonts w:hint="eastAsia" w:ascii="黑体" w:eastAsia="黑体"/>
          <w:sz w:val="44"/>
          <w:szCs w:val="44"/>
        </w:rPr>
        <w:br w:type="page"/>
      </w:r>
    </w:p>
    <w:p>
      <w:pPr>
        <w:jc w:val="center"/>
        <w:rPr>
          <w:rFonts w:hint="eastAsia" w:ascii="黑体" w:eastAsia="黑体"/>
          <w:sz w:val="44"/>
          <w:szCs w:val="44"/>
          <w:lang w:eastAsia="zh-CN"/>
        </w:rPr>
      </w:pPr>
      <w:r>
        <w:rPr>
          <w:rFonts w:hint="eastAsia" w:ascii="黑体" w:eastAsia="黑体"/>
          <w:sz w:val="44"/>
          <w:szCs w:val="44"/>
        </w:rPr>
        <w:t>企业</w:t>
      </w:r>
      <w:r>
        <w:rPr>
          <w:rFonts w:hint="eastAsia" w:ascii="黑体" w:eastAsia="黑体"/>
          <w:sz w:val="44"/>
          <w:szCs w:val="44"/>
          <w:highlight w:val="none"/>
        </w:rPr>
        <w:t>挂牌</w:t>
      </w:r>
      <w:r>
        <w:rPr>
          <w:rFonts w:hint="eastAsia" w:ascii="黑体" w:eastAsia="黑体"/>
          <w:sz w:val="44"/>
          <w:szCs w:val="44"/>
          <w:highlight w:val="none"/>
          <w:lang w:eastAsia="zh-CN"/>
        </w:rPr>
        <w:t>、</w:t>
      </w:r>
      <w:bookmarkStart w:id="0" w:name="_GoBack"/>
      <w:bookmarkEnd w:id="0"/>
      <w:r>
        <w:rPr>
          <w:rFonts w:hint="eastAsia" w:ascii="黑体" w:eastAsia="黑体"/>
          <w:sz w:val="44"/>
          <w:szCs w:val="44"/>
          <w:highlight w:val="none"/>
        </w:rPr>
        <w:t>并购</w:t>
      </w:r>
      <w:r>
        <w:rPr>
          <w:rFonts w:hint="eastAsia" w:ascii="黑体" w:eastAsia="黑体"/>
          <w:sz w:val="44"/>
          <w:szCs w:val="44"/>
        </w:rPr>
        <w:t>支持资金申请</w:t>
      </w:r>
      <w:r>
        <w:rPr>
          <w:rFonts w:hint="eastAsia" w:ascii="黑体" w:eastAsia="黑体"/>
          <w:sz w:val="44"/>
          <w:szCs w:val="44"/>
          <w:lang w:eastAsia="zh-CN"/>
        </w:rPr>
        <w:t>表</w:t>
      </w:r>
    </w:p>
    <w:p>
      <w:pPr>
        <w:spacing w:before="240"/>
        <w:jc w:val="center"/>
        <w:rPr>
          <w:rFonts w:ascii="黑体" w:hAnsi="黑体" w:eastAsia="黑体"/>
          <w:sz w:val="24"/>
          <w:szCs w:val="24"/>
        </w:rPr>
      </w:pPr>
      <w:r>
        <w:rPr>
          <w:rFonts w:hint="eastAsia" w:ascii="黑体" w:hAnsi="黑体" w:eastAsia="黑体"/>
          <w:sz w:val="24"/>
          <w:szCs w:val="24"/>
        </w:rPr>
        <w:t>(申请类型:□挂牌</w:t>
      </w:r>
      <w:r>
        <w:rPr>
          <w:rFonts w:ascii="黑体" w:hAnsi="黑体" w:eastAsia="黑体"/>
          <w:sz w:val="24"/>
          <w:szCs w:val="24"/>
        </w:rPr>
        <w:t xml:space="preserve">  </w:t>
      </w:r>
      <w:r>
        <w:rPr>
          <w:rFonts w:hint="eastAsia" w:ascii="黑体" w:hAnsi="黑体" w:eastAsia="黑体"/>
          <w:sz w:val="24"/>
          <w:szCs w:val="24"/>
        </w:rPr>
        <w:t>□并购</w:t>
      </w:r>
      <w:r>
        <w:rPr>
          <w:rFonts w:ascii="黑体" w:hAnsi="黑体" w:eastAsia="黑体"/>
          <w:sz w:val="24"/>
          <w:szCs w:val="24"/>
        </w:rPr>
        <w:t>)</w:t>
      </w:r>
    </w:p>
    <w:p>
      <w:pPr>
        <w:rPr>
          <w:rFonts w:ascii="仿宋_GB2312" w:eastAsia="仿宋_GB2312"/>
          <w:sz w:val="24"/>
        </w:rPr>
      </w:pPr>
    </w:p>
    <w:tbl>
      <w:tblPr>
        <w:tblStyle w:val="12"/>
        <w:tblW w:w="9526" w:type="dxa"/>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783"/>
        <w:gridCol w:w="380"/>
        <w:gridCol w:w="968"/>
        <w:gridCol w:w="773"/>
        <w:gridCol w:w="600"/>
        <w:gridCol w:w="1745"/>
        <w:gridCol w:w="1134"/>
        <w:gridCol w:w="563"/>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0" w:type="dxa"/>
            <w:gridSpan w:val="2"/>
            <w:vAlign w:val="center"/>
          </w:tcPr>
          <w:p>
            <w:pPr>
              <w:widowControl/>
              <w:jc w:val="center"/>
              <w:rPr>
                <w:rFonts w:ascii="楷体_GB2312" w:hAnsi="宋体" w:eastAsia="楷体_GB2312" w:cs="宋体"/>
                <w:kern w:val="0"/>
                <w:sz w:val="24"/>
                <w:szCs w:val="24"/>
              </w:rPr>
            </w:pPr>
            <w:r>
              <w:rPr>
                <w:rFonts w:hint="eastAsia" w:ascii="楷体_GB2312" w:hAnsi="宋体" w:eastAsia="楷体_GB2312" w:cs="宋体"/>
                <w:kern w:val="0"/>
                <w:sz w:val="24"/>
                <w:szCs w:val="24"/>
              </w:rPr>
              <w:t>公司名称</w:t>
            </w:r>
          </w:p>
        </w:tc>
        <w:tc>
          <w:tcPr>
            <w:tcW w:w="4466" w:type="dxa"/>
            <w:gridSpan w:val="5"/>
            <w:vAlign w:val="center"/>
          </w:tcPr>
          <w:p>
            <w:pPr>
              <w:jc w:val="center"/>
              <w:rPr>
                <w:rFonts w:ascii="楷体_GB2312" w:eastAsia="楷体_GB2312"/>
                <w:sz w:val="24"/>
                <w:szCs w:val="24"/>
              </w:rPr>
            </w:pPr>
          </w:p>
        </w:tc>
        <w:tc>
          <w:tcPr>
            <w:tcW w:w="1697" w:type="dxa"/>
            <w:gridSpan w:val="2"/>
            <w:vAlign w:val="center"/>
          </w:tcPr>
          <w:p>
            <w:pPr>
              <w:widowControl/>
              <w:jc w:val="center"/>
              <w:rPr>
                <w:rFonts w:ascii="楷体_GB2312" w:hAnsi="宋体" w:eastAsia="楷体_GB2312" w:cs="宋体"/>
                <w:kern w:val="0"/>
                <w:sz w:val="24"/>
                <w:szCs w:val="24"/>
              </w:rPr>
            </w:pPr>
            <w:r>
              <w:rPr>
                <w:rFonts w:hint="eastAsia" w:ascii="楷体_GB2312" w:hAnsi="宋体" w:eastAsia="楷体_GB2312" w:cs="宋体"/>
                <w:kern w:val="0"/>
                <w:sz w:val="24"/>
                <w:szCs w:val="24"/>
              </w:rPr>
              <w:t>法定代表人</w:t>
            </w:r>
          </w:p>
        </w:tc>
        <w:tc>
          <w:tcPr>
            <w:tcW w:w="1563" w:type="dxa"/>
            <w:vAlign w:val="center"/>
          </w:tcPr>
          <w:p>
            <w:pPr>
              <w:jc w:val="center"/>
              <w:rPr>
                <w:rFonts w:ascii="楷体_GB2312"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80" w:type="dxa"/>
            <w:gridSpan w:val="3"/>
            <w:vAlign w:val="center"/>
          </w:tcPr>
          <w:p>
            <w:pPr>
              <w:widowControl/>
              <w:jc w:val="center"/>
              <w:rPr>
                <w:rFonts w:ascii="楷体_GB2312" w:hAnsi="宋体" w:eastAsia="楷体_GB2312" w:cs="宋体"/>
                <w:kern w:val="0"/>
                <w:sz w:val="24"/>
                <w:szCs w:val="24"/>
              </w:rPr>
            </w:pPr>
            <w:r>
              <w:rPr>
                <w:rFonts w:hint="eastAsia" w:ascii="楷体_GB2312" w:hAnsi="宋体" w:eastAsia="楷体_GB2312" w:cs="宋体"/>
                <w:kern w:val="0"/>
                <w:sz w:val="24"/>
                <w:szCs w:val="24"/>
              </w:rPr>
              <w:t>统一社会信用代码</w:t>
            </w:r>
          </w:p>
        </w:tc>
        <w:tc>
          <w:tcPr>
            <w:tcW w:w="4086" w:type="dxa"/>
            <w:gridSpan w:val="4"/>
            <w:vAlign w:val="center"/>
          </w:tcPr>
          <w:p>
            <w:pPr>
              <w:jc w:val="center"/>
              <w:rPr>
                <w:rFonts w:ascii="楷体_GB2312" w:eastAsia="楷体_GB2312"/>
                <w:sz w:val="24"/>
                <w:szCs w:val="24"/>
              </w:rPr>
            </w:pPr>
          </w:p>
        </w:tc>
        <w:tc>
          <w:tcPr>
            <w:tcW w:w="1697" w:type="dxa"/>
            <w:gridSpan w:val="2"/>
            <w:vAlign w:val="center"/>
          </w:tcPr>
          <w:p>
            <w:pPr>
              <w:widowControl/>
              <w:jc w:val="center"/>
              <w:rPr>
                <w:rFonts w:ascii="楷体_GB2312" w:hAnsi="宋体" w:eastAsia="楷体_GB2312" w:cs="宋体"/>
                <w:kern w:val="0"/>
                <w:sz w:val="24"/>
                <w:szCs w:val="24"/>
              </w:rPr>
            </w:pPr>
            <w:r>
              <w:rPr>
                <w:rFonts w:hint="eastAsia" w:ascii="楷体_GB2312" w:hAnsi="宋体" w:eastAsia="楷体_GB2312" w:cs="宋体"/>
                <w:kern w:val="0"/>
                <w:sz w:val="24"/>
                <w:szCs w:val="24"/>
              </w:rPr>
              <w:t>所属园区</w:t>
            </w:r>
          </w:p>
        </w:tc>
        <w:tc>
          <w:tcPr>
            <w:tcW w:w="1563" w:type="dxa"/>
            <w:vAlign w:val="center"/>
          </w:tcPr>
          <w:p>
            <w:pPr>
              <w:jc w:val="center"/>
              <w:rPr>
                <w:rFonts w:ascii="楷体_GB2312"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0" w:type="dxa"/>
            <w:gridSpan w:val="2"/>
            <w:vAlign w:val="center"/>
          </w:tcPr>
          <w:p>
            <w:pPr>
              <w:widowControl/>
              <w:jc w:val="center"/>
              <w:rPr>
                <w:rFonts w:ascii="楷体_GB2312" w:hAnsi="宋体" w:eastAsia="楷体_GB2312" w:cs="宋体"/>
                <w:kern w:val="0"/>
                <w:sz w:val="24"/>
                <w:szCs w:val="24"/>
              </w:rPr>
            </w:pPr>
            <w:r>
              <w:rPr>
                <w:rFonts w:hint="eastAsia" w:ascii="楷体_GB2312" w:hAnsi="宋体" w:eastAsia="楷体_GB2312" w:cs="宋体"/>
                <w:kern w:val="0"/>
                <w:sz w:val="24"/>
                <w:szCs w:val="24"/>
              </w:rPr>
              <w:t>成立时间</w:t>
            </w:r>
          </w:p>
        </w:tc>
        <w:tc>
          <w:tcPr>
            <w:tcW w:w="2721" w:type="dxa"/>
            <w:gridSpan w:val="4"/>
            <w:vAlign w:val="center"/>
          </w:tcPr>
          <w:p>
            <w:pPr>
              <w:tabs>
                <w:tab w:val="left" w:pos="2598"/>
                <w:tab w:val="center" w:pos="3815"/>
              </w:tabs>
              <w:jc w:val="left"/>
              <w:rPr>
                <w:rFonts w:ascii="楷体_GB2312" w:eastAsia="楷体_GB2312"/>
                <w:sz w:val="24"/>
                <w:szCs w:val="24"/>
              </w:rPr>
            </w:pPr>
            <w:r>
              <w:rPr>
                <w:rFonts w:hint="eastAsia" w:ascii="楷体_GB2312" w:eastAsia="楷体_GB2312"/>
                <w:sz w:val="24"/>
                <w:szCs w:val="24"/>
              </w:rPr>
              <w:t xml:space="preserve">       年   月   日</w:t>
            </w:r>
            <w:r>
              <w:rPr>
                <w:rFonts w:hint="eastAsia" w:ascii="楷体_GB2312" w:eastAsia="楷体_GB2312"/>
                <w:sz w:val="24"/>
                <w:szCs w:val="24"/>
              </w:rPr>
              <w:tab/>
            </w:r>
            <w:r>
              <w:rPr>
                <w:rFonts w:hint="eastAsia" w:ascii="楷体_GB2312" w:eastAsia="楷体_GB2312"/>
                <w:sz w:val="24"/>
                <w:szCs w:val="24"/>
              </w:rPr>
              <w:t xml:space="preserve">年 </w:t>
            </w:r>
            <w:r>
              <w:rPr>
                <w:rFonts w:ascii="楷体_GB2312" w:eastAsia="楷体_GB2312"/>
                <w:sz w:val="24"/>
                <w:szCs w:val="24"/>
              </w:rPr>
              <w:t xml:space="preserve">  </w:t>
            </w:r>
            <w:r>
              <w:rPr>
                <w:rFonts w:hint="eastAsia" w:ascii="楷体_GB2312" w:eastAsia="楷体_GB2312"/>
                <w:sz w:val="24"/>
                <w:szCs w:val="24"/>
              </w:rPr>
              <w:t xml:space="preserve">月 </w:t>
            </w:r>
            <w:r>
              <w:rPr>
                <w:rFonts w:ascii="楷体_GB2312" w:eastAsia="楷体_GB2312"/>
                <w:sz w:val="24"/>
                <w:szCs w:val="24"/>
              </w:rPr>
              <w:t xml:space="preserve">  </w:t>
            </w:r>
            <w:r>
              <w:rPr>
                <w:rFonts w:hint="eastAsia" w:ascii="楷体_GB2312" w:eastAsia="楷体_GB2312"/>
                <w:sz w:val="24"/>
                <w:szCs w:val="24"/>
              </w:rPr>
              <w:t>日</w:t>
            </w:r>
          </w:p>
        </w:tc>
        <w:tc>
          <w:tcPr>
            <w:tcW w:w="1745" w:type="dxa"/>
            <w:vAlign w:val="center"/>
          </w:tcPr>
          <w:p>
            <w:pPr>
              <w:tabs>
                <w:tab w:val="left" w:pos="2598"/>
                <w:tab w:val="center" w:pos="3815"/>
              </w:tabs>
              <w:jc w:val="center"/>
              <w:rPr>
                <w:rFonts w:ascii="楷体_GB2312" w:eastAsia="楷体_GB2312"/>
                <w:sz w:val="24"/>
                <w:szCs w:val="24"/>
              </w:rPr>
            </w:pPr>
            <w:r>
              <w:rPr>
                <w:rFonts w:hint="eastAsia" w:ascii="楷体_GB2312" w:eastAsia="楷体_GB2312"/>
                <w:sz w:val="24"/>
                <w:szCs w:val="24"/>
              </w:rPr>
              <w:t>资本市场情况</w:t>
            </w:r>
          </w:p>
        </w:tc>
        <w:tc>
          <w:tcPr>
            <w:tcW w:w="3260" w:type="dxa"/>
            <w:gridSpan w:val="3"/>
            <w:vAlign w:val="center"/>
          </w:tcPr>
          <w:p>
            <w:pPr>
              <w:tabs>
                <w:tab w:val="left" w:pos="2598"/>
                <w:tab w:val="center" w:pos="3815"/>
              </w:tabs>
              <w:jc w:val="left"/>
              <w:rPr>
                <w:rFonts w:eastAsia="楷体_GB2312"/>
              </w:rPr>
            </w:pPr>
            <w:r>
              <w:rPr>
                <w:rFonts w:hint="eastAsia" w:ascii="楷体_GB2312" w:eastAsia="楷体_GB2312"/>
                <w:sz w:val="24"/>
                <w:szCs w:val="24"/>
                <w:highlight w:val="none"/>
              </w:rPr>
              <w:t>□</w:t>
            </w:r>
            <w:r>
              <w:rPr>
                <w:rFonts w:hint="eastAsia" w:ascii="楷体_GB2312" w:eastAsia="楷体_GB2312"/>
                <w:sz w:val="24"/>
                <w:szCs w:val="24"/>
                <w:highlight w:val="none"/>
                <w:lang w:eastAsia="zh-CN"/>
              </w:rPr>
              <w:t>主板</w:t>
            </w:r>
            <w:r>
              <w:rPr>
                <w:rFonts w:hint="eastAsia" w:ascii="楷体_GB2312" w:eastAsia="楷体_GB2312"/>
                <w:sz w:val="24"/>
                <w:szCs w:val="24"/>
                <w:highlight w:val="none"/>
              </w:rPr>
              <w:t>□</w:t>
            </w:r>
            <w:r>
              <w:rPr>
                <w:rFonts w:hint="eastAsia" w:ascii="楷体_GB2312" w:eastAsia="楷体_GB2312"/>
                <w:sz w:val="24"/>
                <w:szCs w:val="24"/>
                <w:highlight w:val="none"/>
                <w:lang w:eastAsia="zh-CN"/>
              </w:rPr>
              <w:t>科创板</w:t>
            </w:r>
            <w:r>
              <w:rPr>
                <w:rFonts w:hint="eastAsia" w:ascii="楷体_GB2312" w:eastAsia="楷体_GB2312"/>
                <w:sz w:val="24"/>
                <w:szCs w:val="24"/>
                <w:highlight w:val="none"/>
              </w:rPr>
              <w:t>□</w:t>
            </w:r>
            <w:r>
              <w:rPr>
                <w:rFonts w:hint="eastAsia" w:ascii="楷体_GB2312" w:eastAsia="楷体_GB2312"/>
                <w:sz w:val="24"/>
                <w:szCs w:val="24"/>
                <w:highlight w:val="none"/>
                <w:lang w:eastAsia="zh-CN"/>
              </w:rPr>
              <w:t>创业板</w:t>
            </w:r>
            <w:r>
              <w:rPr>
                <w:rFonts w:hint="eastAsia" w:ascii="楷体_GB2312" w:eastAsia="楷体_GB2312"/>
                <w:sz w:val="24"/>
                <w:szCs w:val="24"/>
                <w:highlight w:val="none"/>
              </w:rPr>
              <w:t>□新三板 □四板</w:t>
            </w:r>
            <w:r>
              <w:rPr>
                <w:rFonts w:hint="eastAsia" w:ascii="楷体_GB2312" w:eastAsia="楷体_GB2312"/>
                <w:sz w:val="24"/>
                <w:szCs w:val="24"/>
                <w:highlight w:val="none"/>
                <w:lang w:eastAsia="zh-CN"/>
              </w:rPr>
              <w:t>标准板</w:t>
            </w:r>
            <w:r>
              <w:rPr>
                <w:rFonts w:hint="eastAsia" w:ascii="楷体_GB2312" w:eastAsia="楷体_GB2312"/>
                <w:sz w:val="24"/>
                <w:szCs w:val="24"/>
                <w:highlight w:val="none"/>
              </w:rPr>
              <w:t>□四板</w:t>
            </w:r>
            <w:r>
              <w:rPr>
                <w:rFonts w:hint="eastAsia" w:ascii="楷体_GB2312" w:eastAsia="楷体_GB2312"/>
                <w:sz w:val="24"/>
                <w:szCs w:val="24"/>
                <w:highlight w:val="none"/>
                <w:lang w:eastAsia="zh-CN"/>
              </w:rPr>
              <w:t>科技创新板</w:t>
            </w:r>
            <w:r>
              <w:rPr>
                <w:rFonts w:hint="eastAsia" w:ascii="楷体_GB2312" w:eastAsia="楷体_GB2312"/>
                <w:sz w:val="24"/>
                <w:szCs w:val="24"/>
                <w:highlight w:val="none"/>
              </w:rPr>
              <w:t>□其他____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800" w:type="dxa"/>
            <w:gridSpan w:val="2"/>
            <w:vAlign w:val="center"/>
          </w:tcPr>
          <w:p>
            <w:pPr>
              <w:widowControl/>
              <w:jc w:val="center"/>
              <w:rPr>
                <w:rFonts w:hint="eastAsia" w:ascii="楷体_GB2312" w:hAnsi="宋体" w:eastAsia="楷体_GB2312" w:cs="宋体"/>
                <w:kern w:val="0"/>
                <w:sz w:val="24"/>
                <w:szCs w:val="24"/>
                <w:highlight w:val="none"/>
                <w:lang w:eastAsia="zh-CN"/>
              </w:rPr>
            </w:pPr>
            <w:r>
              <w:rPr>
                <w:rFonts w:hint="eastAsia" w:ascii="楷体_GB2312" w:hAnsi="宋体" w:eastAsia="楷体_GB2312" w:cs="宋体"/>
                <w:kern w:val="0"/>
                <w:sz w:val="24"/>
                <w:szCs w:val="24"/>
                <w:highlight w:val="none"/>
                <w:lang w:eastAsia="zh-CN"/>
              </w:rPr>
              <w:t>所属高精尖</w:t>
            </w:r>
          </w:p>
          <w:p>
            <w:pPr>
              <w:widowControl/>
              <w:jc w:val="center"/>
              <w:rPr>
                <w:rFonts w:hint="eastAsia" w:ascii="楷体_GB2312" w:hAnsi="宋体" w:eastAsia="楷体_GB2312" w:cs="宋体"/>
                <w:kern w:val="0"/>
                <w:sz w:val="24"/>
                <w:szCs w:val="24"/>
                <w:lang w:eastAsia="zh-CN"/>
              </w:rPr>
            </w:pPr>
            <w:r>
              <w:rPr>
                <w:rFonts w:hint="eastAsia" w:ascii="楷体_GB2312" w:hAnsi="宋体" w:eastAsia="楷体_GB2312" w:cs="宋体"/>
                <w:kern w:val="0"/>
                <w:sz w:val="24"/>
                <w:szCs w:val="24"/>
                <w:highlight w:val="none"/>
                <w:lang w:eastAsia="zh-CN"/>
              </w:rPr>
              <w:t>产业领域</w:t>
            </w:r>
          </w:p>
        </w:tc>
        <w:tc>
          <w:tcPr>
            <w:tcW w:w="7726" w:type="dxa"/>
            <w:gridSpan w:val="8"/>
            <w:vAlign w:val="center"/>
          </w:tcPr>
          <w:p>
            <w:pPr>
              <w:jc w:val="left"/>
              <w:rPr>
                <w:rFonts w:hint="eastAsia" w:ascii="楷体_GB2312" w:eastAsia="楷体_GB2312"/>
                <w:sz w:val="24"/>
                <w:szCs w:val="24"/>
                <w:lang w:val="en-US" w:eastAsia="zh-CN"/>
              </w:rPr>
            </w:pPr>
            <w:r>
              <w:rPr>
                <w:rFonts w:hint="eastAsia" w:ascii="楷体_GB2312" w:eastAsia="楷体_GB2312"/>
                <w:color w:val="auto"/>
                <w:sz w:val="24"/>
                <w:szCs w:val="24"/>
                <w:highlight w:val="none"/>
              </w:rPr>
              <w:t>□</w:t>
            </w:r>
            <w:r>
              <w:rPr>
                <w:rFonts w:hint="eastAsia" w:ascii="楷体_GB2312" w:eastAsia="楷体_GB2312"/>
                <w:color w:val="auto"/>
                <w:sz w:val="24"/>
                <w:szCs w:val="24"/>
                <w:highlight w:val="none"/>
                <w:lang w:val="en-US" w:eastAsia="zh-CN"/>
              </w:rPr>
              <w:t>新一代信息技术、</w:t>
            </w:r>
            <w:r>
              <w:rPr>
                <w:rFonts w:hint="eastAsia" w:ascii="楷体_GB2312" w:eastAsia="楷体_GB2312"/>
                <w:color w:val="auto"/>
                <w:sz w:val="24"/>
                <w:szCs w:val="24"/>
                <w:highlight w:val="none"/>
              </w:rPr>
              <w:t>□</w:t>
            </w:r>
            <w:r>
              <w:rPr>
                <w:rFonts w:hint="eastAsia" w:ascii="楷体_GB2312" w:eastAsia="楷体_GB2312"/>
                <w:color w:val="auto"/>
                <w:sz w:val="24"/>
                <w:szCs w:val="24"/>
                <w:highlight w:val="none"/>
                <w:lang w:val="en-US" w:eastAsia="zh-CN"/>
              </w:rPr>
              <w:t>集成电路、</w:t>
            </w:r>
            <w:r>
              <w:rPr>
                <w:rFonts w:hint="eastAsia" w:ascii="楷体_GB2312" w:eastAsia="楷体_GB2312"/>
                <w:color w:val="auto"/>
                <w:sz w:val="24"/>
                <w:szCs w:val="24"/>
                <w:highlight w:val="none"/>
              </w:rPr>
              <w:t>□</w:t>
            </w:r>
            <w:r>
              <w:rPr>
                <w:rFonts w:hint="eastAsia" w:ascii="楷体_GB2312" w:eastAsia="楷体_GB2312"/>
                <w:color w:val="auto"/>
                <w:sz w:val="24"/>
                <w:szCs w:val="24"/>
                <w:highlight w:val="none"/>
                <w:lang w:val="en-US" w:eastAsia="zh-CN"/>
              </w:rPr>
              <w:t>医药健康、</w:t>
            </w:r>
            <w:r>
              <w:rPr>
                <w:rFonts w:hint="eastAsia" w:ascii="楷体_GB2312" w:eastAsia="楷体_GB2312"/>
                <w:color w:val="auto"/>
                <w:sz w:val="24"/>
                <w:szCs w:val="24"/>
                <w:highlight w:val="none"/>
              </w:rPr>
              <w:t>□</w:t>
            </w:r>
            <w:r>
              <w:rPr>
                <w:rFonts w:hint="eastAsia" w:ascii="楷体_GB2312" w:eastAsia="楷体_GB2312"/>
                <w:color w:val="auto"/>
                <w:sz w:val="24"/>
                <w:szCs w:val="24"/>
                <w:highlight w:val="none"/>
                <w:lang w:val="en-US" w:eastAsia="zh-CN"/>
              </w:rPr>
              <w:t>智能装备、</w:t>
            </w:r>
            <w:r>
              <w:rPr>
                <w:rFonts w:hint="eastAsia" w:ascii="楷体_GB2312" w:eastAsia="楷体_GB2312"/>
                <w:color w:val="auto"/>
                <w:sz w:val="24"/>
                <w:szCs w:val="24"/>
                <w:highlight w:val="none"/>
              </w:rPr>
              <w:t>□</w:t>
            </w:r>
            <w:r>
              <w:rPr>
                <w:rFonts w:hint="eastAsia" w:ascii="楷体_GB2312" w:eastAsia="楷体_GB2312"/>
                <w:color w:val="auto"/>
                <w:sz w:val="24"/>
                <w:szCs w:val="24"/>
                <w:highlight w:val="none"/>
                <w:lang w:val="en-US" w:eastAsia="zh-CN"/>
              </w:rPr>
              <w:t>节能环保、</w:t>
            </w:r>
            <w:r>
              <w:rPr>
                <w:rFonts w:hint="eastAsia" w:ascii="楷体_GB2312" w:eastAsia="楷体_GB2312"/>
                <w:color w:val="auto"/>
                <w:sz w:val="24"/>
                <w:szCs w:val="24"/>
                <w:highlight w:val="none"/>
              </w:rPr>
              <w:t>□</w:t>
            </w:r>
            <w:r>
              <w:rPr>
                <w:rFonts w:hint="eastAsia" w:ascii="楷体_GB2312" w:eastAsia="楷体_GB2312"/>
                <w:color w:val="auto"/>
                <w:sz w:val="24"/>
                <w:szCs w:val="24"/>
                <w:highlight w:val="none"/>
                <w:lang w:val="en-US" w:eastAsia="zh-CN"/>
              </w:rPr>
              <w:t>新能源智能汽车、</w:t>
            </w:r>
            <w:r>
              <w:rPr>
                <w:rFonts w:hint="eastAsia" w:ascii="楷体_GB2312" w:eastAsia="楷体_GB2312"/>
                <w:color w:val="auto"/>
                <w:sz w:val="24"/>
                <w:szCs w:val="24"/>
                <w:highlight w:val="none"/>
              </w:rPr>
              <w:t>□</w:t>
            </w:r>
            <w:r>
              <w:rPr>
                <w:rFonts w:hint="eastAsia" w:ascii="楷体_GB2312" w:eastAsia="楷体_GB2312"/>
                <w:color w:val="auto"/>
                <w:sz w:val="24"/>
                <w:szCs w:val="24"/>
                <w:highlight w:val="none"/>
                <w:lang w:val="en-US" w:eastAsia="zh-CN"/>
              </w:rPr>
              <w:t>新材料、</w:t>
            </w:r>
            <w:r>
              <w:rPr>
                <w:rFonts w:hint="eastAsia" w:ascii="楷体_GB2312" w:eastAsia="楷体_GB2312"/>
                <w:color w:val="auto"/>
                <w:sz w:val="24"/>
                <w:szCs w:val="24"/>
                <w:highlight w:val="none"/>
              </w:rPr>
              <w:t>□</w:t>
            </w:r>
            <w:r>
              <w:rPr>
                <w:rFonts w:hint="eastAsia" w:ascii="楷体_GB2312" w:eastAsia="楷体_GB2312"/>
                <w:color w:val="auto"/>
                <w:sz w:val="24"/>
                <w:szCs w:val="24"/>
                <w:highlight w:val="none"/>
                <w:lang w:val="en-US" w:eastAsia="zh-CN"/>
              </w:rPr>
              <w:t>人工智能、</w:t>
            </w:r>
            <w:r>
              <w:rPr>
                <w:rFonts w:hint="eastAsia" w:ascii="楷体_GB2312" w:eastAsia="楷体_GB2312"/>
                <w:color w:val="auto"/>
                <w:sz w:val="24"/>
                <w:szCs w:val="24"/>
                <w:highlight w:val="none"/>
              </w:rPr>
              <w:t>□</w:t>
            </w:r>
            <w:r>
              <w:rPr>
                <w:rFonts w:hint="eastAsia" w:ascii="楷体_GB2312" w:eastAsia="楷体_GB2312"/>
                <w:color w:val="auto"/>
                <w:sz w:val="24"/>
                <w:szCs w:val="24"/>
                <w:highlight w:val="none"/>
                <w:lang w:val="en-US" w:eastAsia="zh-CN"/>
              </w:rPr>
              <w:t>软件和信息服务、</w:t>
            </w:r>
            <w:r>
              <w:rPr>
                <w:rFonts w:hint="eastAsia" w:ascii="楷体_GB2312" w:eastAsia="楷体_GB2312"/>
                <w:color w:val="auto"/>
                <w:sz w:val="24"/>
                <w:szCs w:val="24"/>
                <w:highlight w:val="none"/>
              </w:rPr>
              <w:t>□</w:t>
            </w:r>
            <w:r>
              <w:rPr>
                <w:rFonts w:hint="eastAsia" w:ascii="楷体_GB2312" w:eastAsia="楷体_GB2312"/>
                <w:color w:val="auto"/>
                <w:sz w:val="24"/>
                <w:szCs w:val="24"/>
                <w:highlight w:val="none"/>
                <w:lang w:val="en-US" w:eastAsia="zh-CN"/>
              </w:rPr>
              <w:t>科技服务业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0" w:type="dxa"/>
            <w:gridSpan w:val="2"/>
            <w:vAlign w:val="center"/>
          </w:tcPr>
          <w:p>
            <w:pPr>
              <w:widowControl/>
              <w:jc w:val="center"/>
              <w:rPr>
                <w:rFonts w:hint="eastAsia" w:ascii="楷体_GB2312" w:hAnsi="宋体" w:eastAsia="楷体_GB2312" w:cs="宋体"/>
                <w:kern w:val="0"/>
                <w:sz w:val="24"/>
                <w:szCs w:val="24"/>
                <w:lang w:eastAsia="zh-CN"/>
              </w:rPr>
            </w:pPr>
            <w:r>
              <w:rPr>
                <w:rFonts w:hint="eastAsia" w:ascii="楷体_GB2312" w:hAnsi="宋体" w:eastAsia="楷体_GB2312" w:cs="宋体"/>
                <w:kern w:val="0"/>
                <w:sz w:val="24"/>
                <w:szCs w:val="24"/>
              </w:rPr>
              <w:t>开户银行</w:t>
            </w:r>
            <w:r>
              <w:rPr>
                <w:rFonts w:hint="eastAsia" w:ascii="楷体_GB2312" w:hAnsi="宋体" w:eastAsia="楷体_GB2312" w:cs="宋体"/>
                <w:kern w:val="0"/>
                <w:sz w:val="24"/>
                <w:szCs w:val="24"/>
                <w:lang w:eastAsia="zh-CN"/>
              </w:rPr>
              <w:t>（具体到支行）</w:t>
            </w:r>
          </w:p>
        </w:tc>
        <w:tc>
          <w:tcPr>
            <w:tcW w:w="4466" w:type="dxa"/>
            <w:gridSpan w:val="5"/>
            <w:vAlign w:val="center"/>
          </w:tcPr>
          <w:p>
            <w:pPr>
              <w:jc w:val="center"/>
              <w:rPr>
                <w:rFonts w:ascii="楷体_GB2312" w:eastAsia="楷体_GB2312"/>
                <w:sz w:val="24"/>
                <w:szCs w:val="24"/>
              </w:rPr>
            </w:pPr>
          </w:p>
        </w:tc>
        <w:tc>
          <w:tcPr>
            <w:tcW w:w="1697" w:type="dxa"/>
            <w:gridSpan w:val="2"/>
            <w:vAlign w:val="center"/>
          </w:tcPr>
          <w:p>
            <w:pPr>
              <w:widowControl/>
              <w:jc w:val="center"/>
              <w:rPr>
                <w:rFonts w:ascii="楷体_GB2312" w:hAnsi="宋体" w:eastAsia="楷体_GB2312" w:cs="宋体"/>
                <w:kern w:val="0"/>
                <w:sz w:val="24"/>
                <w:szCs w:val="24"/>
              </w:rPr>
            </w:pPr>
            <w:r>
              <w:rPr>
                <w:rFonts w:hint="eastAsia" w:ascii="楷体_GB2312" w:hAnsi="宋体" w:eastAsia="楷体_GB2312" w:cs="宋体"/>
                <w:kern w:val="0"/>
                <w:sz w:val="24"/>
                <w:szCs w:val="24"/>
              </w:rPr>
              <w:t>帐    号</w:t>
            </w:r>
          </w:p>
        </w:tc>
        <w:tc>
          <w:tcPr>
            <w:tcW w:w="1563" w:type="dxa"/>
            <w:vAlign w:val="center"/>
          </w:tcPr>
          <w:p>
            <w:pPr>
              <w:jc w:val="center"/>
              <w:rPr>
                <w:rFonts w:ascii="楷体_GB2312"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4" w:hRule="atLeast"/>
        </w:trPr>
        <w:tc>
          <w:tcPr>
            <w:tcW w:w="1017" w:type="dxa"/>
            <w:vAlign w:val="center"/>
          </w:tcPr>
          <w:p>
            <w:pPr>
              <w:widowControl/>
              <w:jc w:val="center"/>
              <w:rPr>
                <w:rFonts w:ascii="黑体" w:hAnsi="宋体" w:eastAsia="黑体" w:cs="宋体"/>
                <w:kern w:val="0"/>
                <w:sz w:val="24"/>
                <w:szCs w:val="24"/>
              </w:rPr>
            </w:pPr>
            <w:r>
              <w:rPr>
                <w:rFonts w:hint="eastAsia" w:ascii="黑体" w:hAnsi="宋体" w:eastAsia="黑体" w:cs="宋体"/>
                <w:kern w:val="0"/>
                <w:sz w:val="24"/>
                <w:szCs w:val="24"/>
              </w:rPr>
              <w:t>联</w:t>
            </w:r>
          </w:p>
          <w:p>
            <w:pPr>
              <w:widowControl/>
              <w:jc w:val="center"/>
              <w:rPr>
                <w:rFonts w:ascii="黑体" w:hAnsi="宋体" w:eastAsia="黑体" w:cs="宋体"/>
                <w:kern w:val="0"/>
                <w:sz w:val="24"/>
                <w:szCs w:val="24"/>
              </w:rPr>
            </w:pPr>
            <w:r>
              <w:rPr>
                <w:rFonts w:hint="eastAsia" w:ascii="黑体" w:hAnsi="宋体" w:eastAsia="黑体" w:cs="宋体"/>
                <w:kern w:val="0"/>
                <w:sz w:val="24"/>
                <w:szCs w:val="24"/>
              </w:rPr>
              <w:t>系</w:t>
            </w:r>
          </w:p>
          <w:p>
            <w:pPr>
              <w:widowControl/>
              <w:jc w:val="center"/>
              <w:rPr>
                <w:rFonts w:ascii="仿宋_GB2312" w:eastAsia="仿宋_GB2312"/>
                <w:sz w:val="24"/>
                <w:szCs w:val="24"/>
              </w:rPr>
            </w:pPr>
            <w:r>
              <w:rPr>
                <w:rFonts w:hint="eastAsia" w:ascii="黑体" w:hAnsi="宋体" w:eastAsia="黑体" w:cs="宋体"/>
                <w:kern w:val="0"/>
                <w:sz w:val="24"/>
                <w:szCs w:val="24"/>
              </w:rPr>
              <w:t>人</w:t>
            </w:r>
          </w:p>
        </w:tc>
        <w:tc>
          <w:tcPr>
            <w:tcW w:w="8509" w:type="dxa"/>
            <w:gridSpan w:val="9"/>
            <w:tcMar>
              <w:left w:w="0" w:type="dxa"/>
              <w:right w:w="0" w:type="dxa"/>
            </w:tcMar>
          </w:tcPr>
          <w:tbl>
            <w:tblPr>
              <w:tblStyle w:val="12"/>
              <w:tblW w:w="850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1507"/>
              <w:gridCol w:w="2203"/>
              <w:gridCol w:w="1703"/>
              <w:gridCol w:w="1521"/>
              <w:gridCol w:w="3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37" w:type="dxa"/>
                <w:trHeight w:val="1037" w:hRule="atLeast"/>
              </w:trPr>
              <w:tc>
                <w:tcPr>
                  <w:tcW w:w="1534" w:type="dxa"/>
                  <w:vAlign w:val="center"/>
                </w:tcPr>
                <w:p>
                  <w:pPr>
                    <w:widowControl/>
                    <w:jc w:val="center"/>
                    <w:rPr>
                      <w:rFonts w:ascii="黑体" w:hAnsi="宋体" w:eastAsia="楷体_GB2312" w:cs="宋体"/>
                      <w:spacing w:val="-20"/>
                      <w:kern w:val="0"/>
                      <w:sz w:val="15"/>
                      <w:szCs w:val="15"/>
                    </w:rPr>
                  </w:pPr>
                  <w:r>
                    <w:rPr>
                      <w:rFonts w:hint="eastAsia" w:ascii="黑体" w:hAnsi="宋体" w:eastAsia="楷体_GB2312" w:cs="宋体"/>
                      <w:kern w:val="0"/>
                      <w:sz w:val="24"/>
                      <w:szCs w:val="24"/>
                    </w:rPr>
                    <w:t>姓名</w:t>
                  </w:r>
                </w:p>
              </w:tc>
              <w:tc>
                <w:tcPr>
                  <w:tcW w:w="1507" w:type="dxa"/>
                  <w:vAlign w:val="center"/>
                </w:tcPr>
                <w:p>
                  <w:pPr>
                    <w:widowControl/>
                    <w:jc w:val="center"/>
                    <w:rPr>
                      <w:rFonts w:ascii="黑体" w:hAnsi="宋体" w:eastAsia="楷体_GB2312" w:cs="宋体"/>
                      <w:kern w:val="0"/>
                      <w:sz w:val="24"/>
                      <w:szCs w:val="24"/>
                    </w:rPr>
                  </w:pPr>
                  <w:r>
                    <w:rPr>
                      <w:rFonts w:hint="eastAsia" w:ascii="黑体" w:hAnsi="宋体" w:eastAsia="楷体_GB2312" w:cs="宋体"/>
                      <w:kern w:val="0"/>
                      <w:sz w:val="24"/>
                      <w:szCs w:val="24"/>
                    </w:rPr>
                    <w:t>职务</w:t>
                  </w:r>
                </w:p>
              </w:tc>
              <w:tc>
                <w:tcPr>
                  <w:tcW w:w="2203" w:type="dxa"/>
                  <w:vAlign w:val="center"/>
                </w:tcPr>
                <w:p>
                  <w:pPr>
                    <w:widowControl/>
                    <w:jc w:val="center"/>
                    <w:rPr>
                      <w:rFonts w:ascii="黑体" w:hAnsi="宋体" w:eastAsia="楷体_GB2312" w:cs="宋体"/>
                      <w:kern w:val="0"/>
                      <w:sz w:val="24"/>
                      <w:szCs w:val="24"/>
                    </w:rPr>
                  </w:pPr>
                  <w:r>
                    <w:rPr>
                      <w:rFonts w:hint="eastAsia" w:ascii="黑体" w:hAnsi="宋体" w:eastAsia="楷体_GB2312" w:cs="宋体"/>
                      <w:kern w:val="0"/>
                      <w:sz w:val="24"/>
                      <w:szCs w:val="24"/>
                    </w:rPr>
                    <w:t>手机</w:t>
                  </w:r>
                </w:p>
              </w:tc>
              <w:tc>
                <w:tcPr>
                  <w:tcW w:w="1703" w:type="dxa"/>
                  <w:vAlign w:val="center"/>
                </w:tcPr>
                <w:p>
                  <w:pPr>
                    <w:widowControl/>
                    <w:jc w:val="center"/>
                    <w:rPr>
                      <w:rFonts w:ascii="黑体" w:hAnsi="宋体" w:eastAsia="楷体_GB2312" w:cs="宋体"/>
                      <w:kern w:val="0"/>
                      <w:sz w:val="24"/>
                      <w:szCs w:val="24"/>
                    </w:rPr>
                  </w:pPr>
                  <w:r>
                    <w:rPr>
                      <w:rFonts w:hint="eastAsia" w:ascii="黑体" w:hAnsi="宋体" w:eastAsia="楷体_GB2312" w:cs="宋体"/>
                      <w:kern w:val="0"/>
                      <w:sz w:val="24"/>
                      <w:szCs w:val="24"/>
                    </w:rPr>
                    <w:t>传真</w:t>
                  </w:r>
                </w:p>
              </w:tc>
              <w:tc>
                <w:tcPr>
                  <w:tcW w:w="1521" w:type="dxa"/>
                  <w:vAlign w:val="center"/>
                </w:tcPr>
                <w:p>
                  <w:pPr>
                    <w:widowControl/>
                    <w:jc w:val="center"/>
                    <w:rPr>
                      <w:rFonts w:ascii="楷体_GB2312" w:hAnsi="楷体_GB2312" w:eastAsia="楷体_GB2312" w:cs="楷体_GB2312"/>
                      <w:kern w:val="0"/>
                      <w:sz w:val="24"/>
                      <w:szCs w:val="24"/>
                    </w:rPr>
                  </w:pPr>
                  <w:r>
                    <w:rPr>
                      <w:rFonts w:hint="eastAsia" w:ascii="黑体" w:hAnsi="宋体" w:eastAsia="楷体_GB2312" w:cs="宋体"/>
                      <w:kern w:val="0"/>
                      <w:sz w:val="24"/>
                      <w:szCs w:val="24"/>
                    </w:rPr>
                    <w:t>电子邮箱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534" w:type="dxa"/>
                  <w:vAlign w:val="center"/>
                </w:tcPr>
                <w:p>
                  <w:pPr>
                    <w:widowControl/>
                    <w:rPr>
                      <w:rFonts w:ascii="楷体_GB2312" w:hAnsi="楷体_GB2312" w:eastAsia="楷体_GB2312" w:cs="楷体_GB2312"/>
                      <w:kern w:val="0"/>
                      <w:sz w:val="24"/>
                      <w:szCs w:val="24"/>
                    </w:rPr>
                  </w:pPr>
                  <w:r>
                    <w:rPr>
                      <w:rFonts w:hint="eastAsia" w:ascii="楷体_GB2312" w:eastAsia="楷体_GB2312"/>
                      <w:sz w:val="24"/>
                      <w:szCs w:val="24"/>
                    </w:rPr>
                    <w:t>（董事会秘书或副总以上的高级管理人员）</w:t>
                  </w:r>
                </w:p>
              </w:tc>
              <w:tc>
                <w:tcPr>
                  <w:tcW w:w="1507" w:type="dxa"/>
                  <w:vAlign w:val="center"/>
                </w:tcPr>
                <w:p>
                  <w:pPr>
                    <w:widowControl/>
                    <w:jc w:val="center"/>
                    <w:rPr>
                      <w:rFonts w:ascii="楷体_GB2312" w:hAnsi="楷体_GB2312" w:eastAsia="楷体_GB2312" w:cs="楷体_GB2312"/>
                      <w:kern w:val="0"/>
                      <w:sz w:val="24"/>
                      <w:szCs w:val="24"/>
                    </w:rPr>
                  </w:pPr>
                </w:p>
              </w:tc>
              <w:tc>
                <w:tcPr>
                  <w:tcW w:w="2203" w:type="dxa"/>
                  <w:vAlign w:val="center"/>
                </w:tcPr>
                <w:p>
                  <w:pPr>
                    <w:widowControl/>
                    <w:jc w:val="center"/>
                    <w:rPr>
                      <w:rFonts w:ascii="楷体_GB2312" w:hAnsi="楷体_GB2312" w:eastAsia="楷体_GB2312" w:cs="楷体_GB2312"/>
                      <w:kern w:val="0"/>
                      <w:sz w:val="24"/>
                      <w:szCs w:val="24"/>
                    </w:rPr>
                  </w:pPr>
                </w:p>
              </w:tc>
              <w:tc>
                <w:tcPr>
                  <w:tcW w:w="1703" w:type="dxa"/>
                  <w:vAlign w:val="center"/>
                </w:tcPr>
                <w:p>
                  <w:pPr>
                    <w:widowControl/>
                    <w:jc w:val="center"/>
                    <w:rPr>
                      <w:rFonts w:ascii="楷体_GB2312" w:hAnsi="楷体_GB2312" w:eastAsia="楷体_GB2312" w:cs="楷体_GB2312"/>
                      <w:kern w:val="0"/>
                      <w:sz w:val="24"/>
                      <w:szCs w:val="24"/>
                    </w:rPr>
                  </w:pPr>
                </w:p>
              </w:tc>
              <w:tc>
                <w:tcPr>
                  <w:tcW w:w="1558" w:type="dxa"/>
                  <w:gridSpan w:val="2"/>
                  <w:tcBorders>
                    <w:top w:val="single" w:color="auto" w:sz="4" w:space="0"/>
                    <w:bottom w:val="single" w:color="auto" w:sz="4" w:space="0"/>
                    <w:right w:val="single" w:color="auto" w:sz="4" w:space="0"/>
                  </w:tcBorders>
                  <w:vAlign w:val="center"/>
                </w:tcPr>
                <w:p>
                  <w:pPr>
                    <w:widowControl/>
                    <w:jc w:val="center"/>
                    <w:rPr>
                      <w:rFonts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534" w:type="dxa"/>
                  <w:vAlign w:val="center"/>
                </w:tcPr>
                <w:p>
                  <w:pPr>
                    <w:widowControl/>
                    <w:jc w:val="center"/>
                    <w:rPr>
                      <w:rFonts w:ascii="楷体_GB2312" w:hAnsi="楷体_GB2312" w:eastAsia="楷体_GB2312" w:cs="楷体_GB2312"/>
                      <w:kern w:val="0"/>
                      <w:sz w:val="24"/>
                      <w:szCs w:val="24"/>
                    </w:rPr>
                  </w:pPr>
                  <w:r>
                    <w:rPr>
                      <w:rFonts w:hint="eastAsia" w:ascii="楷体_GB2312" w:eastAsia="楷体_GB2312"/>
                      <w:sz w:val="24"/>
                      <w:szCs w:val="24"/>
                    </w:rPr>
                    <w:t>具体联系人</w:t>
                  </w:r>
                </w:p>
              </w:tc>
              <w:tc>
                <w:tcPr>
                  <w:tcW w:w="1507" w:type="dxa"/>
                  <w:vAlign w:val="center"/>
                </w:tcPr>
                <w:p>
                  <w:pPr>
                    <w:widowControl/>
                    <w:jc w:val="center"/>
                    <w:rPr>
                      <w:rFonts w:ascii="楷体_GB2312" w:hAnsi="楷体_GB2312" w:eastAsia="楷体_GB2312" w:cs="楷体_GB2312"/>
                      <w:kern w:val="0"/>
                      <w:sz w:val="24"/>
                      <w:szCs w:val="24"/>
                    </w:rPr>
                  </w:pPr>
                </w:p>
              </w:tc>
              <w:tc>
                <w:tcPr>
                  <w:tcW w:w="2203" w:type="dxa"/>
                  <w:vAlign w:val="center"/>
                </w:tcPr>
                <w:p>
                  <w:pPr>
                    <w:widowControl/>
                    <w:jc w:val="center"/>
                    <w:rPr>
                      <w:rFonts w:ascii="楷体_GB2312" w:hAnsi="楷体_GB2312" w:eastAsia="楷体_GB2312" w:cs="楷体_GB2312"/>
                      <w:kern w:val="0"/>
                      <w:sz w:val="24"/>
                      <w:szCs w:val="24"/>
                    </w:rPr>
                  </w:pPr>
                </w:p>
              </w:tc>
              <w:tc>
                <w:tcPr>
                  <w:tcW w:w="1703" w:type="dxa"/>
                  <w:tcBorders>
                    <w:right w:val="single" w:color="auto" w:sz="4" w:space="0"/>
                  </w:tcBorders>
                  <w:vAlign w:val="center"/>
                </w:tcPr>
                <w:p>
                  <w:pPr>
                    <w:widowControl/>
                    <w:jc w:val="center"/>
                    <w:rPr>
                      <w:rFonts w:ascii="楷体_GB2312" w:hAnsi="楷体_GB2312" w:eastAsia="楷体_GB2312" w:cs="楷体_GB2312"/>
                      <w:kern w:val="0"/>
                      <w:sz w:val="24"/>
                      <w:szCs w:val="24"/>
                    </w:rPr>
                  </w:pPr>
                </w:p>
              </w:tc>
              <w:tc>
                <w:tcPr>
                  <w:tcW w:w="1558" w:type="dxa"/>
                  <w:gridSpan w:val="2"/>
                  <w:tcBorders>
                    <w:right w:val="single" w:color="auto" w:sz="4" w:space="0"/>
                  </w:tcBorders>
                  <w:vAlign w:val="center"/>
                </w:tcPr>
                <w:p>
                  <w:pPr>
                    <w:widowControl/>
                    <w:jc w:val="center"/>
                    <w:rPr>
                      <w:rFonts w:ascii="楷体_GB2312" w:hAnsi="楷体_GB2312" w:eastAsia="楷体_GB2312" w:cs="楷体_GB2312"/>
                      <w:kern w:val="0"/>
                      <w:sz w:val="24"/>
                      <w:szCs w:val="24"/>
                    </w:rPr>
                  </w:pPr>
                </w:p>
              </w:tc>
            </w:tr>
          </w:tbl>
          <w:p>
            <w:pPr>
              <w:widowControl/>
              <w:jc w:val="center"/>
              <w:rPr>
                <w:rFonts w:ascii="黑体" w:hAnsi="宋体" w:eastAsia="楷体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2" w:hRule="atLeast"/>
        </w:trPr>
        <w:tc>
          <w:tcPr>
            <w:tcW w:w="1017" w:type="dxa"/>
            <w:vMerge w:val="restart"/>
            <w:vAlign w:val="center"/>
          </w:tcPr>
          <w:p>
            <w:pPr>
              <w:jc w:val="center"/>
              <w:rPr>
                <w:rFonts w:ascii="黑体" w:hAnsi="宋体" w:eastAsia="黑体" w:cs="宋体"/>
                <w:kern w:val="0"/>
                <w:sz w:val="24"/>
                <w:szCs w:val="24"/>
              </w:rPr>
            </w:pPr>
            <w:r>
              <w:rPr>
                <w:rFonts w:hint="eastAsia" w:ascii="黑体" w:hAnsi="宋体" w:eastAsia="黑体" w:cs="宋体"/>
                <w:kern w:val="0"/>
                <w:sz w:val="24"/>
                <w:szCs w:val="24"/>
              </w:rPr>
              <w:t>公司基本情况</w:t>
            </w:r>
          </w:p>
        </w:tc>
        <w:tc>
          <w:tcPr>
            <w:tcW w:w="2131" w:type="dxa"/>
            <w:gridSpan w:val="3"/>
            <w:vAlign w:val="center"/>
          </w:tcPr>
          <w:p>
            <w:pPr>
              <w:widowControl/>
              <w:jc w:val="center"/>
              <w:rPr>
                <w:rFonts w:ascii="楷体" w:hAnsi="楷体" w:eastAsia="楷体" w:cs="宋体"/>
                <w:kern w:val="0"/>
                <w:sz w:val="24"/>
              </w:rPr>
            </w:pPr>
            <w:r>
              <w:rPr>
                <w:rFonts w:hint="eastAsia" w:ascii="黑体" w:hAnsi="宋体" w:eastAsia="楷体_GB2312" w:cs="宋体"/>
                <w:kern w:val="0"/>
                <w:sz w:val="24"/>
                <w:szCs w:val="24"/>
              </w:rPr>
              <w:t>公司简介（含发展历程、主营业务、核心竞争力、商业模式、行业地位、发展趋势等，400字以内）</w:t>
            </w:r>
          </w:p>
        </w:tc>
        <w:tc>
          <w:tcPr>
            <w:tcW w:w="6378" w:type="dxa"/>
            <w:gridSpan w:val="6"/>
            <w:vAlign w:val="center"/>
          </w:tcPr>
          <w:p>
            <w:pPr>
              <w:rPr>
                <w:rFonts w:ascii="楷体_GB2312" w:hAnsi="楷体_GB2312" w:eastAsia="楷体_GB2312" w:cs="楷体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1017" w:type="dxa"/>
            <w:vMerge w:val="continue"/>
            <w:vAlign w:val="center"/>
          </w:tcPr>
          <w:p>
            <w:pPr>
              <w:widowControl/>
              <w:jc w:val="center"/>
              <w:rPr>
                <w:rFonts w:ascii="黑体" w:hAnsi="宋体" w:eastAsia="黑体" w:cs="宋体"/>
                <w:kern w:val="0"/>
                <w:sz w:val="24"/>
                <w:szCs w:val="24"/>
              </w:rPr>
            </w:pPr>
          </w:p>
        </w:tc>
        <w:tc>
          <w:tcPr>
            <w:tcW w:w="2131" w:type="dxa"/>
            <w:gridSpan w:val="3"/>
            <w:vMerge w:val="restart"/>
            <w:vAlign w:val="center"/>
          </w:tcPr>
          <w:p>
            <w:pPr>
              <w:widowControl/>
              <w:jc w:val="center"/>
              <w:rPr>
                <w:rFonts w:ascii="黑体" w:hAnsi="宋体" w:eastAsia="楷体_GB2312" w:cs="宋体"/>
                <w:kern w:val="0"/>
                <w:sz w:val="24"/>
              </w:rPr>
            </w:pPr>
            <w:r>
              <w:rPr>
                <w:rFonts w:hint="eastAsia" w:ascii="黑体" w:hAnsi="宋体" w:eastAsia="楷体_GB2312" w:cs="宋体"/>
                <w:kern w:val="0"/>
                <w:sz w:val="24"/>
                <w:szCs w:val="24"/>
              </w:rPr>
              <w:t>前三大股东及持股比例</w:t>
            </w:r>
          </w:p>
        </w:tc>
        <w:tc>
          <w:tcPr>
            <w:tcW w:w="773" w:type="dxa"/>
            <w:vAlign w:val="center"/>
          </w:tcPr>
          <w:p>
            <w:pPr>
              <w:widowControl/>
              <w:jc w:val="center"/>
              <w:rPr>
                <w:rFonts w:hint="eastAsia" w:ascii="楷体_GB2312" w:hAnsi="楷体_GB2312" w:eastAsia="楷体_GB2312" w:cs="楷体_GB2312"/>
                <w:kern w:val="0"/>
                <w:sz w:val="24"/>
                <w:lang w:eastAsia="zh-CN"/>
              </w:rPr>
            </w:pPr>
            <w:r>
              <w:rPr>
                <w:rFonts w:hint="eastAsia" w:ascii="楷体_GB2312" w:hAnsi="楷体_GB2312" w:eastAsia="楷体_GB2312" w:cs="楷体_GB2312"/>
                <w:kern w:val="0"/>
                <w:sz w:val="24"/>
                <w:lang w:eastAsia="zh-CN"/>
              </w:rPr>
              <w:t>序号</w:t>
            </w:r>
          </w:p>
        </w:tc>
        <w:tc>
          <w:tcPr>
            <w:tcW w:w="3479" w:type="dxa"/>
            <w:gridSpan w:val="3"/>
            <w:vAlign w:val="center"/>
          </w:tcPr>
          <w:p>
            <w:pPr>
              <w:widowControl/>
              <w:jc w:val="center"/>
              <w:rPr>
                <w:rFonts w:hint="eastAsia" w:ascii="楷体_GB2312" w:hAnsi="楷体_GB2312" w:eastAsia="楷体_GB2312" w:cs="楷体_GB2312"/>
                <w:kern w:val="0"/>
                <w:sz w:val="24"/>
                <w:lang w:eastAsia="zh-CN"/>
              </w:rPr>
            </w:pPr>
            <w:r>
              <w:rPr>
                <w:rFonts w:hint="eastAsia" w:ascii="楷体_GB2312" w:hAnsi="楷体_GB2312" w:eastAsia="楷体_GB2312" w:cs="楷体_GB2312"/>
                <w:kern w:val="0"/>
                <w:sz w:val="24"/>
                <w:lang w:eastAsia="zh-CN"/>
              </w:rPr>
              <w:t>股东名称</w:t>
            </w:r>
          </w:p>
        </w:tc>
        <w:tc>
          <w:tcPr>
            <w:tcW w:w="2126" w:type="dxa"/>
            <w:gridSpan w:val="2"/>
            <w:vAlign w:val="center"/>
          </w:tcPr>
          <w:p>
            <w:pPr>
              <w:widowControl/>
              <w:jc w:val="center"/>
              <w:rPr>
                <w:rFonts w:hint="eastAsia" w:ascii="楷体_GB2312" w:hAnsi="楷体_GB2312" w:eastAsia="楷体_GB2312" w:cs="楷体_GB2312"/>
                <w:kern w:val="0"/>
                <w:sz w:val="24"/>
                <w:lang w:eastAsia="zh-CN"/>
              </w:rPr>
            </w:pPr>
            <w:r>
              <w:rPr>
                <w:rFonts w:hint="eastAsia" w:ascii="楷体_GB2312" w:hAnsi="楷体_GB2312" w:eastAsia="楷体_GB2312" w:cs="楷体_GB2312"/>
                <w:kern w:val="0"/>
                <w:sz w:val="24"/>
                <w:lang w:eastAsia="zh-CN"/>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1017" w:type="dxa"/>
            <w:vMerge w:val="continue"/>
            <w:vAlign w:val="center"/>
          </w:tcPr>
          <w:p>
            <w:pPr>
              <w:widowControl/>
            </w:pPr>
          </w:p>
        </w:tc>
        <w:tc>
          <w:tcPr>
            <w:tcW w:w="2131" w:type="dxa"/>
            <w:gridSpan w:val="3"/>
            <w:vMerge w:val="continue"/>
            <w:vAlign w:val="center"/>
          </w:tcPr>
          <w:p>
            <w:pPr>
              <w:widowControl/>
            </w:pPr>
          </w:p>
        </w:tc>
        <w:tc>
          <w:tcPr>
            <w:tcW w:w="773" w:type="dxa"/>
            <w:vAlign w:val="center"/>
          </w:tcPr>
          <w:p>
            <w:pPr>
              <w:widowControl/>
              <w:jc w:val="center"/>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1</w:t>
            </w:r>
          </w:p>
        </w:tc>
        <w:tc>
          <w:tcPr>
            <w:tcW w:w="3479" w:type="dxa"/>
            <w:gridSpan w:val="3"/>
            <w:vAlign w:val="center"/>
          </w:tcPr>
          <w:p>
            <w:pPr>
              <w:widowControl/>
            </w:pPr>
          </w:p>
        </w:tc>
        <w:tc>
          <w:tcPr>
            <w:tcW w:w="2126" w:type="dxa"/>
            <w:gridSpan w:val="2"/>
            <w:vAlign w:val="center"/>
          </w:tcPr>
          <w:p>
            <w:pPr>
              <w:widowControl/>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1017" w:type="dxa"/>
            <w:vMerge w:val="continue"/>
            <w:vAlign w:val="center"/>
          </w:tcPr>
          <w:p>
            <w:pPr>
              <w:widowControl/>
            </w:pPr>
          </w:p>
        </w:tc>
        <w:tc>
          <w:tcPr>
            <w:tcW w:w="2131" w:type="dxa"/>
            <w:gridSpan w:val="3"/>
            <w:vMerge w:val="continue"/>
            <w:vAlign w:val="center"/>
          </w:tcPr>
          <w:p>
            <w:pPr>
              <w:widowControl/>
            </w:pPr>
          </w:p>
        </w:tc>
        <w:tc>
          <w:tcPr>
            <w:tcW w:w="773" w:type="dxa"/>
            <w:vAlign w:val="center"/>
          </w:tcPr>
          <w:p>
            <w:pPr>
              <w:widowControl/>
              <w:jc w:val="center"/>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2</w:t>
            </w:r>
          </w:p>
        </w:tc>
        <w:tc>
          <w:tcPr>
            <w:tcW w:w="3479" w:type="dxa"/>
            <w:gridSpan w:val="3"/>
            <w:vAlign w:val="center"/>
          </w:tcPr>
          <w:p>
            <w:pPr>
              <w:widowControl/>
            </w:pPr>
          </w:p>
        </w:tc>
        <w:tc>
          <w:tcPr>
            <w:tcW w:w="2126" w:type="dxa"/>
            <w:gridSpan w:val="2"/>
            <w:vAlign w:val="center"/>
          </w:tcPr>
          <w:p>
            <w:pPr>
              <w:widowControl/>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1017" w:type="dxa"/>
            <w:vMerge w:val="continue"/>
            <w:vAlign w:val="center"/>
          </w:tcPr>
          <w:p>
            <w:pPr>
              <w:widowControl/>
            </w:pPr>
          </w:p>
        </w:tc>
        <w:tc>
          <w:tcPr>
            <w:tcW w:w="2131" w:type="dxa"/>
            <w:gridSpan w:val="3"/>
            <w:vMerge w:val="continue"/>
            <w:vAlign w:val="center"/>
          </w:tcPr>
          <w:p>
            <w:pPr>
              <w:widowControl/>
            </w:pPr>
          </w:p>
        </w:tc>
        <w:tc>
          <w:tcPr>
            <w:tcW w:w="773" w:type="dxa"/>
            <w:vAlign w:val="center"/>
          </w:tcPr>
          <w:p>
            <w:pPr>
              <w:widowControl/>
              <w:jc w:val="center"/>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3</w:t>
            </w:r>
          </w:p>
        </w:tc>
        <w:tc>
          <w:tcPr>
            <w:tcW w:w="3479" w:type="dxa"/>
            <w:gridSpan w:val="3"/>
            <w:vAlign w:val="center"/>
          </w:tcPr>
          <w:p>
            <w:pPr>
              <w:widowControl/>
            </w:pPr>
          </w:p>
        </w:tc>
        <w:tc>
          <w:tcPr>
            <w:tcW w:w="2126" w:type="dxa"/>
            <w:gridSpan w:val="2"/>
            <w:vAlign w:val="center"/>
          </w:tcPr>
          <w:p>
            <w:pPr>
              <w:widowControl/>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3148" w:type="dxa"/>
            <w:gridSpan w:val="4"/>
            <w:vAlign w:val="center"/>
          </w:tcPr>
          <w:p>
            <w:pPr>
              <w:jc w:val="center"/>
              <w:rPr>
                <w:rFonts w:ascii="黑体" w:hAnsi="黑体" w:eastAsia="黑体" w:cs="宋体"/>
                <w:kern w:val="0"/>
                <w:sz w:val="24"/>
                <w:szCs w:val="24"/>
              </w:rPr>
            </w:pPr>
            <w:r>
              <w:rPr>
                <w:rFonts w:hint="eastAsia" w:ascii="黑体" w:hAnsi="黑体" w:eastAsia="黑体" w:cs="宋体"/>
                <w:kern w:val="0"/>
                <w:sz w:val="24"/>
                <w:szCs w:val="24"/>
                <w:lang w:eastAsia="zh-CN"/>
              </w:rPr>
              <w:t>开展</w:t>
            </w:r>
            <w:r>
              <w:rPr>
                <w:rFonts w:hint="eastAsia" w:ascii="黑体" w:hAnsi="黑体" w:eastAsia="黑体" w:cs="宋体"/>
                <w:kern w:val="0"/>
                <w:sz w:val="24"/>
                <w:szCs w:val="24"/>
              </w:rPr>
              <w:t>并购情况（</w:t>
            </w:r>
            <w:r>
              <w:rPr>
                <w:rFonts w:hint="eastAsia" w:ascii="黑体" w:hAnsi="黑体" w:eastAsia="黑体" w:cs="宋体"/>
                <w:kern w:val="0"/>
                <w:sz w:val="24"/>
                <w:szCs w:val="24"/>
                <w:highlight w:val="none"/>
              </w:rPr>
              <w:t>包括</w:t>
            </w:r>
            <w:r>
              <w:rPr>
                <w:rFonts w:hint="eastAsia" w:ascii="黑体" w:hAnsi="黑体" w:eastAsia="黑体" w:cs="宋体"/>
                <w:kern w:val="0"/>
                <w:sz w:val="24"/>
                <w:szCs w:val="24"/>
                <w:highlight w:val="none"/>
                <w:lang w:eastAsia="zh-CN"/>
              </w:rPr>
              <w:t>被并购企业核心技术或自主知识产权情况、</w:t>
            </w:r>
            <w:r>
              <w:rPr>
                <w:rFonts w:hint="eastAsia" w:ascii="黑体" w:hAnsi="黑体" w:eastAsia="黑体" w:cs="宋体"/>
                <w:kern w:val="0"/>
                <w:sz w:val="24"/>
                <w:szCs w:val="24"/>
              </w:rPr>
              <w:t>并购操作过程、交易额、并购后</w:t>
            </w:r>
            <w:r>
              <w:rPr>
                <w:rFonts w:hint="eastAsia" w:ascii="黑体" w:hAnsi="黑体" w:eastAsia="黑体" w:cs="宋体"/>
                <w:kern w:val="0"/>
                <w:sz w:val="24"/>
                <w:szCs w:val="24"/>
                <w:lang w:eastAsia="zh-CN"/>
              </w:rPr>
              <w:t>持股</w:t>
            </w:r>
            <w:r>
              <w:rPr>
                <w:rFonts w:hint="eastAsia" w:ascii="黑体" w:hAnsi="黑体" w:eastAsia="黑体" w:cs="宋体"/>
                <w:kern w:val="0"/>
                <w:sz w:val="24"/>
                <w:szCs w:val="24"/>
              </w:rPr>
              <w:t>比例等）</w:t>
            </w:r>
          </w:p>
          <w:p>
            <w:pPr>
              <w:jc w:val="center"/>
              <w:rPr>
                <w:rFonts w:hint="eastAsia" w:ascii="黑体" w:hAnsi="黑体" w:eastAsia="黑体" w:cs="宋体"/>
                <w:kern w:val="0"/>
                <w:sz w:val="24"/>
                <w:szCs w:val="24"/>
                <w:lang w:eastAsia="zh-CN"/>
              </w:rPr>
            </w:pPr>
            <w:r>
              <w:rPr>
                <w:rFonts w:hint="eastAsia" w:ascii="黑体" w:hAnsi="黑体" w:eastAsia="黑体" w:cs="宋体"/>
                <w:kern w:val="0"/>
                <w:sz w:val="24"/>
                <w:szCs w:val="24"/>
              </w:rPr>
              <w:t>（</w:t>
            </w:r>
            <w:r>
              <w:rPr>
                <w:rFonts w:hint="eastAsia" w:ascii="黑体" w:hAnsi="黑体" w:eastAsia="黑体" w:cs="宋体"/>
                <w:kern w:val="0"/>
                <w:sz w:val="24"/>
                <w:szCs w:val="24"/>
                <w:lang w:eastAsia="zh-CN"/>
              </w:rPr>
              <w:t>申请并购支持资金需</w:t>
            </w:r>
          </w:p>
          <w:p>
            <w:pPr>
              <w:jc w:val="center"/>
              <w:rPr>
                <w:rFonts w:ascii="黑体" w:hAnsi="黑体" w:eastAsia="黑体" w:cs="宋体"/>
                <w:kern w:val="0"/>
                <w:sz w:val="24"/>
                <w:szCs w:val="24"/>
              </w:rPr>
            </w:pPr>
            <w:r>
              <w:rPr>
                <w:rFonts w:hint="eastAsia" w:ascii="黑体" w:hAnsi="黑体" w:eastAsia="黑体" w:cs="宋体"/>
                <w:kern w:val="0"/>
                <w:sz w:val="24"/>
                <w:szCs w:val="24"/>
                <w:lang w:eastAsia="zh-CN"/>
              </w:rPr>
              <w:t>填写</w:t>
            </w:r>
            <w:r>
              <w:rPr>
                <w:rFonts w:hint="eastAsia" w:ascii="黑体" w:hAnsi="黑体" w:eastAsia="黑体" w:cs="宋体"/>
                <w:kern w:val="0"/>
                <w:sz w:val="24"/>
                <w:szCs w:val="24"/>
              </w:rPr>
              <w:t>）</w:t>
            </w:r>
          </w:p>
        </w:tc>
        <w:tc>
          <w:tcPr>
            <w:tcW w:w="6378" w:type="dxa"/>
            <w:gridSpan w:val="6"/>
            <w:vAlign w:val="center"/>
          </w:tcPr>
          <w:p>
            <w:pPr>
              <w:ind w:firstLine="1320" w:firstLineChars="550"/>
              <w:rPr>
                <w:rFonts w:ascii="楷体_GB2312" w:hAnsi="楷体"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3148" w:type="dxa"/>
            <w:gridSpan w:val="4"/>
            <w:tcBorders>
              <w:bottom w:val="single" w:color="auto" w:sz="4" w:space="0"/>
            </w:tcBorders>
            <w:vAlign w:val="center"/>
          </w:tcPr>
          <w:p>
            <w:pPr>
              <w:jc w:val="center"/>
              <w:rPr>
                <w:rFonts w:hint="eastAsia" w:ascii="黑体" w:hAnsi="黑体" w:eastAsia="黑体" w:cs="宋体"/>
                <w:kern w:val="0"/>
                <w:sz w:val="24"/>
                <w:szCs w:val="24"/>
                <w:lang w:eastAsia="zh-CN"/>
              </w:rPr>
            </w:pPr>
            <w:r>
              <w:rPr>
                <w:rFonts w:hint="eastAsia" w:ascii="黑体" w:hAnsi="黑体" w:eastAsia="黑体" w:cs="宋体"/>
                <w:kern w:val="0"/>
                <w:sz w:val="24"/>
                <w:szCs w:val="24"/>
              </w:rPr>
              <w:t>申请单位承诺书</w:t>
            </w:r>
          </w:p>
        </w:tc>
        <w:tc>
          <w:tcPr>
            <w:tcW w:w="6378" w:type="dxa"/>
            <w:gridSpan w:val="6"/>
            <w:tcBorders>
              <w:bottom w:val="single" w:color="auto" w:sz="4" w:space="0"/>
            </w:tcBorders>
            <w:vAlign w:val="center"/>
          </w:tcPr>
          <w:p>
            <w:pPr>
              <w:ind w:firstLine="1320" w:firstLineChars="550"/>
              <w:rPr>
                <w:rFonts w:hint="eastAsia" w:ascii="楷体_GB2312" w:hAnsi="楷体" w:eastAsia="楷体_GB2312"/>
                <w:color w:val="000000"/>
                <w:sz w:val="24"/>
                <w:szCs w:val="24"/>
              </w:rPr>
            </w:pPr>
            <w:r>
              <w:rPr>
                <w:rFonts w:hint="eastAsia" w:ascii="楷体_GB2312" w:hAnsi="楷体" w:eastAsia="楷体_GB2312"/>
                <w:color w:val="000000"/>
                <w:sz w:val="24"/>
                <w:szCs w:val="24"/>
              </w:rPr>
              <w:t xml:space="preserve">本单位承诺：本申请表中所填报内容和所提交材料均真实、合法、有效，并对此承担一切法律责任。                   </w:t>
            </w:r>
          </w:p>
          <w:p>
            <w:pPr>
              <w:ind w:firstLine="1320" w:firstLineChars="550"/>
              <w:rPr>
                <w:rFonts w:hint="eastAsia" w:ascii="楷体_GB2312" w:hAnsi="楷体" w:eastAsia="楷体_GB2312"/>
                <w:color w:val="000000"/>
                <w:sz w:val="24"/>
                <w:szCs w:val="24"/>
              </w:rPr>
            </w:pPr>
          </w:p>
          <w:p>
            <w:pPr>
              <w:ind w:firstLine="1320" w:firstLineChars="550"/>
              <w:rPr>
                <w:rFonts w:hint="eastAsia" w:ascii="楷体_GB2312" w:hAnsi="楷体" w:eastAsia="楷体_GB2312"/>
                <w:color w:val="000000"/>
                <w:sz w:val="24"/>
                <w:szCs w:val="24"/>
              </w:rPr>
            </w:pPr>
          </w:p>
          <w:p>
            <w:pPr>
              <w:ind w:firstLine="1320" w:firstLineChars="550"/>
              <w:rPr>
                <w:rFonts w:hint="eastAsia" w:ascii="楷体_GB2312" w:hAnsi="楷体" w:eastAsia="楷体_GB2312"/>
                <w:color w:val="000000"/>
                <w:sz w:val="24"/>
                <w:szCs w:val="24"/>
              </w:rPr>
            </w:pPr>
            <w:r>
              <w:rPr>
                <w:rFonts w:hint="eastAsia" w:ascii="楷体_GB2312" w:hAnsi="楷体" w:eastAsia="楷体_GB2312"/>
                <w:color w:val="000000"/>
                <w:sz w:val="24"/>
                <w:szCs w:val="24"/>
              </w:rPr>
              <w:t xml:space="preserve">                        </w:t>
            </w:r>
          </w:p>
          <w:p>
            <w:pPr>
              <w:ind w:firstLine="1320" w:firstLineChars="550"/>
              <w:rPr>
                <w:rFonts w:hint="eastAsia" w:ascii="楷体_GB2312" w:hAnsi="楷体" w:eastAsia="楷体_GB2312"/>
                <w:color w:val="000000"/>
                <w:sz w:val="24"/>
                <w:szCs w:val="24"/>
              </w:rPr>
            </w:pPr>
            <w:r>
              <w:rPr>
                <w:rFonts w:hint="eastAsia" w:ascii="楷体_GB2312" w:hAnsi="楷体" w:eastAsia="楷体_GB2312"/>
                <w:color w:val="000000"/>
                <w:sz w:val="24"/>
                <w:szCs w:val="24"/>
              </w:rPr>
              <w:t xml:space="preserve">           单位（盖章）</w:t>
            </w:r>
          </w:p>
          <w:p>
            <w:pPr>
              <w:ind w:firstLine="1320" w:firstLineChars="550"/>
              <w:rPr>
                <w:rFonts w:hint="eastAsia" w:ascii="楷体_GB2312" w:hAnsi="楷体" w:eastAsia="楷体_GB2312"/>
                <w:color w:val="000000"/>
                <w:sz w:val="24"/>
                <w:szCs w:val="24"/>
              </w:rPr>
            </w:pPr>
            <w:r>
              <w:rPr>
                <w:rFonts w:hint="eastAsia" w:ascii="楷体_GB2312" w:hAnsi="楷体" w:eastAsia="楷体_GB2312"/>
                <w:color w:val="000000"/>
                <w:sz w:val="24"/>
                <w:szCs w:val="24"/>
              </w:rPr>
              <w:t xml:space="preserve">           法定代表人（签字）：</w:t>
            </w:r>
          </w:p>
          <w:p>
            <w:pPr>
              <w:ind w:firstLine="1320" w:firstLineChars="550"/>
              <w:rPr>
                <w:rFonts w:hint="eastAsia" w:ascii="楷体_GB2312" w:hAnsi="楷体" w:eastAsia="楷体_GB2312"/>
                <w:color w:val="000000"/>
                <w:sz w:val="24"/>
                <w:szCs w:val="24"/>
              </w:rPr>
            </w:pPr>
          </w:p>
          <w:p>
            <w:pPr>
              <w:ind w:firstLine="1320" w:firstLineChars="550"/>
              <w:rPr>
                <w:rFonts w:ascii="楷体_GB2312" w:hAnsi="楷体" w:eastAsia="楷体_GB2312"/>
                <w:color w:val="000000"/>
                <w:sz w:val="24"/>
                <w:szCs w:val="24"/>
              </w:rPr>
            </w:pPr>
            <w:r>
              <w:rPr>
                <w:rFonts w:hint="eastAsia" w:ascii="楷体_GB2312" w:hAnsi="楷体" w:eastAsia="楷体_GB2312"/>
                <w:color w:val="000000"/>
                <w:sz w:val="24"/>
                <w:szCs w:val="24"/>
              </w:rPr>
              <w:t xml:space="preserve">               年     月     日</w:t>
            </w:r>
          </w:p>
        </w:tc>
      </w:tr>
    </w:tbl>
    <w:tbl>
      <w:tblPr>
        <w:tblStyle w:val="13"/>
        <w:tblpPr w:leftFromText="180" w:rightFromText="180" w:vertAnchor="text" w:tblpX="10214" w:tblpY="-9313"/>
        <w:tblOverlap w:val="never"/>
        <w:tblW w:w="1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44" w:type="dxa"/>
          </w:tcPr>
          <w:p>
            <w:pPr>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44" w:type="dxa"/>
          </w:tcPr>
          <w:p>
            <w:pPr>
              <w:rPr>
                <w:rFonts w:ascii="黑体" w:eastAsia="黑体"/>
                <w:sz w:val="28"/>
                <w:szCs w:val="28"/>
              </w:rPr>
            </w:pPr>
          </w:p>
        </w:tc>
      </w:tr>
    </w:tbl>
    <w:tbl>
      <w:tblPr>
        <w:tblStyle w:val="13"/>
        <w:tblpPr w:leftFromText="180" w:rightFromText="180" w:vertAnchor="text" w:tblpX="10214" w:tblpY="-9210"/>
        <w:tblOverlap w:val="never"/>
        <w:tblW w:w="1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630" w:type="dxa"/>
          </w:tcPr>
          <w:p>
            <w:pPr>
              <w:rPr>
                <w:rFonts w:ascii="黑体" w:eastAsia="黑体"/>
                <w:sz w:val="28"/>
                <w:szCs w:val="28"/>
              </w:rPr>
            </w:pPr>
          </w:p>
        </w:tc>
      </w:tr>
    </w:tbl>
    <w:p>
      <w:pPr>
        <w:widowControl/>
        <w:jc w:val="center"/>
        <w:rPr>
          <w:rFonts w:ascii="黑体" w:eastAsia="黑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方正细黑一_GBK"/>
    <w:panose1 w:val="00000000000000000000"/>
    <w:charset w:val="86"/>
    <w:family w:val="auto"/>
    <w:pitch w:val="default"/>
    <w:sig w:usb0="00000000" w:usb1="00000000" w:usb2="00000016" w:usb3="00000000" w:csb0="0004000F" w:csb1="00000000"/>
  </w:font>
  <w:font w:name="微软雅黑">
    <w:altName w:val="方正黑体_GBK"/>
    <w:panose1 w:val="020B0503020204020204"/>
    <w:charset w:val="86"/>
    <w:family w:val="swiss"/>
    <w:pitch w:val="default"/>
    <w:sig w:usb0="00000000" w:usb1="00000000" w:usb2="00000016" w:usb3="00000000" w:csb0="0004001F"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等线">
    <w:altName w:val="方正宋体S-超大字符集(SIP)"/>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 w:name="方正细黑一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B46"/>
    <w:rsid w:val="000D318D"/>
    <w:rsid w:val="00172AF3"/>
    <w:rsid w:val="0022333B"/>
    <w:rsid w:val="00285371"/>
    <w:rsid w:val="00333FE1"/>
    <w:rsid w:val="00420163"/>
    <w:rsid w:val="004311F7"/>
    <w:rsid w:val="00691272"/>
    <w:rsid w:val="00827883"/>
    <w:rsid w:val="00895E90"/>
    <w:rsid w:val="00902473"/>
    <w:rsid w:val="00B16190"/>
    <w:rsid w:val="00BC1276"/>
    <w:rsid w:val="00BC2FC3"/>
    <w:rsid w:val="00C34C68"/>
    <w:rsid w:val="00D14F5F"/>
    <w:rsid w:val="00D86C39"/>
    <w:rsid w:val="00D96C08"/>
    <w:rsid w:val="00DD5C13"/>
    <w:rsid w:val="00E17B46"/>
    <w:rsid w:val="00E727BF"/>
    <w:rsid w:val="00E83F62"/>
    <w:rsid w:val="00F10F62"/>
    <w:rsid w:val="00F66FA6"/>
    <w:rsid w:val="0CB04DB7"/>
    <w:rsid w:val="128B6C34"/>
    <w:rsid w:val="16DB6B0F"/>
    <w:rsid w:val="2ABB33BF"/>
    <w:rsid w:val="2E7D8899"/>
    <w:rsid w:val="33F6B372"/>
    <w:rsid w:val="397BBDFD"/>
    <w:rsid w:val="3E0934EC"/>
    <w:rsid w:val="3E0F25C5"/>
    <w:rsid w:val="3FCD4C7A"/>
    <w:rsid w:val="40A75F29"/>
    <w:rsid w:val="43461545"/>
    <w:rsid w:val="4AFB1FE5"/>
    <w:rsid w:val="4D3B1211"/>
    <w:rsid w:val="52EEBEFF"/>
    <w:rsid w:val="597E2450"/>
    <w:rsid w:val="5BB22FEC"/>
    <w:rsid w:val="5DD77C67"/>
    <w:rsid w:val="5DEF38FD"/>
    <w:rsid w:val="5F555C0B"/>
    <w:rsid w:val="644C2944"/>
    <w:rsid w:val="6CED00CD"/>
    <w:rsid w:val="6DDFE01C"/>
    <w:rsid w:val="6EFA2E09"/>
    <w:rsid w:val="6FDBA058"/>
    <w:rsid w:val="71BD846A"/>
    <w:rsid w:val="726549BB"/>
    <w:rsid w:val="7B3F3471"/>
    <w:rsid w:val="7BCE1DE6"/>
    <w:rsid w:val="7FE80D8F"/>
    <w:rsid w:val="7FF72892"/>
    <w:rsid w:val="7FFBCCF9"/>
    <w:rsid w:val="97BF10C1"/>
    <w:rsid w:val="AA6B2835"/>
    <w:rsid w:val="B6CEF78A"/>
    <w:rsid w:val="BBBDC49B"/>
    <w:rsid w:val="BF7652DA"/>
    <w:rsid w:val="BFF2F44F"/>
    <w:rsid w:val="D5FF1314"/>
    <w:rsid w:val="D7DE5B21"/>
    <w:rsid w:val="D9BD2BED"/>
    <w:rsid w:val="E5FF93D0"/>
    <w:rsid w:val="E61F0795"/>
    <w:rsid w:val="EC7B9F30"/>
    <w:rsid w:val="F37CF2BA"/>
    <w:rsid w:val="F63DB2FC"/>
    <w:rsid w:val="FDF588F7"/>
    <w:rsid w:val="FDFF5226"/>
    <w:rsid w:val="FEDDCC00"/>
    <w:rsid w:val="FEFF24A6"/>
    <w:rsid w:val="FFBB4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index heading"/>
    <w:basedOn w:val="1"/>
    <w:next w:val="3"/>
    <w:qFormat/>
    <w:uiPriority w:val="0"/>
    <w:rPr>
      <w:rFonts w:ascii="Arial" w:hAnsi="Arial"/>
      <w:b/>
    </w:rPr>
  </w:style>
  <w:style w:type="paragraph" w:styleId="3">
    <w:name w:val="index 1"/>
    <w:basedOn w:val="1"/>
    <w:next w:val="1"/>
    <w:qFormat/>
    <w:uiPriority w:val="0"/>
  </w:style>
  <w:style w:type="paragraph" w:styleId="4">
    <w:name w:val="annotation text"/>
    <w:basedOn w:val="1"/>
    <w:link w:val="18"/>
    <w:semiHidden/>
    <w:unhideWhenUsed/>
    <w:qFormat/>
    <w:uiPriority w:val="99"/>
    <w:pPr>
      <w:jc w:val="left"/>
    </w:pPr>
  </w:style>
  <w:style w:type="paragraph" w:styleId="5">
    <w:name w:val="Body Text"/>
    <w:basedOn w:val="1"/>
    <w:semiHidden/>
    <w:unhideWhenUsed/>
    <w:qFormat/>
    <w:uiPriority w:val="99"/>
    <w:pPr>
      <w:spacing w:after="120"/>
    </w:pPr>
  </w:style>
  <w:style w:type="paragraph" w:styleId="6">
    <w:name w:val="Balloon Text"/>
    <w:basedOn w:val="1"/>
    <w:link w:val="20"/>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annotation subject"/>
    <w:basedOn w:val="4"/>
    <w:next w:val="4"/>
    <w:link w:val="19"/>
    <w:semiHidden/>
    <w:unhideWhenUsed/>
    <w:qFormat/>
    <w:uiPriority w:val="99"/>
    <w:rPr>
      <w:b/>
      <w:bCs/>
    </w:rPr>
  </w:style>
  <w:style w:type="paragraph" w:styleId="11">
    <w:name w:val="Body Text First Indent"/>
    <w:basedOn w:val="5"/>
    <w:semiHidden/>
    <w:unhideWhenUsed/>
    <w:qFormat/>
    <w:uiPriority w:val="99"/>
    <w:pPr>
      <w:ind w:firstLine="640" w:firstLineChars="200"/>
    </w:p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basedOn w:val="14"/>
    <w:semiHidden/>
    <w:unhideWhenUsed/>
    <w:qFormat/>
    <w:uiPriority w:val="99"/>
    <w:rPr>
      <w:sz w:val="21"/>
      <w:szCs w:val="21"/>
    </w:rPr>
  </w:style>
  <w:style w:type="character" w:customStyle="1" w:styleId="16">
    <w:name w:val="页眉 Char"/>
    <w:basedOn w:val="14"/>
    <w:link w:val="8"/>
    <w:qFormat/>
    <w:uiPriority w:val="99"/>
    <w:rPr>
      <w:sz w:val="18"/>
      <w:szCs w:val="18"/>
    </w:rPr>
  </w:style>
  <w:style w:type="character" w:customStyle="1" w:styleId="17">
    <w:name w:val="页脚 Char"/>
    <w:basedOn w:val="14"/>
    <w:link w:val="7"/>
    <w:qFormat/>
    <w:uiPriority w:val="99"/>
    <w:rPr>
      <w:sz w:val="18"/>
      <w:szCs w:val="18"/>
    </w:rPr>
  </w:style>
  <w:style w:type="character" w:customStyle="1" w:styleId="18">
    <w:name w:val="批注文字 Char"/>
    <w:basedOn w:val="14"/>
    <w:link w:val="4"/>
    <w:semiHidden/>
    <w:qFormat/>
    <w:uiPriority w:val="99"/>
    <w:rPr>
      <w:rFonts w:ascii="Times New Roman" w:hAnsi="Times New Roman" w:eastAsia="宋体" w:cs="Times New Roman"/>
      <w:szCs w:val="20"/>
    </w:rPr>
  </w:style>
  <w:style w:type="character" w:customStyle="1" w:styleId="19">
    <w:name w:val="批注主题 Char"/>
    <w:basedOn w:val="18"/>
    <w:link w:val="10"/>
    <w:semiHidden/>
    <w:qFormat/>
    <w:uiPriority w:val="99"/>
    <w:rPr>
      <w:rFonts w:ascii="Times New Roman" w:hAnsi="Times New Roman" w:eastAsia="宋体" w:cs="Times New Roman"/>
      <w:b/>
      <w:bCs/>
      <w:szCs w:val="20"/>
    </w:rPr>
  </w:style>
  <w:style w:type="character" w:customStyle="1" w:styleId="20">
    <w:name w:val="批注框文本 Char"/>
    <w:basedOn w:val="14"/>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199</Words>
  <Characters>1137</Characters>
  <Lines>9</Lines>
  <Paragraphs>2</Paragraphs>
  <TotalTime>4</TotalTime>
  <ScaleCrop>false</ScaleCrop>
  <LinksUpToDate>false</LinksUpToDate>
  <CharactersWithSpaces>1334</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2019-03-02T08:23:00Z</dcterms:created>
  <dc:creator>李博宇</dc:creator>
  <cp:lastModifiedBy>user</cp:lastModifiedBy>
  <cp:lastPrinted>2021-03-19T18:13:00Z</cp:lastPrinted>
  <dcterms:modified xsi:type="dcterms:W3CDTF">2021-07-05T11:36:51Z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