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352"/>
        <w:gridCol w:w="1580"/>
        <w:gridCol w:w="1486"/>
        <w:gridCol w:w="1665"/>
        <w:gridCol w:w="1665"/>
        <w:gridCol w:w="1730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  <w:u w:val="single"/>
              </w:rPr>
            </w:pPr>
            <w:r>
              <w:rPr>
                <w:rStyle w:val="22"/>
                <w:rFonts w:hint="default"/>
                <w:lang w:bidi="ar"/>
              </w:rPr>
              <w:t>新一代信息通信技术创新专项</w:t>
            </w:r>
            <w:r>
              <w:rPr>
                <w:rStyle w:val="23"/>
                <w:rFonts w:hint="default"/>
                <w:lang w:bidi="ar"/>
              </w:rPr>
              <w:t>课题情况简表（模板）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课题名称</w:t>
            </w:r>
          </w:p>
        </w:tc>
        <w:tc>
          <w:tcPr>
            <w:tcW w:w="43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承担单位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单位1、单位2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承担单位及负责人信用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是否审评中心试点评审项目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总经费（含自筹）：万元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拟支持科技经费：万元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本单位本年度预计研发费用增速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单位1：X%；单位2：X%；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本课题预计完成或带动完成固定资产投资额：万元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支持方式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事前补助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组织方式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公开竞争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计划实施期</w:t>
            </w:r>
          </w:p>
        </w:tc>
        <w:tc>
          <w:tcPr>
            <w:tcW w:w="2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202x年xx月——202x年xx月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一、实施基础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1.已开展工作及取得的标志性成果或进展；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2.所处技术阶段,及在国际、国内、北京水平；介绍国际顶尖的技术水平、团队、成果；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3.拟支持团队及项目在国家重点研发计划、北京市自然科学基金已获得的支持情况。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二、组织实施机制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1.简要描述组织过程；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2.简要描述工作机制，如产学研等。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三、预期成果及路径安排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1.本次拟解决问题，是否有关键核心卡脖子技术突破；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2.课题（任务）目标、成果与考核指标,见下表；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3.预期成果为限定时期内预计实现的技术水平、成果应用、成果转化落地、产业化、产出效益等情况；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4.实施路径里程碑计划。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四、承担单位、团队、组织分工及负责人简要情况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1.如承担单位是企业，应说明企业成立时间、注册资本、近一年营业收入、研发投入、自筹经费来源及金额，如是中小企业补充说明投资人及融资情况；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2.涉及多个承担单位时，应说明组织分工情况及牵头单位；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3.简要说明负责人技术、管理等水平的奖励、头衔等，及近期取得的标志性成果。</w:t>
            </w:r>
          </w:p>
        </w:tc>
      </w:tr>
    </w:tbl>
    <w:p>
      <w:r>
        <w:br w:type="page"/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352"/>
        <w:gridCol w:w="3064"/>
        <w:gridCol w:w="1665"/>
        <w:gridCol w:w="1665"/>
        <w:gridCol w:w="1733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  <w:t>课题目标、成果与考核指标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24"/>
                <w:rFonts w:hint="default"/>
                <w:sz w:val="24"/>
                <w:szCs w:val="24"/>
                <w:lang w:bidi="ar"/>
              </w:rPr>
              <w:t>课题目标</w:t>
            </w:r>
            <w:r>
              <w:rPr>
                <w:rStyle w:val="25"/>
                <w:rFonts w:hint="default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52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118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成果类型</w:t>
            </w:r>
          </w:p>
        </w:tc>
        <w:tc>
          <w:tcPr>
            <w:tcW w:w="195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24"/>
                <w:rFonts w:hint="default"/>
                <w:sz w:val="24"/>
                <w:szCs w:val="24"/>
                <w:lang w:bidi="ar"/>
              </w:rPr>
              <w:t>考核指标</w:t>
            </w:r>
            <w:r>
              <w:rPr>
                <w:rStyle w:val="25"/>
                <w:rFonts w:hint="default"/>
                <w:sz w:val="24"/>
                <w:szCs w:val="24"/>
                <w:lang w:bidi="ar"/>
              </w:rPr>
              <w:t>2</w:t>
            </w:r>
          </w:p>
        </w:tc>
        <w:tc>
          <w:tcPr>
            <w:tcW w:w="6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24"/>
                <w:rFonts w:hint="default"/>
                <w:sz w:val="24"/>
                <w:szCs w:val="24"/>
                <w:lang w:bidi="ar"/>
              </w:rPr>
              <w:t>考核方式（方法）及评估手段</w:t>
            </w:r>
            <w:r>
              <w:rPr>
                <w:rStyle w:val="25"/>
                <w:rFonts w:hint="default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立项时指标值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完成时指标值/状态</w:t>
            </w:r>
          </w:p>
        </w:tc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（限200字以内）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XXXXXXX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xx成果</w:t>
            </w:r>
          </w:p>
        </w:tc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□新产品（或农业新品种）□新材料□新工艺 □新装置 □关键部件□数据库 □软件 □应用解决方案 □实验装置/系统 □临床指南/规范 ■标准 □专利 □科技专著□其他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xx成果</w:t>
            </w:r>
          </w:p>
        </w:tc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□新产品（或农业新品种）□新材料□新工艺 □新装置 □关键部件□数据库 □软件 □应用解决方案 □实验装置/系统 ■临床指南/规范 □标准 □专利 □科技专著□其他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应用指标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xx成果</w:t>
            </w:r>
          </w:p>
        </w:tc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■新产品（或农业新品种）□新材料□新工艺 □新装置 □关键部件□数据库 □软件 □应用解决方案 □实验装置/系统 □临床指南/规范 □标准 □专利 □科技专著□其他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产业化指标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Style w:val="24"/>
                <w:rFonts w:hint="default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sz w:val="24"/>
                <w:szCs w:val="24"/>
                <w:lang w:bidi="ar"/>
              </w:rPr>
              <w:t>备注：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Style w:val="24"/>
                <w:rFonts w:hint="default"/>
                <w:sz w:val="24"/>
                <w:szCs w:val="24"/>
                <w:lang w:bidi="ar"/>
              </w:rPr>
            </w:pPr>
            <w:r>
              <w:rPr>
                <w:rStyle w:val="26"/>
                <w:rFonts w:hint="default"/>
                <w:sz w:val="24"/>
                <w:szCs w:val="24"/>
                <w:lang w:bidi="ar"/>
              </w:rPr>
              <w:t>1.“课题目标”，</w:t>
            </w:r>
            <w:r>
              <w:rPr>
                <w:rStyle w:val="24"/>
                <w:rFonts w:hint="default"/>
                <w:sz w:val="24"/>
                <w:szCs w:val="24"/>
                <w:lang w:bidi="ar"/>
              </w:rPr>
              <w:t>应从以下方面明确描述：（1）课题研发主要针对什么问题和需求；（2）将要解决哪些科学问题、突破哪些核心/共性/关键技术；（3）成果将以何种方式应用在哪些领域/行业/重大工程等，并拟在科技、经济、社会、环境等方面发挥何种作用和影响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Style w:val="24"/>
                <w:rFonts w:hint="default"/>
                <w:sz w:val="24"/>
                <w:szCs w:val="24"/>
                <w:lang w:bidi="ar"/>
              </w:rPr>
            </w:pPr>
            <w:r>
              <w:rPr>
                <w:rStyle w:val="26"/>
                <w:rFonts w:hint="default"/>
                <w:sz w:val="24"/>
                <w:szCs w:val="24"/>
                <w:lang w:bidi="ar"/>
              </w:rPr>
              <w:t>2.“考核指标”，</w:t>
            </w:r>
            <w:r>
              <w:rPr>
                <w:rStyle w:val="24"/>
                <w:rFonts w:hint="default"/>
                <w:sz w:val="24"/>
                <w:szCs w:val="24"/>
                <w:lang w:bidi="ar"/>
              </w:rPr>
              <w:t>指相应成果的数量指标、技术指标、质量指标、应用指标和产业化指标等，其中，数量指标可以为论文、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项目完成时要到达的指标值/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/状态可填写“无”,若某项成果在立项时已有指标值/状态难以界定，则可填写“/”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Style w:val="24"/>
                <w:rFonts w:hint="default"/>
                <w:sz w:val="24"/>
                <w:szCs w:val="24"/>
                <w:lang w:bidi="ar"/>
              </w:rPr>
            </w:pPr>
            <w:r>
              <w:rPr>
                <w:rStyle w:val="26"/>
                <w:rFonts w:hint="default"/>
                <w:sz w:val="24"/>
                <w:szCs w:val="24"/>
                <w:lang w:bidi="ar"/>
              </w:rPr>
              <w:t>3.“考核方式方法及评估手段”，</w:t>
            </w:r>
            <w:r>
              <w:rPr>
                <w:rStyle w:val="24"/>
                <w:rFonts w:hint="default"/>
                <w:sz w:val="24"/>
                <w:szCs w:val="24"/>
                <w:lang w:bidi="ar"/>
              </w:rPr>
              <w:t>应优先采用国际同行评议及第三方评估方式进行。关键核心技术攻关类项目和揭榜挂帅项目，应依据立项时建立的客观、刚性评价指标、并且以是否解决关键核心技术相关问题为验收或考核标准。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26"/>
                <w:rFonts w:hint="default"/>
                <w:sz w:val="24"/>
                <w:szCs w:val="24"/>
                <w:lang w:bidi="ar"/>
              </w:rPr>
              <w:t>4.“大中型重点企业统计范围”：</w:t>
            </w:r>
            <w:r>
              <w:rPr>
                <w:rStyle w:val="24"/>
                <w:rFonts w:hint="default"/>
                <w:sz w:val="24"/>
                <w:szCs w:val="24"/>
                <w:lang w:bidi="ar"/>
              </w:rPr>
              <w:t>大中型工业法人单位，大中型信息传输、软件和信息技术服务业企业和大中型科学研究和技术服务业企业。大中型企业划分标准遵照执行国家统计局制定的《统计上大中小微型企业划分办法》。</w:t>
            </w:r>
          </w:p>
        </w:tc>
      </w:tr>
    </w:tbl>
    <w:p>
      <w:pPr>
        <w:pStyle w:val="4"/>
        <w:snapToGrid w:val="0"/>
        <w:spacing w:line="560" w:lineRule="exact"/>
        <w:ind w:firstLine="7200" w:firstLineChars="1800"/>
        <w:rPr>
          <w:rFonts w:ascii="黑体" w:hAnsi="黑体" w:eastAsia="黑体"/>
          <w:sz w:val="40"/>
          <w:szCs w:val="40"/>
          <w:lang w:val="en-US"/>
        </w:rPr>
      </w:pPr>
    </w:p>
    <w:p/>
    <w:sectPr>
      <w:headerReference r:id="rId5" w:type="default"/>
      <w:footerReference r:id="rId6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104796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4312F3"/>
    <w:rsid w:val="00040D7F"/>
    <w:rsid w:val="00060292"/>
    <w:rsid w:val="001F44EB"/>
    <w:rsid w:val="00201BB8"/>
    <w:rsid w:val="002B4B90"/>
    <w:rsid w:val="00325028"/>
    <w:rsid w:val="00390F54"/>
    <w:rsid w:val="003D6B7D"/>
    <w:rsid w:val="004312F3"/>
    <w:rsid w:val="00483451"/>
    <w:rsid w:val="004C4914"/>
    <w:rsid w:val="00527AC6"/>
    <w:rsid w:val="00537E6B"/>
    <w:rsid w:val="00564908"/>
    <w:rsid w:val="0062628A"/>
    <w:rsid w:val="00671C3F"/>
    <w:rsid w:val="00695028"/>
    <w:rsid w:val="0072202C"/>
    <w:rsid w:val="00906C63"/>
    <w:rsid w:val="00907DFB"/>
    <w:rsid w:val="00986267"/>
    <w:rsid w:val="00A07709"/>
    <w:rsid w:val="00A653B9"/>
    <w:rsid w:val="00AB133F"/>
    <w:rsid w:val="00B92569"/>
    <w:rsid w:val="00B95AC0"/>
    <w:rsid w:val="00CA75CB"/>
    <w:rsid w:val="00CF6357"/>
    <w:rsid w:val="00D31E6F"/>
    <w:rsid w:val="00D4379B"/>
    <w:rsid w:val="00DB4B0C"/>
    <w:rsid w:val="00E85511"/>
    <w:rsid w:val="00EB4FB3"/>
    <w:rsid w:val="1140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line="560" w:lineRule="exact"/>
      <w:jc w:val="center"/>
      <w:outlineLvl w:val="0"/>
    </w:pPr>
    <w:rPr>
      <w:rFonts w:eastAsia="方正小标宋_GBK" w:asciiTheme="minorHAnsi" w:hAnsiTheme="minorHAnsi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line="560" w:lineRule="exact"/>
      <w:outlineLvl w:val="1"/>
    </w:pPr>
    <w:rPr>
      <w:rFonts w:eastAsia="仿宋_GB2312" w:asciiTheme="majorHAnsi" w:hAnsiTheme="majorHAnsi" w:cstheme="majorBidi"/>
      <w:b/>
      <w:bCs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unhideWhenUsed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5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line="560" w:lineRule="exact"/>
      <w:ind w:firstLine="200" w:firstLineChars="200"/>
      <w:jc w:val="left"/>
      <w:outlineLvl w:val="1"/>
    </w:pPr>
    <w:rPr>
      <w:rFonts w:eastAsia="楷体_GB2312" w:asciiTheme="minorHAnsi" w:hAnsiTheme="minorHAnsi" w:cstheme="minorBidi"/>
      <w:bCs/>
      <w:kern w:val="28"/>
      <w:sz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line="560" w:lineRule="exact"/>
      <w:ind w:firstLine="200" w:firstLineChars="200"/>
      <w:outlineLvl w:val="0"/>
    </w:pPr>
    <w:rPr>
      <w:rFonts w:eastAsia="黑体" w:asciiTheme="majorHAnsi" w:hAnsiTheme="majorHAnsi" w:cstheme="majorBidi"/>
      <w:b/>
      <w:bCs/>
      <w:sz w:val="32"/>
    </w:rPr>
  </w:style>
  <w:style w:type="character" w:styleId="12">
    <w:name w:val="Hyperlink"/>
    <w:basedOn w:val="11"/>
    <w:semiHidden/>
    <w:unhideWhenUsed/>
    <w:qFormat/>
    <w:uiPriority w:val="0"/>
    <w:rPr>
      <w:color w:val="0000FF"/>
      <w:u w:val="single"/>
    </w:rPr>
  </w:style>
  <w:style w:type="character" w:customStyle="1" w:styleId="13">
    <w:name w:val="标题 1 字符"/>
    <w:basedOn w:val="11"/>
    <w:link w:val="2"/>
    <w:uiPriority w:val="9"/>
    <w:rPr>
      <w:rFonts w:eastAsia="方正小标宋_GBK"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semiHidden/>
    <w:uiPriority w:val="9"/>
    <w:rPr>
      <w:rFonts w:asciiTheme="majorHAnsi" w:hAnsiTheme="majorHAnsi" w:cstheme="majorBidi"/>
      <w:b/>
      <w:bCs/>
    </w:rPr>
  </w:style>
  <w:style w:type="character" w:customStyle="1" w:styleId="15">
    <w:name w:val="标题 字符"/>
    <w:basedOn w:val="11"/>
    <w:link w:val="9"/>
    <w:uiPriority w:val="10"/>
    <w:rPr>
      <w:rFonts w:eastAsia="黑体" w:asciiTheme="majorHAnsi" w:hAnsiTheme="majorHAnsi" w:cstheme="majorBidi"/>
      <w:b/>
      <w:bCs/>
    </w:rPr>
  </w:style>
  <w:style w:type="character" w:customStyle="1" w:styleId="16">
    <w:name w:val="副标题 字符"/>
    <w:basedOn w:val="11"/>
    <w:link w:val="7"/>
    <w:uiPriority w:val="11"/>
    <w:rPr>
      <w:rFonts w:eastAsia="楷体_GB2312"/>
      <w:bCs/>
      <w:kern w:val="28"/>
    </w:rPr>
  </w:style>
  <w:style w:type="character" w:customStyle="1" w:styleId="17">
    <w:name w:val="正文文本 字符"/>
    <w:basedOn w:val="11"/>
    <w:link w:val="4"/>
    <w:uiPriority w:val="1"/>
    <w:rPr>
      <w:rFonts w:ascii="宋体" w:hAnsi="宋体" w:eastAsia="宋体" w:cs="宋体"/>
      <w:kern w:val="0"/>
      <w:lang w:val="zh-CN" w:bidi="zh-CN"/>
    </w:rPr>
  </w:style>
  <w:style w:type="paragraph" w:customStyle="1" w:styleId="18">
    <w:name w:val="gzh-b2-gov"/>
    <w:next w:val="1"/>
    <w:qFormat/>
    <w:uiPriority w:val="99"/>
    <w:pPr>
      <w:spacing w:line="560" w:lineRule="exact"/>
      <w:ind w:firstLine="640" w:firstLineChars="200"/>
      <w:jc w:val="left"/>
      <w:outlineLvl w:val="1"/>
    </w:pPr>
    <w:rPr>
      <w:rFonts w:ascii="楷体_GB2312" w:hAnsi="Adobe 楷体 Std R" w:eastAsia="楷体_GB2312" w:cs="Times New Roman"/>
      <w:bCs/>
      <w:kern w:val="2"/>
      <w:sz w:val="32"/>
      <w:szCs w:val="32"/>
      <w:lang w:val="en-US" w:eastAsia="zh-CN" w:bidi="ar-SA"/>
    </w:rPr>
  </w:style>
  <w:style w:type="paragraph" w:customStyle="1" w:styleId="19">
    <w:name w:val="gzh-b1-gov"/>
    <w:next w:val="1"/>
    <w:qFormat/>
    <w:uiPriority w:val="99"/>
    <w:pPr>
      <w:spacing w:line="560" w:lineRule="exact"/>
      <w:ind w:firstLine="640" w:firstLineChars="200"/>
      <w:jc w:val="left"/>
      <w:outlineLvl w:val="0"/>
    </w:pPr>
    <w:rPr>
      <w:rFonts w:ascii="黑体" w:hAnsi="黑体" w:eastAsia="黑体" w:cs="Times New Roman"/>
      <w:bCs/>
      <w:kern w:val="2"/>
      <w:sz w:val="32"/>
      <w:szCs w:val="32"/>
      <w:lang w:val="en-US" w:eastAsia="zh-CN" w:bidi="ar-SA"/>
    </w:rPr>
  </w:style>
  <w:style w:type="character" w:customStyle="1" w:styleId="20">
    <w:name w:val="页眉 字符"/>
    <w:basedOn w:val="11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脚 字符"/>
    <w:basedOn w:val="11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font41"/>
    <w:basedOn w:val="11"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character" w:customStyle="1" w:styleId="23">
    <w:name w:val="font61"/>
    <w:basedOn w:val="11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24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6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3FEA-42BF-4449-93BE-07036FE12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3187</Words>
  <Characters>3394</Characters>
  <Lines>25</Lines>
  <Paragraphs>7</Paragraphs>
  <TotalTime>17</TotalTime>
  <ScaleCrop>false</ScaleCrop>
  <LinksUpToDate>false</LinksUpToDate>
  <CharactersWithSpaces>3443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2023-05-31T07:15:00Z</dcterms:created>
  <dc:creator>超群 牛</dc:creator>
  <cp:lastModifiedBy>王茜</cp:lastModifiedBy>
  <dcterms:modified xsi:type="dcterms:W3CDTF">2023-06-01T07:17:48Z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7DDC8789524341069DCD5BD322068D92</vt:lpwstr>
  </property>
</Properties>
</file>