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京市科技企业孵化器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年度评估结果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46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6103"/>
        <w:gridCol w:w="1815"/>
      </w:tblGrid>
      <w:tr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孵化机构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评级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奇绩创坛（北京）投资管理有限责任公司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北京天作理化科技孵化器有限公司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北京青禾谷仓科技有限公司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北京中科创星科技有限公司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北京新生巢生物医药科技产业运营有限公司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创新工场（北京）企业管理股份有限公司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北京即联即用创业投资有限公司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北京联想之星投资管理有限公司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北京北航天汇科技孵化器有限公司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北京首都科技发展集团科技服务有限公司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做实事科技服务（北京）有限公司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北京翠湖科创科技发展有限公司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北京禾芫科技孵化器有限公司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北京中关村上地生物科技发展有限公司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北京元航天汇智造谷科技产业有限公司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中孵高科产业孵化（北京）有限公司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北京昌科国际科技有限公司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国家电投集团科学技术研究院有限公司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北京中关村国际孵化器有限公司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北京亦庄国际生物医药投资管理有限公司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北京九州通科技孵化器有限公司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汇龙森欧洲科技（北京）有限公司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北京中关村软件园孵化服务有限公司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北京科方创业科技企业孵化器有限公司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创业黑马科技集团股份有限公司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燕园校友投资管理有限公司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北京中关村创业大街科技服务有限公司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荷塘探索国际健康科技发展（北京）有限公司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北京科创空间投资发展有限公司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北京高技术创业服务中心有限公司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京卫惟科生物科技孵化（北京）有限公司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北京正开科技有限公司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汇龙森国际企业孵化（北京）有限公司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北京华卫天和生物科技有限公司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鼎石天元投资（北京）有限公司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北京普天德胜科技孵化器有限公司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北京创客帮科技孵化器有限公司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北京奥宇科技企业孵化器有限责任公司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同方科技创新有限公司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北京首科创融科技孵化器有限公司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北京亚杰商汇咨询有限公司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北京瀚海智业国际科技发展有限公司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中关村硬创空间集团有限公司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北京启迪之星创业加速科技有限公司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智汇中科（北京）科技有限公司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北京景大空间科技有限公司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北京星火国创企业管理有限公司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中关村意谷（北京）科技服务有限公司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北京天亿弘方投资管理有限公司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北京西啻威荣科技发展有限公司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北京斯坦福科技孵化器有限公司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北京国联万众半导体科技有限公司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北京大华无线电仪器有限责任公司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紫荆花科技孵化器（北京）有限公司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北京时代凌宇科技孵化器有限公司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北京军腾博奥科技服务有限公司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北京骏一孵化器有限公司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北京天安科创置业有限公司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中东创新科技集团有限公司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北京优投科技孵化器有限公司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北京智汇互联科技孵化器有限公司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北京好景象科技发展有限公司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北京中关村生命科学园生物医药科技孵化有限公司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中科智能互联（北京）科技发展有限公司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北京创业谷科技孵化器有限公司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星库空间（北京）创业投资有限公司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北京创业公社产业运营管理股份有限公司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北京维鲸科技有限公司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北京星光拓诚文化产业集团有限公司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北京鹍鹏科创科技发展有限公司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北京牡丹科技孵化器有限公司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北京高创天成国际企业孵化器有限公司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北京和义广业创新平台科技管理有限公司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北京芯创空间科技服务有限责任公司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北京创园国际科技有限公司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贝壳菁汇科技集团有限公司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北京丰科世纪科技孵化器有限公司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北京小威科技孵化器有限公司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北创营（北京）科技孵化器有限公司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中关村创客小镇（北京）科技有限公司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北京渡业投资管理有限公司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北京乐邦乐成科技孵化器有限公司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北京京仪融科科技孵化器有限公司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北京火炬人科技有限公司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北京中关村互联网教育科技服务有限责任公司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北京康华伟业孵化器有限责任公司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北京厚德昌科投资管理有限公司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北京安创空间科技有限公司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北京赛欧科园科技孵化中心有限公司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北京东辉达科技孵化器有限公司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北京东升联创科技孵化器有限公司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北京华卫康健科技孵化器有限责任公司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北京瀚海华美国际咨询有限公司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北京贝壳京工时尚创新科技有限公司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宝业通（北京）科技孵化器有限公司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北京莞京创新科技服务有限公司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</w:t>
            </w:r>
          </w:p>
        </w:tc>
      </w:tr>
    </w:tbl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lNDUwYzNmZDA2OWFkOWI4ZGFmYWU5NGFjYjUyZmMifQ=="/>
  </w:docVars>
  <w:rsids>
    <w:rsidRoot w:val="00D61DB6"/>
    <w:rsid w:val="005E48EC"/>
    <w:rsid w:val="00D452E8"/>
    <w:rsid w:val="00D61DB6"/>
    <w:rsid w:val="080F08D8"/>
    <w:rsid w:val="09F45FD8"/>
    <w:rsid w:val="0BC05845"/>
    <w:rsid w:val="0E3C7F4D"/>
    <w:rsid w:val="15EB4C48"/>
    <w:rsid w:val="22AC524A"/>
    <w:rsid w:val="2AEF403C"/>
    <w:rsid w:val="2B4A3852"/>
    <w:rsid w:val="2BCFB21E"/>
    <w:rsid w:val="2F7F7956"/>
    <w:rsid w:val="33B32E13"/>
    <w:rsid w:val="693E70AA"/>
    <w:rsid w:val="7036571F"/>
    <w:rsid w:val="737722D7"/>
    <w:rsid w:val="76CB3DFC"/>
    <w:rsid w:val="7799039F"/>
    <w:rsid w:val="D2CBF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2088</Characters>
  <Lines>17</Lines>
  <Paragraphs>4</Paragraphs>
  <TotalTime>3</TotalTime>
  <ScaleCrop>false</ScaleCrop>
  <LinksUpToDate>false</LinksUpToDate>
  <CharactersWithSpaces>2450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2023-07-19T04:24:00Z</dcterms:created>
  <dc:creator>moon</dc:creator>
  <cp:lastModifiedBy>洪硕</cp:lastModifiedBy>
  <cp:lastPrinted>2023-07-19T04:24:00Z</cp:lastPrinted>
  <dcterms:modified xsi:type="dcterms:W3CDTF">2023-07-19T11:26:36Z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023EBA317EC24987BDC7206A95F80E1C_12</vt:lpwstr>
  </property>
</Properties>
</file>