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default" w:ascii="黑体" w:hAnsi="Times New Roman" w:eastAsia="黑体" w:cs="Times New Roman"/>
          <w:color w:val="auto"/>
          <w:sz w:val="32"/>
          <w:szCs w:val="32"/>
          <w:highlight w:val="none"/>
          <w:lang w:val="en-US" w:eastAsia="zh-CN"/>
        </w:rPr>
      </w:pPr>
      <w:r>
        <w:rPr>
          <w:rFonts w:hint="eastAsia" w:ascii="黑体" w:hAnsi="Times New Roman" w:eastAsia="黑体" w:cs="Times New Roman"/>
          <w:color w:val="auto"/>
          <w:sz w:val="32"/>
          <w:szCs w:val="32"/>
          <w:highlight w:val="none"/>
          <w:lang w:val="en-US" w:eastAsia="zh-CN"/>
        </w:rPr>
        <w:t>附件</w:t>
      </w:r>
    </w:p>
    <w:p>
      <w:pPr>
        <w:spacing w:line="560" w:lineRule="exact"/>
        <w:rPr>
          <w:rFonts w:hint="eastAsia" w:ascii="Times New Roman" w:hAnsi="Times New Roman" w:eastAsia="仿宋_GB2312" w:cs="Times New Roman"/>
          <w:color w:val="auto"/>
          <w:sz w:val="32"/>
          <w:szCs w:val="32"/>
          <w:highlight w:val="none"/>
          <w:lang w:eastAsia="zh-CN"/>
        </w:rPr>
      </w:pPr>
    </w:p>
    <w:p>
      <w:pPr>
        <w:spacing w:line="560" w:lineRule="exact"/>
        <w:rPr>
          <w:rFonts w:ascii="Times New Roman" w:hAnsi="Times New Roman" w:eastAsia="宋体" w:cs="Times New Roman"/>
          <w:color w:val="auto"/>
          <w:sz w:val="32"/>
          <w:szCs w:val="32"/>
          <w:highlight w:val="none"/>
        </w:rPr>
      </w:pPr>
    </w:p>
    <w:p>
      <w:pPr>
        <w:widowControl/>
        <w:spacing w:line="560" w:lineRule="exact"/>
        <w:jc w:val="center"/>
        <w:rPr>
          <w:rFonts w:ascii="方正小标宋_GBK" w:hAnsi="方正小标宋_GBK" w:eastAsia="方正小标宋_GBK" w:cs="方正小标宋_GBK"/>
          <w:color w:val="auto"/>
          <w:kern w:val="0"/>
          <w:sz w:val="44"/>
          <w:szCs w:val="44"/>
          <w:highlight w:val="none"/>
        </w:rPr>
      </w:pPr>
      <w:r>
        <w:rPr>
          <w:rFonts w:hint="eastAsia" w:ascii="方正小标宋_GBK" w:hAnsi="方正小标宋_GBK" w:eastAsia="方正小标宋_GBK" w:cs="方正小标宋_GBK"/>
          <w:color w:val="auto"/>
          <w:kern w:val="0"/>
          <w:sz w:val="44"/>
          <w:szCs w:val="44"/>
          <w:highlight w:val="none"/>
        </w:rPr>
        <w:t>北京市重点实验室申报书</w:t>
      </w:r>
    </w:p>
    <w:p>
      <w:pPr>
        <w:widowControl/>
        <w:spacing w:line="560" w:lineRule="exact"/>
        <w:jc w:val="center"/>
        <w:rPr>
          <w:rFonts w:ascii="方正小标宋_GBK" w:hAnsi="方正小标宋_GBK" w:eastAsia="方正小标宋_GBK" w:cs="方正小标宋_GBK"/>
          <w:color w:val="auto"/>
          <w:kern w:val="0"/>
          <w:sz w:val="32"/>
          <w:szCs w:val="32"/>
          <w:highlight w:val="none"/>
        </w:rPr>
      </w:pPr>
      <w:r>
        <w:rPr>
          <w:rFonts w:hint="eastAsia" w:ascii="方正小标宋_GBK" w:hAnsi="方正小标宋_GBK" w:eastAsia="方正小标宋_GBK" w:cs="方正小标宋_GBK"/>
          <w:color w:val="auto"/>
          <w:kern w:val="0"/>
          <w:sz w:val="32"/>
          <w:szCs w:val="32"/>
          <w:highlight w:val="none"/>
        </w:rPr>
        <w:t>（</w:t>
      </w:r>
      <w:r>
        <w:rPr>
          <w:rFonts w:ascii="方正小标宋_GBK" w:hAnsi="方正小标宋_GBK" w:eastAsia="方正小标宋_GBK" w:cs="方正小标宋_GBK"/>
          <w:color w:val="auto"/>
          <w:kern w:val="0"/>
          <w:sz w:val="32"/>
          <w:szCs w:val="32"/>
          <w:highlight w:val="none"/>
        </w:rPr>
        <w:t>202</w:t>
      </w:r>
      <w:r>
        <w:rPr>
          <w:rFonts w:hint="eastAsia" w:ascii="方正小标宋_GBK" w:hAnsi="方正小标宋_GBK" w:eastAsia="方正小标宋_GBK" w:cs="方正小标宋_GBK"/>
          <w:color w:val="auto"/>
          <w:kern w:val="0"/>
          <w:sz w:val="32"/>
          <w:szCs w:val="32"/>
          <w:highlight w:val="none"/>
          <w:lang w:val="en-US" w:eastAsia="zh-CN"/>
        </w:rPr>
        <w:t>4</w:t>
      </w:r>
      <w:r>
        <w:rPr>
          <w:rFonts w:ascii="方正小标宋_GBK" w:hAnsi="方正小标宋_GBK" w:eastAsia="方正小标宋_GBK" w:cs="方正小标宋_GBK"/>
          <w:color w:val="auto"/>
          <w:kern w:val="0"/>
          <w:sz w:val="32"/>
          <w:szCs w:val="32"/>
          <w:highlight w:val="none"/>
        </w:rPr>
        <w:t>年）</w:t>
      </w:r>
    </w:p>
    <w:p>
      <w:pPr>
        <w:widowControl/>
        <w:spacing w:line="560" w:lineRule="exact"/>
        <w:jc w:val="center"/>
        <w:rPr>
          <w:rFonts w:ascii="Times New Roman" w:hAnsi="Times New Roman" w:eastAsia="仿宋_GB2312" w:cs="Times New Roman"/>
          <w:color w:val="auto"/>
          <w:kern w:val="0"/>
          <w:sz w:val="30"/>
          <w:szCs w:val="30"/>
          <w:highlight w:val="none"/>
        </w:rPr>
      </w:pPr>
    </w:p>
    <w:p>
      <w:pPr>
        <w:widowControl/>
        <w:spacing w:line="560" w:lineRule="exact"/>
        <w:jc w:val="center"/>
        <w:rPr>
          <w:rFonts w:ascii="Times New Roman" w:hAnsi="Times New Roman" w:eastAsia="仿宋_GB2312" w:cs="Times New Roman"/>
          <w:color w:val="auto"/>
          <w:kern w:val="0"/>
          <w:sz w:val="30"/>
          <w:szCs w:val="30"/>
          <w:highlight w:val="none"/>
        </w:rPr>
      </w:pPr>
    </w:p>
    <w:p>
      <w:pPr>
        <w:spacing w:line="560" w:lineRule="exact"/>
        <w:jc w:val="center"/>
        <w:rPr>
          <w:rFonts w:ascii="Calibri" w:hAnsi="Calibri" w:eastAsia="仿宋_GB2312" w:cs="Times New Roman"/>
          <w:color w:val="auto"/>
          <w:sz w:val="24"/>
          <w:highlight w:val="none"/>
        </w:rPr>
      </w:pPr>
    </w:p>
    <w:p>
      <w:pPr>
        <w:widowControl/>
        <w:spacing w:line="560" w:lineRule="exact"/>
        <w:ind w:firstLine="640" w:firstLineChars="200"/>
        <w:jc w:val="left"/>
        <w:rPr>
          <w:rFonts w:ascii="仿宋_GB2312" w:hAnsi="仿宋_GB2312" w:eastAsia="仿宋_GB2312" w:cs="仿宋_GB2312"/>
          <w:color w:val="auto"/>
          <w:kern w:val="0"/>
          <w:sz w:val="32"/>
          <w:szCs w:val="32"/>
          <w:highlight w:val="none"/>
          <w:u w:val="single"/>
          <w:lang w:val="en"/>
        </w:rPr>
      </w:pPr>
      <w:r>
        <w:rPr>
          <w:rFonts w:hint="eastAsia" w:ascii="仿宋_GB2312" w:hAnsi="仿宋_GB2312" w:eastAsia="仿宋_GB2312" w:cs="仿宋_GB2312"/>
          <w:color w:val="auto"/>
          <w:kern w:val="0"/>
          <w:sz w:val="32"/>
          <w:szCs w:val="32"/>
          <w:highlight w:val="none"/>
        </w:rPr>
        <w:t>实验室名称：</w:t>
      </w:r>
      <w:r>
        <w:rPr>
          <w:rFonts w:ascii="仿宋_GB2312" w:hAnsi="仿宋_GB2312" w:eastAsia="仿宋_GB2312" w:cs="仿宋_GB2312"/>
          <w:color w:val="auto"/>
          <w:kern w:val="0"/>
          <w:sz w:val="32"/>
          <w:szCs w:val="32"/>
          <w:highlight w:val="none"/>
          <w:u w:val="single"/>
        </w:rPr>
        <w:t xml:space="preserve">            </w:t>
      </w:r>
      <w:r>
        <w:rPr>
          <w:rFonts w:ascii="仿宋_GB2312" w:hAnsi="仿宋_GB2312" w:eastAsia="仿宋_GB2312" w:cs="仿宋_GB2312"/>
          <w:color w:val="auto"/>
          <w:kern w:val="0"/>
          <w:sz w:val="32"/>
          <w:szCs w:val="32"/>
          <w:highlight w:val="none"/>
          <w:u w:val="single"/>
          <w:lang w:val="en"/>
        </w:rPr>
        <w:t xml:space="preserve">                        </w:t>
      </w:r>
    </w:p>
    <w:p>
      <w:pPr>
        <w:widowControl/>
        <w:spacing w:line="560" w:lineRule="exact"/>
        <w:ind w:firstLine="640" w:firstLineChars="200"/>
        <w:jc w:val="left"/>
        <w:rPr>
          <w:rFonts w:ascii="仿宋_GB2312" w:hAnsi="仿宋_GB2312" w:eastAsia="仿宋_GB2312" w:cs="仿宋_GB2312"/>
          <w:color w:val="auto"/>
          <w:kern w:val="0"/>
          <w:sz w:val="32"/>
          <w:szCs w:val="32"/>
          <w:highlight w:val="none"/>
        </w:rPr>
      </w:pPr>
    </w:p>
    <w:p>
      <w:pPr>
        <w:widowControl/>
        <w:spacing w:line="560" w:lineRule="exact"/>
        <w:ind w:firstLine="640" w:firstLineChars="200"/>
        <w:jc w:val="left"/>
        <w:rPr>
          <w:rFonts w:ascii="仿宋_GB2312" w:hAnsi="仿宋_GB2312" w:eastAsia="仿宋_GB2312" w:cs="仿宋_GB2312"/>
          <w:color w:val="auto"/>
          <w:kern w:val="0"/>
          <w:sz w:val="32"/>
          <w:szCs w:val="32"/>
          <w:highlight w:val="none"/>
          <w:u w:val="single"/>
        </w:rPr>
      </w:pPr>
      <w:r>
        <w:rPr>
          <w:rFonts w:hint="eastAsia" w:ascii="仿宋_GB2312" w:hAnsi="仿宋_GB2312" w:eastAsia="仿宋_GB2312" w:cs="仿宋_GB2312"/>
          <w:color w:val="auto"/>
          <w:kern w:val="0"/>
          <w:sz w:val="32"/>
          <w:szCs w:val="32"/>
          <w:highlight w:val="none"/>
        </w:rPr>
        <w:t>依托单位：</w:t>
      </w:r>
      <w:r>
        <w:rPr>
          <w:rFonts w:ascii="仿宋_GB2312" w:hAnsi="仿宋_GB2312" w:eastAsia="仿宋_GB2312" w:cs="仿宋_GB2312"/>
          <w:color w:val="auto"/>
          <w:kern w:val="0"/>
          <w:sz w:val="32"/>
          <w:szCs w:val="32"/>
          <w:highlight w:val="none"/>
        </w:rPr>
        <w:t xml:space="preserve">  </w:t>
      </w:r>
      <w:r>
        <w:rPr>
          <w:rFonts w:ascii="仿宋_GB2312" w:hAnsi="仿宋_GB2312" w:eastAsia="仿宋_GB2312" w:cs="仿宋_GB2312"/>
          <w:color w:val="auto"/>
          <w:kern w:val="0"/>
          <w:sz w:val="32"/>
          <w:szCs w:val="32"/>
          <w:highlight w:val="none"/>
          <w:u w:val="single"/>
        </w:rPr>
        <w:t xml:space="preserve">                                    </w:t>
      </w:r>
    </w:p>
    <w:p>
      <w:pPr>
        <w:widowControl/>
        <w:spacing w:line="560" w:lineRule="exact"/>
        <w:ind w:firstLine="640" w:firstLineChars="200"/>
        <w:jc w:val="left"/>
        <w:rPr>
          <w:rFonts w:ascii="仿宋_GB2312" w:hAnsi="仿宋_GB2312" w:eastAsia="仿宋_GB2312" w:cs="仿宋_GB2312"/>
          <w:color w:val="auto"/>
          <w:kern w:val="0"/>
          <w:sz w:val="32"/>
          <w:szCs w:val="32"/>
          <w:highlight w:val="none"/>
        </w:rPr>
      </w:pPr>
    </w:p>
    <w:p>
      <w:pPr>
        <w:widowControl/>
        <w:spacing w:line="560" w:lineRule="exact"/>
        <w:ind w:firstLine="640" w:firstLineChars="200"/>
        <w:jc w:val="left"/>
        <w:rPr>
          <w:rFonts w:ascii="仿宋_GB2312" w:hAnsi="仿宋_GB2312" w:eastAsia="仿宋_GB2312" w:cs="仿宋_GB2312"/>
          <w:color w:val="auto"/>
          <w:kern w:val="0"/>
          <w:sz w:val="32"/>
          <w:szCs w:val="32"/>
          <w:highlight w:val="none"/>
          <w:u w:val="single"/>
        </w:rPr>
      </w:pPr>
      <w:r>
        <w:rPr>
          <w:rFonts w:hint="eastAsia" w:ascii="仿宋_GB2312" w:hAnsi="仿宋_GB2312" w:eastAsia="仿宋_GB2312" w:cs="仿宋_GB2312"/>
          <w:color w:val="auto"/>
          <w:kern w:val="0"/>
          <w:sz w:val="32"/>
          <w:szCs w:val="32"/>
          <w:highlight w:val="none"/>
        </w:rPr>
        <w:t>共建单位：</w:t>
      </w:r>
      <w:r>
        <w:rPr>
          <w:rFonts w:ascii="仿宋_GB2312" w:hAnsi="仿宋_GB2312" w:eastAsia="仿宋_GB2312" w:cs="仿宋_GB2312"/>
          <w:color w:val="auto"/>
          <w:kern w:val="0"/>
          <w:sz w:val="32"/>
          <w:szCs w:val="32"/>
          <w:highlight w:val="none"/>
        </w:rPr>
        <w:t xml:space="preserve">  </w:t>
      </w:r>
      <w:r>
        <w:rPr>
          <w:rFonts w:ascii="仿宋_GB2312" w:hAnsi="仿宋_GB2312" w:eastAsia="仿宋_GB2312" w:cs="仿宋_GB2312"/>
          <w:color w:val="auto"/>
          <w:kern w:val="0"/>
          <w:sz w:val="32"/>
          <w:szCs w:val="32"/>
          <w:highlight w:val="none"/>
          <w:u w:val="single"/>
        </w:rPr>
        <w:t xml:space="preserve">                                    </w:t>
      </w:r>
    </w:p>
    <w:p>
      <w:pPr>
        <w:widowControl/>
        <w:spacing w:line="560" w:lineRule="exact"/>
        <w:ind w:firstLine="640" w:firstLineChars="200"/>
        <w:jc w:val="left"/>
        <w:rPr>
          <w:rFonts w:ascii="仿宋_GB2312" w:hAnsi="仿宋_GB2312" w:eastAsia="仿宋_GB2312" w:cs="仿宋_GB2312"/>
          <w:color w:val="auto"/>
          <w:kern w:val="0"/>
          <w:sz w:val="32"/>
          <w:szCs w:val="32"/>
          <w:highlight w:val="none"/>
        </w:rPr>
      </w:pPr>
    </w:p>
    <w:p>
      <w:pPr>
        <w:widowControl/>
        <w:spacing w:line="560" w:lineRule="exact"/>
        <w:ind w:firstLine="640" w:firstLineChars="200"/>
        <w:jc w:val="left"/>
        <w:rPr>
          <w:rFonts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申报时间：</w:t>
      </w:r>
      <w:r>
        <w:rPr>
          <w:rFonts w:ascii="仿宋_GB2312" w:hAnsi="仿宋_GB2312" w:eastAsia="仿宋_GB2312" w:cs="仿宋_GB2312"/>
          <w:color w:val="auto"/>
          <w:kern w:val="0"/>
          <w:sz w:val="32"/>
          <w:szCs w:val="32"/>
          <w:highlight w:val="none"/>
        </w:rPr>
        <w:t xml:space="preserve">  </w:t>
      </w:r>
      <w:r>
        <w:rPr>
          <w:rFonts w:ascii="仿宋_GB2312" w:hAnsi="仿宋_GB2312" w:eastAsia="仿宋_GB2312" w:cs="仿宋_GB2312"/>
          <w:color w:val="auto"/>
          <w:kern w:val="0"/>
          <w:sz w:val="32"/>
          <w:szCs w:val="32"/>
          <w:highlight w:val="none"/>
          <w:u w:val="single"/>
        </w:rPr>
        <w:t xml:space="preserve">                                    </w:t>
      </w:r>
    </w:p>
    <w:p>
      <w:pPr>
        <w:widowControl/>
        <w:spacing w:line="560" w:lineRule="exact"/>
        <w:ind w:firstLine="1050" w:firstLineChars="350"/>
        <w:jc w:val="left"/>
        <w:rPr>
          <w:rFonts w:ascii="Times New Roman" w:hAnsi="Times New Roman" w:eastAsia="仿宋_GB2312" w:cs="Times New Roman"/>
          <w:color w:val="auto"/>
          <w:kern w:val="0"/>
          <w:sz w:val="30"/>
          <w:szCs w:val="30"/>
          <w:highlight w:val="none"/>
        </w:rPr>
      </w:pPr>
    </w:p>
    <w:p>
      <w:pPr>
        <w:widowControl/>
        <w:spacing w:line="560" w:lineRule="exact"/>
        <w:ind w:firstLine="1050" w:firstLineChars="350"/>
        <w:jc w:val="left"/>
        <w:rPr>
          <w:rFonts w:ascii="Times New Roman" w:hAnsi="Times New Roman" w:eastAsia="仿宋_GB2312" w:cs="Times New Roman"/>
          <w:color w:val="auto"/>
          <w:kern w:val="0"/>
          <w:sz w:val="30"/>
          <w:szCs w:val="30"/>
          <w:highlight w:val="none"/>
        </w:rPr>
      </w:pPr>
    </w:p>
    <w:p>
      <w:pPr>
        <w:widowControl/>
        <w:spacing w:line="560" w:lineRule="exact"/>
        <w:ind w:firstLine="1050" w:firstLineChars="350"/>
        <w:jc w:val="left"/>
        <w:rPr>
          <w:rFonts w:ascii="Times New Roman" w:hAnsi="Times New Roman" w:eastAsia="仿宋_GB2312" w:cs="Times New Roman"/>
          <w:color w:val="auto"/>
          <w:kern w:val="0"/>
          <w:sz w:val="30"/>
          <w:szCs w:val="30"/>
          <w:highlight w:val="none"/>
        </w:rPr>
      </w:pPr>
    </w:p>
    <w:p>
      <w:pPr>
        <w:widowControl/>
        <w:spacing w:line="560" w:lineRule="exact"/>
        <w:jc w:val="center"/>
        <w:rPr>
          <w:rFonts w:ascii="楷体_GB2312" w:hAnsi="楷体_GB2312" w:eastAsia="楷体_GB2312" w:cs="楷体_GB2312"/>
          <w:color w:val="auto"/>
          <w:kern w:val="0"/>
          <w:sz w:val="32"/>
          <w:szCs w:val="32"/>
          <w:highlight w:val="none"/>
        </w:rPr>
      </w:pPr>
      <w:r>
        <w:rPr>
          <w:rFonts w:hint="eastAsia" w:ascii="楷体_GB2312" w:hAnsi="楷体_GB2312" w:eastAsia="楷体_GB2312" w:cs="楷体_GB2312"/>
          <w:color w:val="auto"/>
          <w:kern w:val="0"/>
          <w:sz w:val="32"/>
          <w:szCs w:val="32"/>
          <w:highlight w:val="none"/>
        </w:rPr>
        <w:t>北京市科学技术委员会、中关村科技园区管理委员会</w:t>
      </w:r>
    </w:p>
    <w:p>
      <w:pPr>
        <w:widowControl/>
        <w:spacing w:line="560" w:lineRule="exact"/>
        <w:jc w:val="center"/>
        <w:rPr>
          <w:rFonts w:ascii="楷体_GB2312" w:hAnsi="楷体_GB2312" w:eastAsia="楷体_GB2312" w:cs="楷体_GB2312"/>
          <w:color w:val="auto"/>
          <w:kern w:val="0"/>
          <w:sz w:val="32"/>
          <w:szCs w:val="32"/>
          <w:highlight w:val="none"/>
        </w:rPr>
      </w:pPr>
      <w:bookmarkStart w:id="0" w:name="_GoBack"/>
      <w:bookmarkEnd w:id="0"/>
      <w:r>
        <w:rPr>
          <w:rFonts w:hint="eastAsia" w:ascii="楷体_GB2312" w:hAnsi="楷体_GB2312" w:eastAsia="楷体_GB2312" w:cs="楷体_GB2312"/>
          <w:color w:val="auto"/>
          <w:kern w:val="0"/>
          <w:sz w:val="32"/>
          <w:szCs w:val="32"/>
          <w:highlight w:val="none"/>
        </w:rPr>
        <w:t>二○二</w:t>
      </w:r>
      <w:r>
        <w:rPr>
          <w:rFonts w:hint="eastAsia" w:ascii="楷体_GB2312" w:hAnsi="楷体_GB2312" w:eastAsia="楷体_GB2312" w:cs="楷体_GB2312"/>
          <w:color w:val="auto"/>
          <w:kern w:val="0"/>
          <w:sz w:val="32"/>
          <w:szCs w:val="32"/>
          <w:highlight w:val="none"/>
          <w:lang w:val="en-US" w:eastAsia="zh-CN"/>
        </w:rPr>
        <w:t>四</w:t>
      </w:r>
      <w:r>
        <w:rPr>
          <w:rFonts w:hint="eastAsia" w:ascii="楷体_GB2312" w:hAnsi="楷体_GB2312" w:eastAsia="楷体_GB2312" w:cs="楷体_GB2312"/>
          <w:color w:val="auto"/>
          <w:kern w:val="0"/>
          <w:sz w:val="32"/>
          <w:szCs w:val="32"/>
          <w:highlight w:val="none"/>
        </w:rPr>
        <w:t>年制</w:t>
      </w:r>
    </w:p>
    <w:p>
      <w:pPr>
        <w:jc w:val="center"/>
        <w:rPr>
          <w:rFonts w:ascii="Times New Roman" w:hAnsi="Times New Roman" w:eastAsia="黑体" w:cs="Times New Roman"/>
          <w:color w:val="auto"/>
          <w:sz w:val="36"/>
          <w:szCs w:val="36"/>
          <w:highlight w:val="none"/>
        </w:rPr>
        <w:sectPr>
          <w:headerReference r:id="rId3" w:type="first"/>
          <w:footerReference r:id="rId5" w:type="first"/>
          <w:footerReference r:id="rId4" w:type="default"/>
          <w:pgSz w:w="11850" w:h="16838"/>
          <w:pgMar w:top="2098" w:right="1474" w:bottom="1984" w:left="1588" w:header="851" w:footer="992" w:gutter="0"/>
          <w:pgNumType w:fmt="numberInDash" w:start="1"/>
          <w:cols w:space="720" w:num="1"/>
          <w:docGrid w:type="lines" w:linePitch="312" w:charSpace="0"/>
        </w:sectPr>
      </w:pPr>
    </w:p>
    <w:p>
      <w:pPr>
        <w:spacing w:line="560" w:lineRule="exact"/>
        <w:rPr>
          <w:rFonts w:ascii="Calibri" w:hAnsi="Calibri" w:eastAsia="仿宋_GB2312" w:cs="Times New Roman"/>
          <w:color w:val="auto"/>
          <w:sz w:val="24"/>
          <w:highlight w:val="none"/>
        </w:rPr>
      </w:pPr>
    </w:p>
    <w:p>
      <w:pPr>
        <w:spacing w:line="560" w:lineRule="exact"/>
        <w:rPr>
          <w:rFonts w:ascii="Calibri" w:hAnsi="Calibri" w:eastAsia="仿宋_GB2312" w:cs="Times New Roman"/>
          <w:color w:val="auto"/>
          <w:sz w:val="24"/>
          <w:highlight w:val="none"/>
        </w:rPr>
      </w:pPr>
    </w:p>
    <w:p>
      <w:pPr>
        <w:spacing w:line="560" w:lineRule="exact"/>
        <w:rPr>
          <w:rFonts w:ascii="Calibri" w:hAnsi="Calibri" w:eastAsia="仿宋_GB2312" w:cs="Times New Roman"/>
          <w:color w:val="auto"/>
          <w:sz w:val="24"/>
          <w:highlight w:val="none"/>
        </w:rPr>
      </w:pPr>
    </w:p>
    <w:p>
      <w:pPr>
        <w:spacing w:line="560" w:lineRule="exact"/>
        <w:rPr>
          <w:rFonts w:ascii="Calibri" w:hAnsi="Calibri" w:eastAsia="仿宋_GB2312" w:cs="Times New Roman"/>
          <w:color w:val="auto"/>
          <w:sz w:val="24"/>
          <w:highlight w:val="none"/>
        </w:rPr>
      </w:pPr>
    </w:p>
    <w:p>
      <w:pPr>
        <w:spacing w:line="560" w:lineRule="exact"/>
        <w:jc w:val="center"/>
        <w:rPr>
          <w:rFonts w:ascii="Times New Roman" w:hAnsi="Times New Roman" w:eastAsia="黑体" w:cs="Times New Roman"/>
          <w:color w:val="auto"/>
          <w:sz w:val="36"/>
          <w:szCs w:val="36"/>
          <w:highlight w:val="none"/>
        </w:rPr>
      </w:pPr>
      <w:r>
        <w:rPr>
          <w:rFonts w:hint="eastAsia" w:ascii="Times New Roman" w:hAnsi="Times New Roman" w:eastAsia="黑体" w:cs="Times New Roman"/>
          <w:color w:val="auto"/>
          <w:sz w:val="36"/>
          <w:szCs w:val="36"/>
          <w:highlight w:val="none"/>
        </w:rPr>
        <w:t>填</w:t>
      </w:r>
      <w:r>
        <w:rPr>
          <w:rFonts w:ascii="Times New Roman" w:hAnsi="Times New Roman" w:eastAsia="黑体" w:cs="Times New Roman"/>
          <w:color w:val="auto"/>
          <w:sz w:val="36"/>
          <w:szCs w:val="36"/>
          <w:highlight w:val="none"/>
        </w:rPr>
        <w:t xml:space="preserve">  </w:t>
      </w:r>
      <w:r>
        <w:rPr>
          <w:rFonts w:hint="eastAsia" w:ascii="Times New Roman" w:hAnsi="Times New Roman" w:eastAsia="黑体" w:cs="Times New Roman"/>
          <w:color w:val="auto"/>
          <w:sz w:val="36"/>
          <w:szCs w:val="36"/>
          <w:highlight w:val="none"/>
        </w:rPr>
        <w:t>报</w:t>
      </w:r>
      <w:r>
        <w:rPr>
          <w:rFonts w:ascii="Times New Roman" w:hAnsi="Times New Roman" w:eastAsia="黑体" w:cs="Times New Roman"/>
          <w:color w:val="auto"/>
          <w:sz w:val="36"/>
          <w:szCs w:val="36"/>
          <w:highlight w:val="none"/>
        </w:rPr>
        <w:t xml:space="preserve">  </w:t>
      </w:r>
      <w:r>
        <w:rPr>
          <w:rFonts w:hint="eastAsia" w:ascii="Times New Roman" w:hAnsi="Times New Roman" w:eastAsia="黑体" w:cs="Times New Roman"/>
          <w:color w:val="auto"/>
          <w:sz w:val="36"/>
          <w:szCs w:val="36"/>
          <w:highlight w:val="none"/>
        </w:rPr>
        <w:t>说</w:t>
      </w:r>
      <w:r>
        <w:rPr>
          <w:rFonts w:ascii="Times New Roman" w:hAnsi="Times New Roman" w:eastAsia="黑体" w:cs="Times New Roman"/>
          <w:color w:val="auto"/>
          <w:sz w:val="36"/>
          <w:szCs w:val="36"/>
          <w:highlight w:val="none"/>
        </w:rPr>
        <w:t xml:space="preserve">  </w:t>
      </w:r>
      <w:r>
        <w:rPr>
          <w:rFonts w:hint="eastAsia" w:ascii="Times New Roman" w:hAnsi="Times New Roman" w:eastAsia="黑体" w:cs="Times New Roman"/>
          <w:color w:val="auto"/>
          <w:sz w:val="36"/>
          <w:szCs w:val="36"/>
          <w:highlight w:val="none"/>
        </w:rPr>
        <w:t>明</w:t>
      </w:r>
    </w:p>
    <w:p>
      <w:pPr>
        <w:spacing w:line="560" w:lineRule="exact"/>
        <w:ind w:firstLine="707" w:firstLineChars="221"/>
        <w:rPr>
          <w:rFonts w:ascii="仿宋_GB2312" w:hAnsi="仿宋_GB2312" w:eastAsia="仿宋_GB2312" w:cs="仿宋_GB2312"/>
          <w:color w:val="auto"/>
          <w:sz w:val="32"/>
          <w:szCs w:val="32"/>
          <w:highlight w:val="none"/>
        </w:rPr>
      </w:pPr>
    </w:p>
    <w:p>
      <w:pPr>
        <w:spacing w:line="560" w:lineRule="exact"/>
        <w:ind w:firstLine="707" w:firstLineChars="221"/>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kern w:val="0"/>
          <w:sz w:val="32"/>
          <w:szCs w:val="32"/>
          <w:highlight w:val="none"/>
        </w:rPr>
        <w:t>北京市重点实验室</w:t>
      </w:r>
      <w:r>
        <w:rPr>
          <w:rFonts w:hint="eastAsia" w:ascii="仿宋_GB2312" w:hAnsi="仿宋_GB2312" w:eastAsia="仿宋_GB2312" w:cs="仿宋_GB2312"/>
          <w:color w:val="auto"/>
          <w:sz w:val="32"/>
          <w:szCs w:val="32"/>
          <w:highlight w:val="none"/>
          <w:lang w:eastAsia="zh-CN"/>
        </w:rPr>
        <w:t>申报书</w:t>
      </w:r>
      <w:r>
        <w:rPr>
          <w:rFonts w:hint="eastAsia" w:ascii="仿宋_GB2312" w:hAnsi="仿宋_GB2312" w:eastAsia="仿宋_GB2312" w:cs="仿宋_GB2312"/>
          <w:color w:val="auto"/>
          <w:sz w:val="32"/>
          <w:szCs w:val="32"/>
          <w:highlight w:val="none"/>
        </w:rPr>
        <w:t>》是</w:t>
      </w:r>
      <w:r>
        <w:rPr>
          <w:rFonts w:hint="eastAsia" w:ascii="仿宋_GB2312" w:hAnsi="仿宋_GB2312" w:eastAsia="仿宋_GB2312" w:cs="仿宋_GB2312"/>
          <w:color w:val="auto"/>
          <w:sz w:val="32"/>
          <w:szCs w:val="32"/>
          <w:highlight w:val="none"/>
          <w:lang w:eastAsia="zh-CN"/>
        </w:rPr>
        <w:t>申报</w:t>
      </w:r>
      <w:r>
        <w:rPr>
          <w:rFonts w:hint="eastAsia" w:ascii="仿宋_GB2312" w:hAnsi="仿宋_GB2312" w:eastAsia="仿宋_GB2312" w:cs="仿宋_GB2312"/>
          <w:color w:val="auto"/>
          <w:kern w:val="0"/>
          <w:sz w:val="32"/>
          <w:szCs w:val="32"/>
          <w:highlight w:val="none"/>
        </w:rPr>
        <w:t>北京市重点实验室的</w:t>
      </w:r>
      <w:r>
        <w:rPr>
          <w:rFonts w:hint="eastAsia" w:ascii="仿宋_GB2312" w:hAnsi="仿宋_GB2312" w:eastAsia="仿宋_GB2312" w:cs="仿宋_GB2312"/>
          <w:color w:val="auto"/>
          <w:sz w:val="32"/>
          <w:szCs w:val="32"/>
          <w:highlight w:val="none"/>
        </w:rPr>
        <w:t>重要材料，由申报单位填写。</w:t>
      </w:r>
    </w:p>
    <w:p>
      <w:pPr>
        <w:spacing w:line="560" w:lineRule="exact"/>
        <w:ind w:firstLine="707" w:firstLineChars="221"/>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北京市重点实验室的研究领域应符合本年度北京市重点实验室</w:t>
      </w:r>
      <w:r>
        <w:rPr>
          <w:rFonts w:hint="eastAsia" w:ascii="仿宋_GB2312" w:hAnsi="仿宋_GB2312" w:eastAsia="仿宋_GB2312" w:cs="仿宋_GB2312"/>
          <w:color w:val="auto"/>
          <w:sz w:val="32"/>
          <w:szCs w:val="32"/>
          <w:highlight w:val="none"/>
          <w:lang w:eastAsia="zh-CN"/>
        </w:rPr>
        <w:t>申报</w:t>
      </w:r>
      <w:r>
        <w:rPr>
          <w:rFonts w:hint="eastAsia" w:ascii="仿宋_GB2312" w:hAnsi="仿宋_GB2312" w:eastAsia="仿宋_GB2312" w:cs="仿宋_GB2312"/>
          <w:color w:val="auto"/>
          <w:sz w:val="32"/>
          <w:szCs w:val="32"/>
          <w:highlight w:val="none"/>
        </w:rPr>
        <w:t>指南规定的</w:t>
      </w:r>
      <w:r>
        <w:rPr>
          <w:rFonts w:hint="eastAsia" w:ascii="仿宋_GB2312" w:hAnsi="仿宋_GB2312" w:eastAsia="仿宋_GB2312" w:cs="仿宋_GB2312"/>
          <w:color w:val="auto"/>
          <w:sz w:val="32"/>
          <w:szCs w:val="32"/>
          <w:highlight w:val="none"/>
          <w:lang w:eastAsia="zh-CN"/>
        </w:rPr>
        <w:t>重点领域</w:t>
      </w:r>
      <w:r>
        <w:rPr>
          <w:rFonts w:hint="eastAsia" w:ascii="仿宋_GB2312" w:hAnsi="仿宋_GB2312" w:eastAsia="仿宋_GB2312" w:cs="仿宋_GB2312"/>
          <w:color w:val="auto"/>
          <w:sz w:val="32"/>
          <w:szCs w:val="32"/>
          <w:highlight w:val="none"/>
        </w:rPr>
        <w:t>方向。</w:t>
      </w:r>
    </w:p>
    <w:p>
      <w:pPr>
        <w:spacing w:line="560" w:lineRule="exact"/>
        <w:ind w:firstLine="707" w:firstLineChars="221"/>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t>北京市</w:t>
      </w:r>
      <w:r>
        <w:rPr>
          <w:rFonts w:hint="eastAsia" w:ascii="仿宋_GB2312" w:hAnsi="仿宋_GB2312" w:eastAsia="仿宋_GB2312" w:cs="仿宋_GB2312"/>
          <w:color w:val="auto"/>
          <w:sz w:val="32"/>
          <w:szCs w:val="32"/>
          <w:highlight w:val="none"/>
          <w:lang w:eastAsia="zh-CN"/>
        </w:rPr>
        <w:t>重点</w:t>
      </w:r>
      <w:r>
        <w:rPr>
          <w:rFonts w:hint="eastAsia" w:ascii="仿宋_GB2312" w:hAnsi="仿宋_GB2312" w:eastAsia="仿宋_GB2312" w:cs="仿宋_GB2312"/>
          <w:color w:val="auto"/>
          <w:sz w:val="32"/>
          <w:szCs w:val="32"/>
          <w:highlight w:val="none"/>
        </w:rPr>
        <w:t>实验室名称要</w:t>
      </w:r>
      <w:r>
        <w:rPr>
          <w:rFonts w:hint="eastAsia" w:ascii="仿宋_GB2312" w:hAnsi="仿宋_GB2312" w:eastAsia="仿宋_GB2312" w:cs="仿宋_GB2312"/>
          <w:color w:val="auto"/>
          <w:sz w:val="32"/>
          <w:szCs w:val="32"/>
          <w:highlight w:val="none"/>
          <w:lang w:eastAsia="zh-CN"/>
        </w:rPr>
        <w:t>围绕申报指南三级领域名称，</w:t>
      </w:r>
      <w:r>
        <w:rPr>
          <w:rFonts w:hint="eastAsia" w:ascii="仿宋_GB2312" w:hAnsi="仿宋_GB2312" w:eastAsia="仿宋_GB2312" w:cs="仿宋_GB2312"/>
          <w:color w:val="auto"/>
          <w:sz w:val="32"/>
          <w:szCs w:val="32"/>
          <w:highlight w:val="none"/>
        </w:rPr>
        <w:t>充分</w:t>
      </w:r>
      <w:r>
        <w:rPr>
          <w:rFonts w:hint="eastAsia" w:ascii="仿宋_GB2312" w:hAnsi="仿宋_GB2312" w:eastAsia="仿宋_GB2312" w:cs="仿宋_GB2312"/>
          <w:color w:val="auto"/>
          <w:sz w:val="32"/>
          <w:szCs w:val="32"/>
          <w:highlight w:val="none"/>
          <w:lang w:eastAsia="zh-CN"/>
        </w:rPr>
        <w:t>凝炼聚焦</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体现优势特色，名称</w:t>
      </w:r>
      <w:r>
        <w:rPr>
          <w:rFonts w:hint="eastAsia" w:ascii="仿宋_GB2312" w:hAnsi="仿宋_GB2312" w:eastAsia="仿宋_GB2312" w:cs="仿宋_GB2312"/>
          <w:color w:val="auto"/>
          <w:sz w:val="32"/>
          <w:szCs w:val="32"/>
          <w:highlight w:val="none"/>
        </w:rPr>
        <w:t>不宜过宽或</w:t>
      </w:r>
      <w:r>
        <w:rPr>
          <w:rFonts w:hint="eastAsia" w:ascii="仿宋_GB2312" w:hAnsi="仿宋_GB2312" w:eastAsia="仿宋_GB2312" w:cs="仿宋_GB2312"/>
          <w:color w:val="auto"/>
          <w:sz w:val="32"/>
          <w:szCs w:val="32"/>
          <w:highlight w:val="none"/>
          <w:lang w:eastAsia="zh-CN"/>
        </w:rPr>
        <w:t>过</w:t>
      </w:r>
      <w:r>
        <w:rPr>
          <w:rFonts w:hint="eastAsia" w:ascii="仿宋_GB2312" w:hAnsi="仿宋_GB2312" w:eastAsia="仿宋_GB2312" w:cs="仿宋_GB2312"/>
          <w:color w:val="auto"/>
          <w:sz w:val="32"/>
          <w:szCs w:val="32"/>
          <w:highlight w:val="none"/>
        </w:rPr>
        <w:t>窄，保证中长期时效性。</w:t>
      </w:r>
    </w:p>
    <w:p>
      <w:pPr>
        <w:spacing w:line="560" w:lineRule="exact"/>
        <w:ind w:firstLine="707" w:firstLineChars="221"/>
        <w:rPr>
          <w:rFonts w:hint="eastAsia" w:ascii="仿宋_GB2312" w:hAnsi="仿宋_GB2312" w:eastAsia="仿宋_GB2312" w:cs="仿宋_GB2312"/>
          <w:color w:val="auto"/>
          <w:sz w:val="32"/>
          <w:szCs w:val="32"/>
          <w:highlight w:val="none"/>
          <w:lang w:eastAsia="zh-CN"/>
        </w:rPr>
      </w:pPr>
      <w:r>
        <w:rPr>
          <w:rFonts w:ascii="仿宋_GB2312" w:hAnsi="仿宋_GB2312" w:eastAsia="仿宋_GB2312" w:cs="仿宋_GB2312"/>
          <w:color w:val="auto"/>
          <w:sz w:val="32"/>
          <w:szCs w:val="32"/>
          <w:highlight w:val="none"/>
        </w:rPr>
        <w:t>4.北京市重点实验室依托单位</w:t>
      </w:r>
      <w:r>
        <w:rPr>
          <w:rFonts w:hint="eastAsia" w:ascii="仿宋_GB2312" w:hAnsi="仿宋_GB2312" w:eastAsia="仿宋_GB2312" w:cs="仿宋_GB2312"/>
          <w:color w:val="auto"/>
          <w:sz w:val="32"/>
          <w:szCs w:val="32"/>
          <w:highlight w:val="none"/>
          <w:lang w:eastAsia="zh-CN"/>
        </w:rPr>
        <w:t>、共建单位</w:t>
      </w:r>
      <w:r>
        <w:rPr>
          <w:rFonts w:ascii="仿宋_GB2312" w:hAnsi="仿宋_GB2312" w:eastAsia="仿宋_GB2312" w:cs="仿宋_GB2312"/>
          <w:color w:val="auto"/>
          <w:sz w:val="32"/>
          <w:szCs w:val="32"/>
          <w:highlight w:val="none"/>
        </w:rPr>
        <w:t>为企业的，</w:t>
      </w:r>
      <w:r>
        <w:rPr>
          <w:rFonts w:hint="eastAsia" w:ascii="仿宋_GB2312" w:hAnsi="仿宋_GB2312" w:eastAsia="仿宋_GB2312" w:cs="仿宋_GB2312"/>
          <w:color w:val="auto"/>
          <w:sz w:val="32"/>
          <w:szCs w:val="32"/>
          <w:highlight w:val="none"/>
          <w:lang w:eastAsia="zh-CN"/>
        </w:rPr>
        <w:t>需</w:t>
      </w:r>
      <w:r>
        <w:rPr>
          <w:rFonts w:ascii="仿宋_GB2312" w:hAnsi="仿宋_GB2312" w:eastAsia="仿宋_GB2312" w:cs="仿宋_GB2312"/>
          <w:color w:val="auto"/>
          <w:sz w:val="32"/>
          <w:szCs w:val="32"/>
          <w:highlight w:val="none"/>
        </w:rPr>
        <w:t>填写企业</w:t>
      </w:r>
      <w:r>
        <w:rPr>
          <w:rFonts w:hint="eastAsia" w:ascii="仿宋_GB2312" w:hAnsi="仿宋_GB2312" w:eastAsia="仿宋_GB2312" w:cs="仿宋_GB2312"/>
          <w:color w:val="auto"/>
          <w:sz w:val="32"/>
          <w:szCs w:val="32"/>
          <w:highlight w:val="none"/>
          <w:lang w:eastAsia="zh-CN"/>
        </w:rPr>
        <w:t>销售收入和</w:t>
      </w:r>
      <w:r>
        <w:rPr>
          <w:rFonts w:ascii="仿宋_GB2312" w:hAnsi="仿宋_GB2312" w:eastAsia="仿宋_GB2312" w:cs="仿宋_GB2312"/>
          <w:color w:val="auto"/>
          <w:sz w:val="32"/>
          <w:szCs w:val="32"/>
          <w:highlight w:val="none"/>
        </w:rPr>
        <w:t>研发投入情况</w:t>
      </w:r>
      <w:r>
        <w:rPr>
          <w:rFonts w:hint="eastAsia" w:ascii="仿宋_GB2312" w:hAnsi="仿宋_GB2312" w:eastAsia="仿宋_GB2312" w:cs="仿宋_GB2312"/>
          <w:color w:val="auto"/>
          <w:sz w:val="32"/>
          <w:szCs w:val="32"/>
          <w:highlight w:val="none"/>
          <w:lang w:eastAsia="zh-CN"/>
        </w:rPr>
        <w:t>。</w:t>
      </w:r>
    </w:p>
    <w:p>
      <w:pPr>
        <w:spacing w:line="560" w:lineRule="exact"/>
        <w:ind w:firstLine="707" w:firstLineChars="221"/>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5</w:t>
      </w:r>
      <w:r>
        <w:rPr>
          <w:rFonts w:ascii="仿宋_GB2312" w:hAnsi="仿宋_GB2312" w:eastAsia="仿宋_GB2312" w:cs="仿宋_GB2312"/>
          <w:color w:val="auto"/>
          <w:sz w:val="32"/>
          <w:szCs w:val="32"/>
          <w:highlight w:val="none"/>
        </w:rPr>
        <w:t>.</w:t>
      </w:r>
      <w:r>
        <w:rPr>
          <w:rFonts w:hint="eastAsia" w:ascii="仿宋_GB2312" w:hAnsi="宋体" w:eastAsia="仿宋_GB2312" w:cs="宋体"/>
          <w:color w:val="auto"/>
          <w:kern w:val="0"/>
          <w:sz w:val="32"/>
          <w:szCs w:val="32"/>
          <w:highlight w:val="none"/>
          <w:lang w:val="en-US" w:eastAsia="zh-CN"/>
        </w:rPr>
        <w:t>联合建设的北京市重点实验室，须明确一个单位作为依托单位，其它单位为共建单位。提交申报书前完成共建协议签订，明确各方职责和任务，并</w:t>
      </w:r>
      <w:r>
        <w:rPr>
          <w:rFonts w:hint="eastAsia" w:ascii="仿宋_GB2312" w:hAnsi="仿宋_GB2312" w:eastAsia="仿宋_GB2312" w:cs="仿宋_GB2312"/>
          <w:color w:val="auto"/>
          <w:sz w:val="32"/>
          <w:szCs w:val="32"/>
          <w:highlight w:val="none"/>
          <w:lang w:eastAsia="zh-CN"/>
        </w:rPr>
        <w:t>在系统上传盖章扫描件</w:t>
      </w:r>
      <w:r>
        <w:rPr>
          <w:rFonts w:ascii="仿宋_GB2312" w:hAnsi="仿宋_GB2312" w:eastAsia="仿宋_GB2312" w:cs="仿宋_GB2312"/>
          <w:color w:val="auto"/>
          <w:sz w:val="32"/>
          <w:szCs w:val="32"/>
          <w:highlight w:val="none"/>
        </w:rPr>
        <w:t>。</w:t>
      </w:r>
    </w:p>
    <w:p>
      <w:pPr>
        <w:widowControl/>
        <w:spacing w:line="240" w:lineRule="auto"/>
        <w:ind w:firstLine="707" w:firstLineChars="221"/>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6</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相关</w:t>
      </w:r>
      <w:r>
        <w:rPr>
          <w:rFonts w:hint="eastAsia" w:ascii="仿宋_GB2312" w:hAnsi="仿宋_GB2312" w:eastAsia="仿宋_GB2312" w:cs="仿宋_GB2312"/>
          <w:color w:val="auto"/>
          <w:sz w:val="32"/>
          <w:szCs w:val="32"/>
          <w:highlight w:val="none"/>
          <w:lang w:eastAsia="zh-CN"/>
        </w:rPr>
        <w:t>说明材料</w:t>
      </w:r>
      <w:r>
        <w:rPr>
          <w:rFonts w:hint="eastAsia" w:ascii="仿宋_GB2312" w:hAnsi="仿宋_GB2312" w:eastAsia="仿宋_GB2312" w:cs="仿宋_GB2312"/>
          <w:color w:val="auto"/>
          <w:sz w:val="32"/>
          <w:szCs w:val="32"/>
          <w:highlight w:val="none"/>
        </w:rPr>
        <w:t>应作为申报书附件</w:t>
      </w:r>
      <w:r>
        <w:rPr>
          <w:rFonts w:hint="eastAsia" w:ascii="仿宋_GB2312" w:hAnsi="仿宋_GB2312" w:eastAsia="仿宋_GB2312" w:cs="仿宋_GB2312"/>
          <w:color w:val="auto"/>
          <w:sz w:val="32"/>
          <w:szCs w:val="32"/>
          <w:highlight w:val="none"/>
          <w:lang w:eastAsia="zh-CN"/>
        </w:rPr>
        <w:t>一并</w:t>
      </w:r>
      <w:r>
        <w:rPr>
          <w:rFonts w:hint="eastAsia" w:ascii="仿宋_GB2312" w:hAnsi="仿宋_GB2312" w:eastAsia="仿宋_GB2312" w:cs="仿宋_GB2312"/>
          <w:color w:val="auto"/>
          <w:sz w:val="32"/>
          <w:szCs w:val="32"/>
          <w:highlight w:val="none"/>
        </w:rPr>
        <w:t>上传。</w:t>
      </w:r>
    </w:p>
    <w:p>
      <w:pPr>
        <w:widowControl/>
        <w:textAlignment w:val="center"/>
        <w:rPr>
          <w:rFonts w:ascii="黑体" w:hAnsi="黑体" w:eastAsia="黑体" w:cs="黑体"/>
          <w:color w:val="auto"/>
          <w:kern w:val="0"/>
          <w:szCs w:val="24"/>
          <w:highlight w:val="none"/>
          <w:lang w:bidi="ar"/>
        </w:rPr>
        <w:sectPr>
          <w:footerReference r:id="rId6" w:type="default"/>
          <w:pgSz w:w="11850" w:h="16838"/>
          <w:pgMar w:top="1440" w:right="1800" w:bottom="1440" w:left="1800" w:header="851" w:footer="992" w:gutter="0"/>
          <w:pgNumType w:fmt="numberInDash"/>
          <w:cols w:space="720" w:num="1"/>
          <w:docGrid w:type="lines" w:linePitch="312" w:charSpace="0"/>
        </w:sectPr>
      </w:pPr>
    </w:p>
    <w:tbl>
      <w:tblPr>
        <w:tblStyle w:val="5"/>
        <w:tblW w:w="5700" w:type="pct"/>
        <w:jc w:val="center"/>
        <w:tblLayout w:type="fixed"/>
        <w:tblCellMar>
          <w:top w:w="0" w:type="dxa"/>
          <w:left w:w="108" w:type="dxa"/>
          <w:bottom w:w="0" w:type="dxa"/>
          <w:right w:w="108" w:type="dxa"/>
        </w:tblCellMar>
      </w:tblPr>
      <w:tblGrid>
        <w:gridCol w:w="2879"/>
        <w:gridCol w:w="2505"/>
        <w:gridCol w:w="1550"/>
        <w:gridCol w:w="1391"/>
        <w:gridCol w:w="1277"/>
        <w:gridCol w:w="727"/>
      </w:tblGrid>
      <w:tr>
        <w:tblPrEx>
          <w:tblCellMar>
            <w:top w:w="0" w:type="dxa"/>
            <w:left w:w="108" w:type="dxa"/>
            <w:bottom w:w="0" w:type="dxa"/>
            <w:right w:w="108" w:type="dxa"/>
          </w:tblCellMar>
        </w:tblPrEx>
        <w:trPr>
          <w:gridAfter w:val="1"/>
          <w:wAfter w:w="351" w:type="pct"/>
          <w:trHeight w:val="443" w:hRule="atLeast"/>
          <w:jc w:val="center"/>
        </w:trPr>
        <w:tc>
          <w:tcPr>
            <w:tcW w:w="4648" w:type="pct"/>
            <w:gridSpan w:val="5"/>
            <w:tcBorders>
              <w:top w:val="nil"/>
              <w:left w:val="nil"/>
              <w:bottom w:val="nil"/>
              <w:right w:val="nil"/>
            </w:tcBorders>
            <w:noWrap/>
            <w:vAlign w:val="center"/>
          </w:tcPr>
          <w:p>
            <w:pPr>
              <w:widowControl/>
              <w:spacing w:line="560" w:lineRule="exact"/>
              <w:textAlignment w:val="center"/>
              <w:rPr>
                <w:rFonts w:ascii="黑体" w:hAnsi="黑体" w:eastAsia="黑体" w:cs="黑体"/>
                <w:color w:val="auto"/>
                <w:sz w:val="24"/>
                <w:szCs w:val="24"/>
                <w:highlight w:val="none"/>
              </w:rPr>
            </w:pPr>
            <w:r>
              <w:rPr>
                <w:rFonts w:hint="eastAsia" w:ascii="黑体" w:hAnsi="黑体" w:eastAsia="黑体" w:cs="黑体"/>
                <w:color w:val="auto"/>
                <w:kern w:val="0"/>
                <w:sz w:val="24"/>
                <w:szCs w:val="24"/>
                <w:highlight w:val="none"/>
                <w:lang w:bidi="ar"/>
              </w:rPr>
              <w:t>一、基本信息</w:t>
            </w:r>
          </w:p>
        </w:tc>
      </w:tr>
      <w:tr>
        <w:tblPrEx>
          <w:tblCellMar>
            <w:top w:w="0" w:type="dxa"/>
            <w:left w:w="108" w:type="dxa"/>
            <w:bottom w:w="0" w:type="dxa"/>
            <w:right w:w="108" w:type="dxa"/>
          </w:tblCellMar>
        </w:tblPrEx>
        <w:trPr>
          <w:gridAfter w:val="1"/>
          <w:wAfter w:w="351" w:type="pct"/>
          <w:trHeight w:val="350" w:hRule="atLeast"/>
          <w:jc w:val="center"/>
        </w:trPr>
        <w:tc>
          <w:tcPr>
            <w:tcW w:w="4648"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ascii="仿宋_GB2312" w:hAnsi="仿宋_GB2312" w:eastAsia="仿宋_GB2312" w:cs="仿宋_GB2312"/>
                <w:color w:val="auto"/>
                <w:kern w:val="0"/>
                <w:sz w:val="24"/>
                <w:szCs w:val="24"/>
                <w:highlight w:val="none"/>
                <w:lang w:bidi="ar"/>
              </w:rPr>
            </w:pPr>
            <w:r>
              <w:rPr>
                <w:rFonts w:hint="eastAsia" w:ascii="楷体_GB2312" w:hAnsi="楷体_GB2312" w:eastAsia="楷体_GB2312" w:cs="楷体_GB2312"/>
                <w:color w:val="auto"/>
                <w:kern w:val="0"/>
                <w:sz w:val="28"/>
                <w:szCs w:val="28"/>
                <w:highlight w:val="none"/>
                <w:lang w:bidi="ar"/>
              </w:rPr>
              <w:t>（一）实验室基本信息</w:t>
            </w:r>
          </w:p>
        </w:tc>
      </w:tr>
      <w:tr>
        <w:tblPrEx>
          <w:tblCellMar>
            <w:top w:w="0" w:type="dxa"/>
            <w:left w:w="108" w:type="dxa"/>
            <w:bottom w:w="0" w:type="dxa"/>
            <w:right w:w="108" w:type="dxa"/>
          </w:tblCellMar>
        </w:tblPrEx>
        <w:trPr>
          <w:gridAfter w:val="1"/>
          <w:wAfter w:w="351" w:type="pct"/>
          <w:trHeight w:val="522"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中文名称</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549"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英文名称</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800"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实验室类型</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□基础研究</w:t>
            </w:r>
            <w:r>
              <w:rPr>
                <w:rFonts w:ascii="仿宋_GB2312" w:hAnsi="仿宋_GB2312" w:eastAsia="仿宋_GB2312" w:cs="仿宋_GB2312"/>
                <w:color w:val="auto"/>
                <w:kern w:val="0"/>
                <w:sz w:val="24"/>
                <w:szCs w:val="24"/>
                <w:highlight w:val="none"/>
                <w:lang w:bidi="ar"/>
              </w:rPr>
              <w:t xml:space="preserve">  □应用基础研究  </w:t>
            </w:r>
          </w:p>
          <w:p>
            <w:pPr>
              <w:keepNext w:val="0"/>
              <w:keepLines w:val="0"/>
              <w:pageBreakBefore w:val="0"/>
              <w:widowControl/>
              <w:kinsoku/>
              <w:wordWrap/>
              <w:overflowPunct/>
              <w:topLinePunct w:val="0"/>
              <w:autoSpaceDE/>
              <w:autoSpaceDN/>
              <w:bidi w:val="0"/>
              <w:adjustRightInd/>
              <w:snapToGrid/>
              <w:spacing w:line="48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0"/>
                <w:sz w:val="24"/>
                <w:szCs w:val="24"/>
                <w:highlight w:val="none"/>
                <w:lang w:bidi="ar"/>
              </w:rPr>
              <w:t>□共性关键技术研发</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bidi="ar"/>
              </w:rPr>
              <w:t>□前沿交叉技术研究</w:t>
            </w:r>
          </w:p>
        </w:tc>
      </w:tr>
      <w:tr>
        <w:tblPrEx>
          <w:tblCellMar>
            <w:top w:w="0" w:type="dxa"/>
            <w:left w:w="108" w:type="dxa"/>
            <w:bottom w:w="0" w:type="dxa"/>
            <w:right w:w="108" w:type="dxa"/>
          </w:tblCellMar>
        </w:tblPrEx>
        <w:trPr>
          <w:gridAfter w:val="1"/>
          <w:wAfter w:w="351" w:type="pct"/>
          <w:trHeight w:val="90"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楷体_GB2312" w:hAnsi="楷体_GB2312" w:eastAsia="楷体_GB2312" w:cs="楷体_GB2312"/>
                <w:color w:val="auto"/>
                <w:kern w:val="0"/>
                <w:sz w:val="24"/>
                <w:szCs w:val="24"/>
                <w:highlight w:val="none"/>
                <w:lang w:bidi="ar"/>
              </w:rPr>
            </w:pPr>
            <w:r>
              <w:rPr>
                <w:rFonts w:hint="eastAsia" w:ascii="楷体_GB2312" w:hAnsi="楷体_GB2312" w:eastAsia="楷体_GB2312" w:cs="楷体_GB2312"/>
                <w:color w:val="auto"/>
                <w:kern w:val="0"/>
                <w:sz w:val="24"/>
                <w:szCs w:val="24"/>
                <w:highlight w:val="none"/>
                <w:lang w:bidi="ar"/>
              </w:rPr>
              <w:t>实验室地址</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300" w:hRule="atLeast"/>
          <w:jc w:val="center"/>
        </w:trPr>
        <w:tc>
          <w:tcPr>
            <w:tcW w:w="4648"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r>
              <w:rPr>
                <w:rFonts w:hint="eastAsia" w:ascii="楷体_GB2312" w:hAnsi="楷体_GB2312" w:eastAsia="楷体_GB2312" w:cs="楷体_GB2312"/>
                <w:color w:val="auto"/>
                <w:kern w:val="0"/>
                <w:sz w:val="28"/>
                <w:szCs w:val="28"/>
                <w:highlight w:val="none"/>
                <w:lang w:bidi="ar"/>
              </w:rPr>
              <w:t>（二）依托单位基本信息</w:t>
            </w:r>
          </w:p>
        </w:tc>
      </w:tr>
      <w:tr>
        <w:tblPrEx>
          <w:tblCellMar>
            <w:top w:w="0" w:type="dxa"/>
            <w:left w:w="108" w:type="dxa"/>
            <w:bottom w:w="0" w:type="dxa"/>
            <w:right w:w="108" w:type="dxa"/>
          </w:tblCellMar>
        </w:tblPrEx>
        <w:trPr>
          <w:gridAfter w:val="1"/>
          <w:wAfter w:w="351" w:type="pct"/>
          <w:trHeight w:val="625"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依托单位名称</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679"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楷体_GB2312" w:hAnsi="楷体_GB2312" w:eastAsia="楷体_GB2312" w:cs="楷体_GB2312"/>
                <w:color w:val="auto"/>
                <w:kern w:val="0"/>
                <w:sz w:val="24"/>
                <w:szCs w:val="24"/>
                <w:highlight w:val="none"/>
                <w:lang w:bidi="ar"/>
              </w:rPr>
            </w:pPr>
            <w:r>
              <w:rPr>
                <w:rFonts w:hint="eastAsia" w:ascii="楷体_GB2312" w:hAnsi="楷体_GB2312" w:eastAsia="楷体_GB2312" w:cs="楷体_GB2312"/>
                <w:color w:val="auto"/>
                <w:kern w:val="0"/>
                <w:sz w:val="24"/>
                <w:szCs w:val="24"/>
                <w:highlight w:val="none"/>
                <w:lang w:val="en-US" w:eastAsia="zh-CN" w:bidi="ar"/>
              </w:rPr>
              <w:t>统一社会信用代码</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20" w:lineRule="exact"/>
              <w:textAlignment w:val="center"/>
              <w:rPr>
                <w:rFonts w:hint="eastAsia" w:ascii="仿宋_GB2312" w:hAnsi="仿宋_GB2312" w:eastAsia="仿宋_GB2312" w:cs="仿宋_GB2312"/>
                <w:color w:val="auto"/>
                <w:kern w:val="0"/>
                <w:sz w:val="24"/>
                <w:szCs w:val="24"/>
                <w:highlight w:val="none"/>
                <w:lang w:bidi="ar"/>
              </w:rPr>
            </w:pPr>
          </w:p>
        </w:tc>
      </w:tr>
      <w:tr>
        <w:tblPrEx>
          <w:tblCellMar>
            <w:top w:w="0" w:type="dxa"/>
            <w:left w:w="108" w:type="dxa"/>
            <w:bottom w:w="0" w:type="dxa"/>
            <w:right w:w="108" w:type="dxa"/>
          </w:tblCellMar>
        </w:tblPrEx>
        <w:trPr>
          <w:gridAfter w:val="1"/>
          <w:wAfter w:w="351" w:type="pct"/>
          <w:trHeight w:val="567"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依托单位类型</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hint="eastAsia" w:ascii="仿宋_GB2312" w:hAnsi="仿宋_GB2312" w:eastAsia="仿宋_GB2312" w:cs="仿宋_GB2312"/>
                <w:color w:val="auto"/>
                <w:kern w:val="0"/>
                <w:sz w:val="24"/>
                <w:szCs w:val="24"/>
                <w:highlight w:val="none"/>
                <w:lang w:val="en-US" w:eastAsia="zh-CN" w:bidi="ar"/>
              </w:rPr>
            </w:pPr>
            <w:r>
              <w:rPr>
                <w:rFonts w:hint="default" w:ascii="仿宋_GB2312" w:hAnsi="仿宋_GB2312" w:eastAsia="仿宋_GB2312" w:cs="仿宋_GB2312"/>
                <w:color w:val="auto"/>
                <w:kern w:val="0"/>
                <w:sz w:val="24"/>
                <w:szCs w:val="24"/>
                <w:highlight w:val="none"/>
                <w:lang w:val="en" w:eastAsia="zh-CN" w:bidi="ar"/>
              </w:rPr>
              <w:t>□</w:t>
            </w:r>
            <w:r>
              <w:rPr>
                <w:rFonts w:hint="eastAsia" w:ascii="仿宋_GB2312" w:hAnsi="仿宋_GB2312" w:eastAsia="仿宋_GB2312" w:cs="仿宋_GB2312"/>
                <w:color w:val="auto"/>
                <w:kern w:val="0"/>
                <w:sz w:val="24"/>
                <w:szCs w:val="24"/>
                <w:highlight w:val="none"/>
                <w:lang w:bidi="ar"/>
              </w:rPr>
              <w:t>高校</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bidi="ar"/>
              </w:rPr>
              <w:t>□科研院所</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eastAsia="zh-CN" w:bidi="ar"/>
              </w:rPr>
              <w:t>□</w:t>
            </w:r>
            <w:r>
              <w:rPr>
                <w:rFonts w:hint="eastAsia" w:ascii="仿宋_GB2312" w:hAnsi="仿宋_GB2312" w:eastAsia="仿宋_GB2312" w:cs="仿宋_GB2312"/>
                <w:color w:val="auto"/>
                <w:kern w:val="0"/>
                <w:sz w:val="24"/>
                <w:szCs w:val="24"/>
                <w:highlight w:val="none"/>
                <w:lang w:bidi="ar"/>
              </w:rPr>
              <w:t>企业</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bidi="ar"/>
              </w:rPr>
              <w:t>□医疗机构</w:t>
            </w:r>
          </w:p>
          <w:p>
            <w:pPr>
              <w:keepNext w:val="0"/>
              <w:keepLines w:val="0"/>
              <w:pageBreakBefore w:val="0"/>
              <w:widowControl/>
              <w:kinsoku/>
              <w:wordWrap/>
              <w:overflowPunct/>
              <w:topLinePunct w:val="0"/>
              <w:autoSpaceDE/>
              <w:autoSpaceDN/>
              <w:bidi w:val="0"/>
              <w:adjustRightInd/>
              <w:snapToGrid/>
              <w:spacing w:line="40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0"/>
                <w:sz w:val="24"/>
                <w:szCs w:val="24"/>
                <w:highlight w:val="none"/>
                <w:lang w:bidi="ar"/>
              </w:rPr>
              <w:t>□其他：</w:t>
            </w:r>
            <w:r>
              <w:rPr>
                <w:rFonts w:ascii="仿宋_GB2312" w:hAnsi="仿宋_GB2312" w:eastAsia="仿宋_GB2312" w:cs="仿宋_GB2312"/>
                <w:color w:val="auto"/>
                <w:kern w:val="0"/>
                <w:sz w:val="24"/>
                <w:szCs w:val="24"/>
                <w:highlight w:val="none"/>
                <w:u w:val="single"/>
                <w:lang w:bidi="ar"/>
              </w:rPr>
              <w:t xml:space="preserve">        </w:t>
            </w:r>
            <w:r>
              <w:rPr>
                <w:rFonts w:hint="eastAsia" w:ascii="仿宋_GB2312" w:hAnsi="仿宋_GB2312" w:eastAsia="仿宋_GB2312" w:cs="仿宋_GB2312"/>
                <w:color w:val="auto"/>
                <w:kern w:val="0"/>
                <w:sz w:val="24"/>
                <w:szCs w:val="24"/>
                <w:highlight w:val="none"/>
                <w:lang w:bidi="ar"/>
              </w:rPr>
              <w:t>（请</w:t>
            </w:r>
            <w:r>
              <w:rPr>
                <w:rFonts w:hint="eastAsia" w:ascii="仿宋_GB2312" w:hAnsi="仿宋_GB2312" w:eastAsia="仿宋_GB2312" w:cs="仿宋_GB2312"/>
                <w:color w:val="auto"/>
                <w:kern w:val="0"/>
                <w:sz w:val="24"/>
                <w:szCs w:val="24"/>
                <w:highlight w:val="none"/>
                <w:lang w:eastAsia="zh-CN" w:bidi="ar"/>
              </w:rPr>
              <w:t>说</w:t>
            </w:r>
            <w:r>
              <w:rPr>
                <w:rFonts w:hint="eastAsia" w:ascii="仿宋_GB2312" w:hAnsi="仿宋_GB2312" w:eastAsia="仿宋_GB2312" w:cs="仿宋_GB2312"/>
                <w:color w:val="auto"/>
                <w:kern w:val="0"/>
                <w:sz w:val="24"/>
                <w:szCs w:val="24"/>
                <w:highlight w:val="none"/>
                <w:lang w:bidi="ar"/>
              </w:rPr>
              <w:t>明）</w:t>
            </w:r>
          </w:p>
        </w:tc>
      </w:tr>
      <w:tr>
        <w:tblPrEx>
          <w:tblCellMar>
            <w:top w:w="0" w:type="dxa"/>
            <w:left w:w="108" w:type="dxa"/>
            <w:bottom w:w="0" w:type="dxa"/>
            <w:right w:w="108" w:type="dxa"/>
          </w:tblCellMar>
        </w:tblPrEx>
        <w:trPr>
          <w:gridAfter w:val="1"/>
          <w:wAfter w:w="351" w:type="pct"/>
          <w:trHeight w:val="737"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依托单位注册地址</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567" w:hRule="atLeast"/>
          <w:jc w:val="center"/>
        </w:trPr>
        <w:tc>
          <w:tcPr>
            <w:tcW w:w="4648"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仿宋_GB2312" w:hAnsi="仿宋_GB2312" w:eastAsia="楷体_GB2312" w:cs="仿宋_GB2312"/>
                <w:color w:val="auto"/>
                <w:kern w:val="0"/>
                <w:sz w:val="24"/>
                <w:szCs w:val="24"/>
                <w:highlight w:val="none"/>
                <w:lang w:eastAsia="zh-CN" w:bidi="ar"/>
              </w:rPr>
            </w:pPr>
            <w:r>
              <w:rPr>
                <w:rFonts w:hint="eastAsia" w:ascii="楷体_GB2312" w:hAnsi="楷体_GB2312" w:eastAsia="楷体_GB2312" w:cs="楷体_GB2312"/>
                <w:color w:val="auto"/>
                <w:kern w:val="0"/>
                <w:sz w:val="28"/>
                <w:szCs w:val="28"/>
                <w:highlight w:val="none"/>
                <w:lang w:bidi="ar"/>
              </w:rPr>
              <w:t>（三）共建单位基本信息</w:t>
            </w:r>
          </w:p>
        </w:tc>
      </w:tr>
      <w:tr>
        <w:tblPrEx>
          <w:tblCellMar>
            <w:top w:w="0" w:type="dxa"/>
            <w:left w:w="108" w:type="dxa"/>
            <w:bottom w:w="0" w:type="dxa"/>
            <w:right w:w="108" w:type="dxa"/>
          </w:tblCellMar>
        </w:tblPrEx>
        <w:trPr>
          <w:gridAfter w:val="1"/>
          <w:wAfter w:w="351" w:type="pct"/>
          <w:trHeight w:val="729"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是否</w:t>
            </w:r>
            <w:r>
              <w:rPr>
                <w:rFonts w:hint="eastAsia" w:ascii="楷体_GB2312" w:hAnsi="楷体_GB2312" w:eastAsia="楷体_GB2312" w:cs="楷体_GB2312"/>
                <w:color w:val="auto"/>
                <w:kern w:val="0"/>
                <w:sz w:val="24"/>
                <w:szCs w:val="24"/>
                <w:highlight w:val="none"/>
                <w:lang w:eastAsia="zh-CN" w:bidi="ar"/>
              </w:rPr>
              <w:t>同意</w:t>
            </w:r>
            <w:r>
              <w:rPr>
                <w:rFonts w:hint="eastAsia" w:ascii="楷体_GB2312" w:hAnsi="楷体_GB2312" w:eastAsia="楷体_GB2312" w:cs="楷体_GB2312"/>
                <w:color w:val="auto"/>
                <w:kern w:val="0"/>
                <w:sz w:val="24"/>
                <w:szCs w:val="24"/>
                <w:highlight w:val="none"/>
                <w:lang w:bidi="ar"/>
              </w:rPr>
              <w:t>联合建设</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0"/>
                <w:sz w:val="24"/>
                <w:szCs w:val="24"/>
                <w:highlight w:val="none"/>
                <w:lang w:bidi="ar"/>
              </w:rPr>
              <w:t>□是</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bidi="ar"/>
              </w:rPr>
              <w:t>□否</w:t>
            </w:r>
          </w:p>
        </w:tc>
      </w:tr>
      <w:tr>
        <w:tblPrEx>
          <w:tblCellMar>
            <w:top w:w="0" w:type="dxa"/>
            <w:left w:w="108" w:type="dxa"/>
            <w:bottom w:w="0" w:type="dxa"/>
            <w:right w:w="108" w:type="dxa"/>
          </w:tblCellMar>
        </w:tblPrEx>
        <w:trPr>
          <w:gridAfter w:val="1"/>
          <w:wAfter w:w="351" w:type="pct"/>
          <w:trHeight w:val="388" w:hRule="atLeast"/>
          <w:jc w:val="center"/>
        </w:trPr>
        <w:tc>
          <w:tcPr>
            <w:tcW w:w="1393" w:type="pct"/>
            <w:tcBorders>
              <w:top w:val="single" w:color="000000" w:sz="4" w:space="0"/>
              <w:left w:val="single" w:color="000000" w:sz="4" w:space="0"/>
              <w:bottom w:val="single" w:color="auto" w:sz="2" w:space="0"/>
              <w:right w:val="single" w:color="000000" w:sz="4" w:space="0"/>
            </w:tcBorders>
            <w:noWrap w:val="0"/>
            <w:vAlign w:val="center"/>
          </w:tcPr>
          <w:p>
            <w:pPr>
              <w:widowControl/>
              <w:spacing w:line="360" w:lineRule="exact"/>
              <w:textAlignment w:val="center"/>
              <w:rPr>
                <w:rFonts w:hint="eastAsia" w:ascii="Calibri" w:hAnsi="Calibri" w:eastAsia="楷体_GB2312" w:cs="Times New Roman"/>
                <w:color w:val="auto"/>
                <w:sz w:val="24"/>
                <w:highlight w:val="none"/>
                <w:lang w:val="en-US" w:eastAsia="zh-CN"/>
              </w:rPr>
            </w:pPr>
            <w:r>
              <w:rPr>
                <w:rFonts w:hint="eastAsia" w:ascii="楷体_GB2312" w:hAnsi="楷体_GB2312" w:eastAsia="楷体_GB2312" w:cs="楷体_GB2312"/>
                <w:color w:val="auto"/>
                <w:kern w:val="0"/>
                <w:sz w:val="24"/>
                <w:szCs w:val="24"/>
                <w:highlight w:val="none"/>
                <w:lang w:bidi="ar"/>
              </w:rPr>
              <w:t>共建单位名称</w:t>
            </w:r>
          </w:p>
        </w:tc>
        <w:tc>
          <w:tcPr>
            <w:tcW w:w="3254" w:type="pct"/>
            <w:gridSpan w:val="4"/>
            <w:tcBorders>
              <w:top w:val="single" w:color="000000" w:sz="4" w:space="0"/>
              <w:left w:val="single" w:color="000000" w:sz="4" w:space="0"/>
              <w:bottom w:val="single" w:color="auto" w:sz="2"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r>
      <w:tr>
        <w:tblPrEx>
          <w:tblCellMar>
            <w:top w:w="0" w:type="dxa"/>
            <w:left w:w="108" w:type="dxa"/>
            <w:bottom w:w="0" w:type="dxa"/>
            <w:right w:w="108" w:type="dxa"/>
          </w:tblCellMar>
        </w:tblPrEx>
        <w:trPr>
          <w:gridAfter w:val="1"/>
          <w:wAfter w:w="351" w:type="pct"/>
          <w:trHeight w:val="888" w:hRule="atLeast"/>
          <w:jc w:val="center"/>
        </w:trPr>
        <w:tc>
          <w:tcPr>
            <w:tcW w:w="1393" w:type="pct"/>
            <w:tcBorders>
              <w:top w:val="single" w:color="auto" w:sz="2" w:space="0"/>
              <w:left w:val="single" w:color="auto" w:sz="2" w:space="0"/>
              <w:bottom w:val="single" w:color="auto" w:sz="2" w:space="0"/>
              <w:right w:val="single" w:color="auto" w:sz="2" w:space="0"/>
            </w:tcBorders>
            <w:noWrap w:val="0"/>
            <w:vAlign w:val="center"/>
          </w:tcPr>
          <w:p>
            <w:pPr>
              <w:widowControl/>
              <w:spacing w:line="360" w:lineRule="exact"/>
              <w:textAlignment w:val="center"/>
              <w:rPr>
                <w:rFonts w:hint="eastAsia" w:ascii="楷体_GB2312" w:hAnsi="楷体_GB2312" w:eastAsia="楷体_GB2312" w:cs="楷体_GB2312"/>
                <w:color w:val="auto"/>
                <w:spacing w:val="-20"/>
                <w:kern w:val="0"/>
                <w:sz w:val="24"/>
                <w:szCs w:val="24"/>
                <w:highlight w:val="none"/>
                <w:lang w:val="en-US" w:eastAsia="zh-CN" w:bidi="ar"/>
              </w:rPr>
            </w:pPr>
            <w:r>
              <w:rPr>
                <w:rFonts w:hint="eastAsia" w:ascii="楷体_GB2312" w:hAnsi="楷体_GB2312" w:eastAsia="楷体_GB2312" w:cs="楷体_GB2312"/>
                <w:color w:val="auto"/>
                <w:kern w:val="0"/>
                <w:sz w:val="24"/>
                <w:szCs w:val="24"/>
                <w:highlight w:val="none"/>
                <w:lang w:bidi="ar"/>
              </w:rPr>
              <w:t>共建单位类型</w:t>
            </w:r>
          </w:p>
        </w:tc>
        <w:tc>
          <w:tcPr>
            <w:tcW w:w="3254" w:type="pct"/>
            <w:gridSpan w:val="4"/>
            <w:tcBorders>
              <w:top w:val="single" w:color="auto" w:sz="2" w:space="0"/>
              <w:left w:val="single" w:color="auto" w:sz="2" w:space="0"/>
              <w:bottom w:val="single" w:color="auto" w:sz="2"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□高校  □科研院所  □企业  □医疗机构</w:t>
            </w:r>
          </w:p>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□其他：</w:t>
            </w:r>
            <w:r>
              <w:rPr>
                <w:rFonts w:ascii="仿宋_GB2312" w:hAnsi="仿宋_GB2312" w:eastAsia="仿宋_GB2312" w:cs="仿宋_GB2312"/>
                <w:color w:val="auto"/>
                <w:kern w:val="0"/>
                <w:sz w:val="24"/>
                <w:szCs w:val="24"/>
                <w:highlight w:val="none"/>
                <w:u w:val="single"/>
                <w:lang w:bidi="ar"/>
              </w:rPr>
              <w:t xml:space="preserve">        </w:t>
            </w:r>
            <w:r>
              <w:rPr>
                <w:rFonts w:hint="eastAsia" w:ascii="仿宋_GB2312" w:hAnsi="仿宋_GB2312" w:eastAsia="仿宋_GB2312" w:cs="仿宋_GB2312"/>
                <w:color w:val="auto"/>
                <w:kern w:val="0"/>
                <w:sz w:val="24"/>
                <w:szCs w:val="24"/>
                <w:highlight w:val="none"/>
                <w:lang w:bidi="ar"/>
              </w:rPr>
              <w:t>（请</w:t>
            </w:r>
            <w:r>
              <w:rPr>
                <w:rFonts w:hint="eastAsia" w:ascii="仿宋_GB2312" w:hAnsi="仿宋_GB2312" w:eastAsia="仿宋_GB2312" w:cs="仿宋_GB2312"/>
                <w:color w:val="auto"/>
                <w:kern w:val="0"/>
                <w:sz w:val="24"/>
                <w:szCs w:val="24"/>
                <w:highlight w:val="none"/>
                <w:lang w:eastAsia="zh-CN" w:bidi="ar"/>
              </w:rPr>
              <w:t>说</w:t>
            </w:r>
            <w:r>
              <w:rPr>
                <w:rFonts w:hint="eastAsia" w:ascii="仿宋_GB2312" w:hAnsi="仿宋_GB2312" w:eastAsia="仿宋_GB2312" w:cs="仿宋_GB2312"/>
                <w:color w:val="auto"/>
                <w:kern w:val="0"/>
                <w:sz w:val="24"/>
                <w:szCs w:val="24"/>
                <w:highlight w:val="none"/>
                <w:lang w:bidi="ar"/>
              </w:rPr>
              <w:t>明）</w:t>
            </w:r>
          </w:p>
        </w:tc>
      </w:tr>
      <w:tr>
        <w:tblPrEx>
          <w:tblCellMar>
            <w:top w:w="0" w:type="dxa"/>
            <w:left w:w="108" w:type="dxa"/>
            <w:bottom w:w="0" w:type="dxa"/>
            <w:right w:w="108" w:type="dxa"/>
          </w:tblCellMar>
        </w:tblPrEx>
        <w:trPr>
          <w:gridAfter w:val="1"/>
          <w:wAfter w:w="351" w:type="pct"/>
          <w:trHeight w:val="434" w:hRule="atLeast"/>
          <w:jc w:val="center"/>
        </w:trPr>
        <w:tc>
          <w:tcPr>
            <w:tcW w:w="4648" w:type="pct"/>
            <w:gridSpan w:val="5"/>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kern w:val="0"/>
                <w:sz w:val="28"/>
                <w:szCs w:val="28"/>
                <w:highlight w:val="none"/>
                <w:lang w:bidi="ar"/>
              </w:rPr>
            </w:pPr>
            <w:r>
              <w:rPr>
                <w:rFonts w:hint="eastAsia" w:ascii="楷体_GB2312" w:hAnsi="楷体_GB2312" w:eastAsia="楷体_GB2312" w:cs="楷体_GB2312"/>
                <w:color w:val="auto"/>
                <w:kern w:val="0"/>
                <w:sz w:val="28"/>
                <w:szCs w:val="28"/>
                <w:highlight w:val="none"/>
                <w:lang w:bidi="ar"/>
              </w:rPr>
              <w:t>（四）联系方式</w:t>
            </w:r>
          </w:p>
        </w:tc>
      </w:tr>
      <w:tr>
        <w:tblPrEx>
          <w:tblCellMar>
            <w:top w:w="0" w:type="dxa"/>
            <w:left w:w="108" w:type="dxa"/>
            <w:bottom w:w="0" w:type="dxa"/>
            <w:right w:w="108" w:type="dxa"/>
          </w:tblCellMar>
        </w:tblPrEx>
        <w:trPr>
          <w:gridAfter w:val="1"/>
          <w:wAfter w:w="351" w:type="pct"/>
          <w:trHeight w:val="567" w:hRule="atLeast"/>
          <w:jc w:val="center"/>
        </w:trPr>
        <w:tc>
          <w:tcPr>
            <w:tcW w:w="1393"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人员</w:t>
            </w:r>
          </w:p>
        </w:tc>
        <w:tc>
          <w:tcPr>
            <w:tcW w:w="1212"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姓名</w:t>
            </w:r>
          </w:p>
        </w:tc>
        <w:tc>
          <w:tcPr>
            <w:tcW w:w="750"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座机</w:t>
            </w:r>
          </w:p>
        </w:tc>
        <w:tc>
          <w:tcPr>
            <w:tcW w:w="673"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手机</w:t>
            </w:r>
          </w:p>
        </w:tc>
        <w:tc>
          <w:tcPr>
            <w:tcW w:w="618"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邮箱</w:t>
            </w:r>
          </w:p>
        </w:tc>
      </w:tr>
      <w:tr>
        <w:tblPrEx>
          <w:tblCellMar>
            <w:top w:w="0" w:type="dxa"/>
            <w:left w:w="108" w:type="dxa"/>
            <w:bottom w:w="0" w:type="dxa"/>
            <w:right w:w="108" w:type="dxa"/>
          </w:tblCellMar>
        </w:tblPrEx>
        <w:trPr>
          <w:gridAfter w:val="1"/>
          <w:wAfter w:w="351" w:type="pct"/>
          <w:trHeight w:val="483" w:hRule="atLeast"/>
          <w:jc w:val="center"/>
        </w:trPr>
        <w:tc>
          <w:tcPr>
            <w:tcW w:w="1393"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依托单位法定代表人</w:t>
            </w:r>
          </w:p>
        </w:tc>
        <w:tc>
          <w:tcPr>
            <w:tcW w:w="1212"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750"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73"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p>
        </w:tc>
        <w:tc>
          <w:tcPr>
            <w:tcW w:w="618"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417"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实验室主任</w:t>
            </w: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417" w:hRule="atLeast"/>
          <w:jc w:val="center"/>
        </w:trPr>
        <w:tc>
          <w:tcPr>
            <w:tcW w:w="1393"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实验室联系人</w:t>
            </w:r>
          </w:p>
        </w:tc>
        <w:tc>
          <w:tcPr>
            <w:tcW w:w="1212"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750"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73"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c>
          <w:tcPr>
            <w:tcW w:w="618"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588" w:hRule="atLeast"/>
          <w:jc w:val="center"/>
        </w:trPr>
        <w:tc>
          <w:tcPr>
            <w:tcW w:w="4648" w:type="pct"/>
            <w:gridSpan w:val="5"/>
            <w:tcBorders>
              <w:top w:val="single" w:color="auto" w:sz="4" w:space="0"/>
              <w:left w:val="single" w:color="auto" w:sz="4" w:space="0"/>
              <w:bottom w:val="single" w:color="auto" w:sz="4" w:space="0"/>
              <w:right w:val="single" w:color="auto" w:sz="4" w:space="0"/>
            </w:tcBorders>
            <w:noWrap/>
            <w:vAlign w:val="center"/>
          </w:tcPr>
          <w:p>
            <w:pPr>
              <w:widowControl/>
              <w:spacing w:line="560" w:lineRule="exact"/>
              <w:jc w:val="center"/>
              <w:textAlignment w:val="center"/>
              <w:rPr>
                <w:rFonts w:hint="default" w:ascii="黑体" w:hAnsi="黑体" w:eastAsia="黑体" w:cs="黑体"/>
                <w:color w:val="auto"/>
                <w:kern w:val="0"/>
                <w:sz w:val="24"/>
                <w:szCs w:val="24"/>
                <w:highlight w:val="none"/>
                <w:lang w:val="en-US" w:eastAsia="zh-CN" w:bidi="ar"/>
              </w:rPr>
            </w:pPr>
            <w:r>
              <w:rPr>
                <w:rFonts w:hint="eastAsia" w:ascii="楷体_GB2312" w:hAnsi="楷体_GB2312" w:eastAsia="楷体_GB2312" w:cs="楷体_GB2312"/>
                <w:color w:val="auto"/>
                <w:kern w:val="0"/>
                <w:sz w:val="28"/>
                <w:szCs w:val="28"/>
                <w:highlight w:val="none"/>
                <w:lang w:val="en-US" w:eastAsia="zh-CN" w:bidi="ar"/>
              </w:rPr>
              <w:t>（五）重组情况</w:t>
            </w:r>
          </w:p>
        </w:tc>
      </w:tr>
      <w:tr>
        <w:tblPrEx>
          <w:tblCellMar>
            <w:top w:w="0" w:type="dxa"/>
            <w:left w:w="108" w:type="dxa"/>
            <w:bottom w:w="0" w:type="dxa"/>
            <w:right w:w="108" w:type="dxa"/>
          </w:tblCellMar>
        </w:tblPrEx>
        <w:trPr>
          <w:gridAfter w:val="1"/>
          <w:wAfter w:w="351" w:type="pct"/>
          <w:trHeight w:val="662" w:hRule="atLeast"/>
          <w:jc w:val="center"/>
        </w:trPr>
        <w:tc>
          <w:tcPr>
            <w:tcW w:w="1393" w:type="pct"/>
            <w:tcBorders>
              <w:top w:val="single" w:color="auto" w:sz="4" w:space="0"/>
              <w:left w:val="single" w:color="auto" w:sz="4" w:space="0"/>
              <w:bottom w:val="single" w:color="auto" w:sz="4" w:space="0"/>
              <w:right w:val="single" w:color="auto" w:sz="4" w:space="0"/>
            </w:tcBorders>
            <w:noWrap/>
            <w:vAlign w:val="center"/>
          </w:tcPr>
          <w:p>
            <w:pPr>
              <w:widowControl/>
              <w:spacing w:line="560" w:lineRule="exact"/>
              <w:jc w:val="left"/>
              <w:textAlignment w:val="center"/>
              <w:rPr>
                <w:rFonts w:hint="eastAsia" w:ascii="黑体" w:hAnsi="黑体" w:eastAsia="黑体" w:cs="黑体"/>
                <w:color w:val="auto"/>
                <w:kern w:val="0"/>
                <w:sz w:val="24"/>
                <w:szCs w:val="24"/>
                <w:highlight w:val="none"/>
                <w:lang w:eastAsia="zh-CN" w:bidi="ar"/>
              </w:rPr>
            </w:pPr>
            <w:r>
              <w:rPr>
                <w:rFonts w:hint="eastAsia" w:ascii="楷体_GB2312" w:hAnsi="楷体_GB2312" w:eastAsia="楷体_GB2312" w:cs="楷体_GB2312"/>
                <w:color w:val="auto"/>
                <w:kern w:val="0"/>
                <w:sz w:val="24"/>
                <w:szCs w:val="24"/>
                <w:highlight w:val="none"/>
                <w:lang w:eastAsia="zh-CN" w:bidi="ar"/>
              </w:rPr>
              <w:t>重组方式</w:t>
            </w:r>
          </w:p>
        </w:tc>
        <w:tc>
          <w:tcPr>
            <w:tcW w:w="3254" w:type="pct"/>
            <w:gridSpan w:val="4"/>
            <w:tcBorders>
              <w:top w:val="single" w:color="auto" w:sz="4" w:space="0"/>
              <w:left w:val="single" w:color="auto" w:sz="4" w:space="0"/>
              <w:bottom w:val="single" w:color="auto" w:sz="4" w:space="0"/>
              <w:right w:val="single" w:color="auto" w:sz="4" w:space="0"/>
            </w:tcBorders>
            <w:noWrap/>
            <w:vAlign w:val="center"/>
          </w:tcPr>
          <w:p>
            <w:pPr>
              <w:widowControl/>
              <w:spacing w:line="560" w:lineRule="exact"/>
              <w:textAlignment w:val="center"/>
              <w:rPr>
                <w:rFonts w:hint="eastAsia" w:ascii="黑体" w:hAnsi="黑体" w:eastAsia="仿宋_GB2312" w:cs="黑体"/>
                <w:color w:val="auto"/>
                <w:kern w:val="0"/>
                <w:sz w:val="24"/>
                <w:szCs w:val="24"/>
                <w:highlight w:val="none"/>
                <w:lang w:val="en-US" w:eastAsia="zh-CN" w:bidi="ar"/>
              </w:rPr>
            </w:pPr>
            <w:r>
              <w:rPr>
                <w:rFonts w:hint="eastAsia" w:ascii="仿宋_GB2312" w:hAnsi="仿宋_GB2312" w:eastAsia="仿宋_GB2312" w:cs="仿宋_GB2312"/>
                <w:color w:val="auto"/>
                <w:kern w:val="0"/>
                <w:sz w:val="24"/>
                <w:szCs w:val="24"/>
                <w:highlight w:val="none"/>
                <w:lang w:eastAsia="zh-CN" w:bidi="ar"/>
              </w:rPr>
              <w:t>□充实</w:t>
            </w:r>
            <w:r>
              <w:rPr>
                <w:rFonts w:hint="eastAsia" w:ascii="仿宋_GB2312" w:hAnsi="仿宋_GB2312" w:eastAsia="仿宋_GB2312" w:cs="仿宋_GB2312"/>
                <w:color w:val="auto"/>
                <w:kern w:val="0"/>
                <w:sz w:val="24"/>
                <w:szCs w:val="24"/>
                <w:highlight w:val="none"/>
                <w:lang w:val="en-US" w:eastAsia="zh-CN" w:bidi="ar"/>
              </w:rPr>
              <w:t xml:space="preserve">  </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eastAsia="仿宋_GB2312" w:cs="仿宋_GB2312"/>
                <w:color w:val="auto"/>
                <w:kern w:val="0"/>
                <w:sz w:val="24"/>
                <w:szCs w:val="24"/>
                <w:highlight w:val="none"/>
                <w:lang w:eastAsia="zh-CN" w:bidi="ar"/>
              </w:rPr>
              <w:t>调整</w:t>
            </w:r>
            <w:r>
              <w:rPr>
                <w:rFonts w:hint="eastAsia" w:ascii="仿宋_GB2312" w:hAnsi="仿宋_GB2312" w:eastAsia="仿宋_GB2312" w:cs="仿宋_GB2312"/>
                <w:color w:val="auto"/>
                <w:kern w:val="0"/>
                <w:sz w:val="24"/>
                <w:szCs w:val="24"/>
                <w:highlight w:val="none"/>
                <w:lang w:val="en-US" w:eastAsia="zh-CN" w:bidi="ar"/>
              </w:rPr>
              <w:t xml:space="preserve">  </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eastAsia="仿宋_GB2312" w:cs="仿宋_GB2312"/>
                <w:color w:val="auto"/>
                <w:kern w:val="0"/>
                <w:sz w:val="24"/>
                <w:szCs w:val="24"/>
                <w:highlight w:val="none"/>
                <w:lang w:eastAsia="zh-CN" w:bidi="ar"/>
              </w:rPr>
              <w:t>整合</w:t>
            </w:r>
            <w:r>
              <w:rPr>
                <w:rFonts w:hint="eastAsia" w:ascii="仿宋_GB2312" w:hAnsi="仿宋_GB2312" w:eastAsia="仿宋_GB2312" w:cs="仿宋_GB2312"/>
                <w:color w:val="auto"/>
                <w:kern w:val="0"/>
                <w:sz w:val="24"/>
                <w:szCs w:val="24"/>
                <w:highlight w:val="none"/>
                <w:lang w:val="en-US" w:eastAsia="zh-CN" w:bidi="ar"/>
              </w:rPr>
              <w:t xml:space="preserve">  </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eastAsia="仿宋_GB2312" w:cs="仿宋_GB2312"/>
                <w:color w:val="auto"/>
                <w:kern w:val="0"/>
                <w:sz w:val="24"/>
                <w:szCs w:val="24"/>
                <w:highlight w:val="none"/>
                <w:lang w:eastAsia="zh-CN" w:bidi="ar"/>
              </w:rPr>
              <w:t>新建</w:t>
            </w:r>
          </w:p>
        </w:tc>
      </w:tr>
      <w:tr>
        <w:tblPrEx>
          <w:tblCellMar>
            <w:top w:w="0" w:type="dxa"/>
            <w:left w:w="108" w:type="dxa"/>
            <w:bottom w:w="0" w:type="dxa"/>
            <w:right w:w="108" w:type="dxa"/>
          </w:tblCellMar>
        </w:tblPrEx>
        <w:trPr>
          <w:gridAfter w:val="1"/>
          <w:wAfter w:w="351" w:type="pct"/>
          <w:trHeight w:val="723" w:hRule="atLeast"/>
          <w:jc w:val="center"/>
        </w:trPr>
        <w:tc>
          <w:tcPr>
            <w:tcW w:w="1393"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center"/>
              <w:rPr>
                <w:rFonts w:hint="eastAsia" w:ascii="黑体" w:hAnsi="黑体" w:eastAsia="黑体" w:cs="黑体"/>
                <w:color w:val="auto"/>
                <w:kern w:val="0"/>
                <w:sz w:val="24"/>
                <w:szCs w:val="24"/>
                <w:highlight w:val="none"/>
                <w:lang w:eastAsia="zh-CN" w:bidi="ar"/>
              </w:rPr>
            </w:pPr>
            <w:r>
              <w:rPr>
                <w:rFonts w:hint="eastAsia" w:ascii="楷体_GB2312" w:hAnsi="楷体_GB2312" w:eastAsia="楷体_GB2312" w:cs="楷体_GB2312"/>
                <w:color w:val="auto"/>
                <w:kern w:val="0"/>
                <w:sz w:val="24"/>
                <w:szCs w:val="24"/>
                <w:highlight w:val="none"/>
                <w:lang w:eastAsia="zh-CN" w:bidi="ar"/>
              </w:rPr>
              <w:t>原北京市重点实验室名称</w:t>
            </w:r>
          </w:p>
        </w:tc>
        <w:tc>
          <w:tcPr>
            <w:tcW w:w="3254" w:type="pct"/>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黑体" w:hAnsi="黑体" w:eastAsia="黑体" w:cs="黑体"/>
                <w:color w:val="auto"/>
                <w:kern w:val="0"/>
                <w:sz w:val="24"/>
                <w:szCs w:val="24"/>
                <w:highlight w:val="none"/>
                <w:lang w:bidi="ar"/>
              </w:rPr>
            </w:pPr>
          </w:p>
        </w:tc>
      </w:tr>
      <w:tr>
        <w:tblPrEx>
          <w:tblCellMar>
            <w:top w:w="0" w:type="dxa"/>
            <w:left w:w="108" w:type="dxa"/>
            <w:bottom w:w="0" w:type="dxa"/>
            <w:right w:w="108" w:type="dxa"/>
          </w:tblCellMar>
        </w:tblPrEx>
        <w:trPr>
          <w:gridAfter w:val="1"/>
          <w:wAfter w:w="351" w:type="pct"/>
          <w:trHeight w:val="907" w:hRule="atLeast"/>
          <w:jc w:val="center"/>
        </w:trPr>
        <w:tc>
          <w:tcPr>
            <w:tcW w:w="1393"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center"/>
              <w:rPr>
                <w:rFonts w:hint="eastAsia" w:ascii="黑体" w:hAnsi="黑体" w:eastAsia="黑体" w:cs="黑体"/>
                <w:color w:val="auto"/>
                <w:kern w:val="0"/>
                <w:sz w:val="24"/>
                <w:szCs w:val="24"/>
                <w:highlight w:val="none"/>
                <w:lang w:bidi="ar"/>
              </w:rPr>
            </w:pPr>
            <w:r>
              <w:rPr>
                <w:rFonts w:hint="eastAsia" w:ascii="楷体_GB2312" w:hAnsi="楷体_GB2312" w:eastAsia="楷体_GB2312" w:cs="楷体_GB2312"/>
                <w:color w:val="auto"/>
                <w:kern w:val="0"/>
                <w:sz w:val="24"/>
                <w:szCs w:val="24"/>
                <w:highlight w:val="none"/>
                <w:lang w:eastAsia="zh-CN" w:bidi="ar"/>
              </w:rPr>
              <w:t>原北京市重点实验室依托单位名称</w:t>
            </w:r>
          </w:p>
        </w:tc>
        <w:tc>
          <w:tcPr>
            <w:tcW w:w="3254" w:type="pct"/>
            <w:gridSpan w:val="4"/>
            <w:tcBorders>
              <w:top w:val="single" w:color="auto" w:sz="4" w:space="0"/>
              <w:left w:val="single" w:color="auto" w:sz="4" w:space="0"/>
              <w:bottom w:val="single" w:color="auto" w:sz="4" w:space="0"/>
              <w:right w:val="single" w:color="auto" w:sz="4" w:space="0"/>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bidi="ar"/>
              </w:rPr>
            </w:pPr>
          </w:p>
        </w:tc>
      </w:tr>
      <w:tr>
        <w:tblPrEx>
          <w:tblCellMar>
            <w:top w:w="0" w:type="dxa"/>
            <w:left w:w="108" w:type="dxa"/>
            <w:bottom w:w="0" w:type="dxa"/>
            <w:right w:w="108" w:type="dxa"/>
          </w:tblCellMar>
        </w:tblPrEx>
        <w:trPr>
          <w:gridAfter w:val="1"/>
          <w:wAfter w:w="351" w:type="pct"/>
          <w:trHeight w:val="345" w:hRule="atLeast"/>
          <w:jc w:val="center"/>
        </w:trPr>
        <w:tc>
          <w:tcPr>
            <w:tcW w:w="4648" w:type="pct"/>
            <w:gridSpan w:val="5"/>
            <w:tcBorders>
              <w:top w:val="single" w:color="auto" w:sz="4" w:space="0"/>
              <w:left w:val="nil"/>
              <w:bottom w:val="nil"/>
              <w:right w:val="nil"/>
            </w:tcBorders>
            <w:noWrap/>
            <w:vAlign w:val="center"/>
          </w:tcPr>
          <w:p>
            <w:pPr>
              <w:widowControl/>
              <w:spacing w:line="560" w:lineRule="exact"/>
              <w:textAlignment w:val="center"/>
              <w:rPr>
                <w:rFonts w:ascii="黑体" w:hAnsi="黑体" w:eastAsia="黑体" w:cs="黑体"/>
                <w:color w:val="auto"/>
                <w:kern w:val="0"/>
                <w:sz w:val="24"/>
                <w:szCs w:val="24"/>
                <w:highlight w:val="none"/>
                <w:lang w:bidi="ar"/>
              </w:rPr>
            </w:pPr>
            <w:r>
              <w:rPr>
                <w:rFonts w:hint="eastAsia" w:ascii="黑体" w:hAnsi="黑体" w:eastAsia="黑体" w:cs="黑体"/>
                <w:color w:val="auto"/>
                <w:kern w:val="0"/>
                <w:sz w:val="24"/>
                <w:szCs w:val="24"/>
                <w:highlight w:val="none"/>
                <w:lang w:bidi="ar"/>
              </w:rPr>
              <w:t>二、申报条件</w:t>
            </w:r>
          </w:p>
        </w:tc>
      </w:tr>
      <w:tr>
        <w:tblPrEx>
          <w:tblCellMar>
            <w:top w:w="0" w:type="dxa"/>
            <w:left w:w="108" w:type="dxa"/>
            <w:bottom w:w="0" w:type="dxa"/>
            <w:right w:w="108" w:type="dxa"/>
          </w:tblCellMar>
        </w:tblPrEx>
        <w:trPr>
          <w:gridAfter w:val="1"/>
          <w:wAfter w:w="351" w:type="pct"/>
          <w:trHeight w:val="2045"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楷体_GB2312" w:hAnsi="楷体_GB2312" w:eastAsia="楷体_GB2312" w:cs="楷体_GB2312"/>
                <w:color w:val="auto"/>
                <w:sz w:val="24"/>
                <w:szCs w:val="24"/>
                <w:highlight w:val="none"/>
                <w:lang w:eastAsia="zh-CN"/>
              </w:rPr>
            </w:pPr>
            <w:r>
              <w:rPr>
                <w:rFonts w:hint="eastAsia" w:ascii="楷体_GB2312" w:hAnsi="楷体_GB2312" w:eastAsia="楷体_GB2312" w:cs="楷体_GB2312"/>
                <w:color w:val="auto"/>
                <w:kern w:val="0"/>
                <w:sz w:val="24"/>
                <w:szCs w:val="24"/>
                <w:highlight w:val="none"/>
                <w:lang w:eastAsia="zh-CN" w:bidi="ar"/>
              </w:rPr>
              <w:t>研究</w:t>
            </w:r>
            <w:r>
              <w:rPr>
                <w:rFonts w:hint="eastAsia" w:ascii="楷体_GB2312" w:hAnsi="楷体_GB2312" w:eastAsia="楷体_GB2312" w:cs="楷体_GB2312"/>
                <w:color w:val="auto"/>
                <w:kern w:val="0"/>
                <w:sz w:val="24"/>
                <w:szCs w:val="24"/>
                <w:highlight w:val="none"/>
                <w:lang w:bidi="ar"/>
              </w:rPr>
              <w:t>领域</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一级领域：</w:t>
            </w:r>
          </w:p>
          <w:p>
            <w:pPr>
              <w:widowControl/>
              <w:spacing w:line="560" w:lineRule="exact"/>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二级领域：</w:t>
            </w:r>
          </w:p>
          <w:p>
            <w:pPr>
              <w:widowControl/>
              <w:spacing w:line="560" w:lineRule="exact"/>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三级领域：</w:t>
            </w:r>
          </w:p>
        </w:tc>
      </w:tr>
      <w:tr>
        <w:tblPrEx>
          <w:tblCellMar>
            <w:top w:w="0" w:type="dxa"/>
            <w:left w:w="108" w:type="dxa"/>
            <w:bottom w:w="0" w:type="dxa"/>
            <w:right w:w="108" w:type="dxa"/>
          </w:tblCellMar>
        </w:tblPrEx>
        <w:trPr>
          <w:gridAfter w:val="1"/>
          <w:wAfter w:w="351" w:type="pct"/>
          <w:trHeight w:val="7298" w:hRule="atLeast"/>
          <w:jc w:val="center"/>
        </w:trPr>
        <w:tc>
          <w:tcPr>
            <w:tcW w:w="1393"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jc w:val="center"/>
              <w:textAlignment w:val="center"/>
              <w:rPr>
                <w:rFonts w:ascii="楷体_GB2312" w:hAnsi="楷体_GB2312" w:eastAsia="楷体_GB2312" w:cs="楷体_GB2312"/>
                <w:color w:val="auto"/>
                <w:kern w:val="0"/>
                <w:sz w:val="24"/>
                <w:szCs w:val="24"/>
                <w:highlight w:val="none"/>
                <w:lang w:bidi="ar"/>
              </w:rPr>
            </w:pPr>
            <w:r>
              <w:rPr>
                <w:rFonts w:hint="eastAsia" w:ascii="楷体_GB2312" w:hAnsi="楷体_GB2312" w:eastAsia="楷体_GB2312" w:cs="楷体_GB2312"/>
                <w:color w:val="auto"/>
                <w:kern w:val="0"/>
                <w:sz w:val="24"/>
                <w:szCs w:val="24"/>
                <w:highlight w:val="none"/>
                <w:lang w:bidi="ar"/>
              </w:rPr>
              <w:t>主要研究方向</w:t>
            </w:r>
          </w:p>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（限</w:t>
            </w:r>
            <w:r>
              <w:rPr>
                <w:rFonts w:hint="eastAsia" w:ascii="楷体_GB2312" w:hAnsi="楷体_GB2312" w:eastAsia="楷体_GB2312" w:cs="楷体_GB2312"/>
                <w:color w:val="auto"/>
                <w:kern w:val="0"/>
                <w:sz w:val="24"/>
                <w:szCs w:val="24"/>
                <w:highlight w:val="none"/>
                <w:lang w:val="en-US" w:eastAsia="zh-CN" w:bidi="ar"/>
              </w:rPr>
              <w:t>5</w:t>
            </w:r>
            <w:r>
              <w:rPr>
                <w:rFonts w:ascii="楷体_GB2312" w:hAnsi="楷体_GB2312" w:eastAsia="楷体_GB2312" w:cs="楷体_GB2312"/>
                <w:color w:val="auto"/>
                <w:kern w:val="0"/>
                <w:sz w:val="24"/>
                <w:szCs w:val="24"/>
                <w:highlight w:val="none"/>
                <w:lang w:bidi="ar"/>
              </w:rPr>
              <w:t>00字）</w:t>
            </w:r>
          </w:p>
        </w:tc>
        <w:tc>
          <w:tcPr>
            <w:tcW w:w="3254" w:type="pct"/>
            <w:gridSpan w:val="4"/>
            <w:tcBorders>
              <w:top w:val="single" w:color="000000" w:sz="4" w:space="0"/>
              <w:left w:val="single" w:color="000000" w:sz="4" w:space="0"/>
              <w:bottom w:val="single" w:color="auto" w:sz="4" w:space="0"/>
              <w:right w:val="single" w:color="000000" w:sz="4" w:space="0"/>
            </w:tcBorders>
            <w:noWrap/>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744" w:hRule="atLeast"/>
          <w:jc w:val="center"/>
        </w:trPr>
        <w:tc>
          <w:tcPr>
            <w:tcW w:w="1393"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基本条件</w:t>
            </w:r>
          </w:p>
        </w:tc>
        <w:tc>
          <w:tcPr>
            <w:tcW w:w="1212"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w:t>
            </w:r>
          </w:p>
        </w:tc>
        <w:tc>
          <w:tcPr>
            <w:tcW w:w="750"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4"/>
                <w:highlight w:val="none"/>
              </w:rPr>
              <w:t>在京科研用房面积（平方米）</w:t>
            </w:r>
          </w:p>
        </w:tc>
        <w:tc>
          <w:tcPr>
            <w:tcW w:w="673"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pacing w:val="-11"/>
                <w:sz w:val="24"/>
                <w:szCs w:val="24"/>
                <w:highlight w:val="none"/>
                <w:lang w:eastAsia="zh-CN"/>
              </w:rPr>
              <w:t>科研</w:t>
            </w:r>
            <w:r>
              <w:rPr>
                <w:rFonts w:hint="eastAsia" w:ascii="仿宋_GB2312" w:hAnsi="仿宋_GB2312" w:eastAsia="仿宋_GB2312" w:cs="仿宋_GB2312"/>
                <w:color w:val="auto"/>
                <w:spacing w:val="-11"/>
                <w:sz w:val="24"/>
                <w:szCs w:val="24"/>
                <w:highlight w:val="none"/>
              </w:rPr>
              <w:t>仪器设备原值总额（万元）</w:t>
            </w:r>
          </w:p>
        </w:tc>
        <w:tc>
          <w:tcPr>
            <w:tcW w:w="618"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kern w:val="0"/>
                <w:sz w:val="24"/>
                <w:szCs w:val="24"/>
                <w:highlight w:val="none"/>
                <w:lang w:eastAsia="zh-CN" w:bidi="ar"/>
              </w:rPr>
              <w:t>固定</w:t>
            </w:r>
            <w:r>
              <w:rPr>
                <w:rFonts w:hint="eastAsia" w:ascii="仿宋_GB2312" w:hAnsi="仿宋_GB2312" w:eastAsia="仿宋_GB2312" w:cs="仿宋_GB2312"/>
                <w:color w:val="auto"/>
                <w:kern w:val="0"/>
                <w:sz w:val="24"/>
                <w:szCs w:val="24"/>
                <w:highlight w:val="none"/>
                <w:lang w:bidi="ar"/>
              </w:rPr>
              <w:t>人员数量（人）</w:t>
            </w:r>
          </w:p>
        </w:tc>
      </w:tr>
      <w:tr>
        <w:tblPrEx>
          <w:tblCellMar>
            <w:top w:w="0" w:type="dxa"/>
            <w:left w:w="108" w:type="dxa"/>
            <w:bottom w:w="0" w:type="dxa"/>
            <w:right w:w="108" w:type="dxa"/>
          </w:tblCellMar>
        </w:tblPrEx>
        <w:trPr>
          <w:gridAfter w:val="1"/>
          <w:wAfter w:w="351" w:type="pct"/>
          <w:trHeight w:val="571" w:hRule="atLeast"/>
          <w:jc w:val="center"/>
        </w:trPr>
        <w:tc>
          <w:tcPr>
            <w:tcW w:w="1393" w:type="pct"/>
            <w:vMerge w:val="continue"/>
            <w:tcBorders>
              <w:top w:val="single" w:color="auto" w:sz="4" w:space="0"/>
              <w:left w:val="single" w:color="auto" w:sz="4" w:space="0"/>
              <w:right w:val="single" w:color="000000"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p>
        </w:tc>
        <w:tc>
          <w:tcPr>
            <w:tcW w:w="1212"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合计</w:t>
            </w:r>
          </w:p>
        </w:tc>
        <w:tc>
          <w:tcPr>
            <w:tcW w:w="750"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kern w:val="2"/>
                <w:sz w:val="24"/>
                <w:szCs w:val="24"/>
                <w:highlight w:val="none"/>
                <w:lang w:val="en-US" w:eastAsia="zh-CN" w:bidi="ar-SA"/>
              </w:rPr>
            </w:pPr>
          </w:p>
        </w:tc>
        <w:tc>
          <w:tcPr>
            <w:tcW w:w="673"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kern w:val="2"/>
                <w:sz w:val="24"/>
                <w:szCs w:val="24"/>
                <w:highlight w:val="none"/>
                <w:lang w:val="en-US" w:eastAsia="zh-CN" w:bidi="ar-SA"/>
              </w:rPr>
            </w:pPr>
          </w:p>
        </w:tc>
        <w:tc>
          <w:tcPr>
            <w:tcW w:w="618"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eastAsia="zh-CN"/>
              </w:rPr>
            </w:pPr>
          </w:p>
        </w:tc>
      </w:tr>
      <w:tr>
        <w:tblPrEx>
          <w:tblCellMar>
            <w:top w:w="0" w:type="dxa"/>
            <w:left w:w="108" w:type="dxa"/>
            <w:bottom w:w="0" w:type="dxa"/>
            <w:right w:w="108" w:type="dxa"/>
          </w:tblCellMar>
        </w:tblPrEx>
        <w:trPr>
          <w:gridAfter w:val="1"/>
          <w:wAfter w:w="351" w:type="pct"/>
          <w:trHeight w:val="663" w:hRule="atLeast"/>
          <w:jc w:val="center"/>
        </w:trPr>
        <w:tc>
          <w:tcPr>
            <w:tcW w:w="1393" w:type="pct"/>
            <w:vMerge w:val="continue"/>
            <w:tcBorders>
              <w:left w:val="single" w:color="auto" w:sz="4" w:space="0"/>
              <w:right w:val="single" w:color="000000" w:sz="4" w:space="0"/>
            </w:tcBorders>
            <w:noWrap w:val="0"/>
            <w:vAlign w:val="center"/>
          </w:tcPr>
          <w:p>
            <w:pPr>
              <w:widowControl/>
              <w:spacing w:line="560" w:lineRule="exact"/>
              <w:jc w:val="left"/>
              <w:rPr>
                <w:rFonts w:ascii="楷体_GB2312" w:hAnsi="楷体_GB2312" w:eastAsia="楷体_GB2312" w:cs="楷体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Calibri" w:hAnsi="Calibri" w:eastAsia="仿宋_GB2312" w:cs="Times New Roman"/>
                <w:color w:val="auto"/>
                <w:sz w:val="21"/>
                <w:szCs w:val="21"/>
                <w:highlight w:val="none"/>
              </w:rPr>
            </w:pPr>
            <w:r>
              <w:rPr>
                <w:rFonts w:hint="eastAsia" w:ascii="仿宋_GB2312" w:hAnsi="仿宋_GB2312" w:eastAsia="仿宋_GB2312" w:cs="仿宋_GB2312"/>
                <w:color w:val="auto"/>
                <w:spacing w:val="-11"/>
                <w:kern w:val="2"/>
                <w:sz w:val="24"/>
                <w:szCs w:val="24"/>
                <w:highlight w:val="none"/>
                <w:lang w:val="en-US" w:eastAsia="zh-CN" w:bidi="ar-SA"/>
              </w:rPr>
              <w:t>依托单位：</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Calibri" w:hAnsi="Calibri" w:eastAsia="仿宋_GB2312" w:cs="Times New Roman"/>
                <w:color w:val="auto"/>
                <w:sz w:val="21"/>
                <w:szCs w:val="21"/>
                <w:highlight w:val="none"/>
                <w:lang w:eastAsia="zh-CN"/>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hint="eastAsia" w:ascii="Calibri" w:hAnsi="Calibri" w:eastAsia="仿宋_GB2312" w:cs="Times New Roman"/>
                <w:color w:val="auto"/>
                <w:sz w:val="21"/>
                <w:szCs w:val="21"/>
                <w:highlight w:val="none"/>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ascii="Calibri" w:hAnsi="Calibri" w:eastAsia="仿宋_GB2312" w:cs="Times New Roman"/>
                <w:color w:val="auto"/>
                <w:sz w:val="21"/>
                <w:szCs w:val="21"/>
                <w:highlight w:val="none"/>
              </w:rPr>
            </w:pPr>
          </w:p>
        </w:tc>
      </w:tr>
      <w:tr>
        <w:tblPrEx>
          <w:tblCellMar>
            <w:top w:w="0" w:type="dxa"/>
            <w:left w:w="108" w:type="dxa"/>
            <w:bottom w:w="0" w:type="dxa"/>
            <w:right w:w="108" w:type="dxa"/>
          </w:tblCellMar>
        </w:tblPrEx>
        <w:trPr>
          <w:gridAfter w:val="1"/>
          <w:wAfter w:w="351" w:type="pct"/>
          <w:trHeight w:val="750" w:hRule="atLeast"/>
          <w:jc w:val="center"/>
        </w:trPr>
        <w:tc>
          <w:tcPr>
            <w:tcW w:w="1393" w:type="pct"/>
            <w:vMerge w:val="continue"/>
            <w:tcBorders>
              <w:left w:val="single" w:color="auto" w:sz="4" w:space="0"/>
              <w:right w:val="single" w:color="000000" w:sz="4" w:space="0"/>
            </w:tcBorders>
            <w:noWrap w:val="0"/>
            <w:vAlign w:val="center"/>
          </w:tcPr>
          <w:p>
            <w:pPr>
              <w:widowControl/>
              <w:spacing w:line="560" w:lineRule="exact"/>
              <w:jc w:val="left"/>
              <w:rPr>
                <w:rFonts w:ascii="楷体_GB2312" w:hAnsi="楷体_GB2312" w:eastAsia="楷体_GB2312" w:cs="楷体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hint="eastAsia" w:ascii="Calibri" w:hAnsi="Calibri" w:eastAsia="仿宋_GB2312" w:cs="Times New Roman"/>
                <w:color w:val="auto"/>
                <w:sz w:val="21"/>
                <w:szCs w:val="21"/>
                <w:highlight w:val="none"/>
              </w:rPr>
            </w:pPr>
            <w:r>
              <w:rPr>
                <w:rFonts w:hint="eastAsia" w:ascii="仿宋_GB2312" w:hAnsi="仿宋_GB2312" w:eastAsia="仿宋_GB2312" w:cs="仿宋_GB2312"/>
                <w:color w:val="auto"/>
                <w:spacing w:val="-11"/>
                <w:sz w:val="24"/>
                <w:szCs w:val="24"/>
                <w:highlight w:val="none"/>
                <w:lang w:eastAsia="zh-CN"/>
              </w:rPr>
              <w:t>共建单位：</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hint="eastAsia" w:ascii="Calibri" w:hAnsi="Calibri" w:eastAsia="仿宋_GB2312" w:cs="Times New Roman"/>
                <w:color w:val="auto"/>
                <w:sz w:val="21"/>
                <w:szCs w:val="21"/>
                <w:highlight w:val="none"/>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hint="eastAsia" w:ascii="Calibri" w:hAnsi="Calibri" w:eastAsia="仿宋_GB2312" w:cs="Times New Roman"/>
                <w:color w:val="auto"/>
                <w:sz w:val="21"/>
                <w:szCs w:val="21"/>
                <w:highlight w:val="none"/>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ascii="Calibri" w:hAnsi="Calibri" w:eastAsia="仿宋_GB2312" w:cs="Times New Roman"/>
                <w:color w:val="auto"/>
                <w:sz w:val="21"/>
                <w:szCs w:val="21"/>
                <w:highlight w:val="none"/>
              </w:rPr>
            </w:pPr>
          </w:p>
        </w:tc>
      </w:tr>
      <w:tr>
        <w:tblPrEx>
          <w:tblCellMar>
            <w:top w:w="0" w:type="dxa"/>
            <w:left w:w="108" w:type="dxa"/>
            <w:bottom w:w="0" w:type="dxa"/>
            <w:right w:w="108" w:type="dxa"/>
          </w:tblCellMar>
        </w:tblPrEx>
        <w:trPr>
          <w:gridAfter w:val="1"/>
          <w:wAfter w:w="351" w:type="pct"/>
          <w:trHeight w:val="1357"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楷体_GB2312" w:hAnsi="楷体_GB2312" w:eastAsia="楷体_GB2312" w:cs="楷体_GB2312"/>
                <w:color w:val="auto"/>
                <w:sz w:val="24"/>
                <w:szCs w:val="24"/>
                <w:highlight w:val="none"/>
                <w:lang w:eastAsia="zh-CN"/>
              </w:rPr>
            </w:pPr>
            <w:r>
              <w:rPr>
                <w:rFonts w:hint="eastAsia" w:ascii="楷体_GB2312" w:hAnsi="楷体_GB2312" w:eastAsia="楷体_GB2312" w:cs="楷体_GB2312"/>
                <w:color w:val="auto"/>
                <w:sz w:val="24"/>
                <w:szCs w:val="24"/>
                <w:highlight w:val="none"/>
                <w:lang w:eastAsia="zh-CN"/>
              </w:rPr>
              <w:t>依托单位为企业的，是否为技术含量高、资金投入大、投资周期长的科技型企业</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both"/>
              <w:textAlignment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kern w:val="0"/>
                <w:sz w:val="24"/>
                <w:szCs w:val="24"/>
                <w:highlight w:val="none"/>
                <w:lang w:eastAsia="zh-CN" w:bidi="ar"/>
              </w:rPr>
              <w:t>□是</w:t>
            </w:r>
            <w:r>
              <w:rPr>
                <w:rFonts w:hint="eastAsia" w:ascii="仿宋_GB2312" w:hAnsi="仿宋_GB2312" w:eastAsia="仿宋_GB2312" w:cs="仿宋_GB2312"/>
                <w:color w:val="auto"/>
                <w:kern w:val="0"/>
                <w:sz w:val="24"/>
                <w:szCs w:val="24"/>
                <w:highlight w:val="none"/>
                <w:lang w:val="en-US" w:eastAsia="zh-CN" w:bidi="ar"/>
              </w:rPr>
              <w:t xml:space="preserve">  </w:t>
            </w:r>
            <w:r>
              <w:rPr>
                <w:rFonts w:hint="eastAsia" w:ascii="仿宋_GB2312" w:hAnsi="仿宋_GB2312" w:eastAsia="仿宋_GB2312" w:cs="仿宋_GB2312"/>
                <w:color w:val="auto"/>
                <w:kern w:val="0"/>
                <w:sz w:val="24"/>
                <w:szCs w:val="24"/>
                <w:highlight w:val="none"/>
                <w:lang w:eastAsia="zh-CN" w:bidi="ar"/>
              </w:rPr>
              <w:t>□</w:t>
            </w:r>
            <w:r>
              <w:rPr>
                <w:rFonts w:hint="eastAsia" w:ascii="仿宋_GB2312" w:hAnsi="仿宋_GB2312" w:eastAsia="仿宋_GB2312" w:cs="仿宋_GB2312"/>
                <w:color w:val="auto"/>
                <w:spacing w:val="-11"/>
                <w:kern w:val="0"/>
                <w:sz w:val="24"/>
                <w:szCs w:val="24"/>
                <w:highlight w:val="none"/>
                <w:lang w:eastAsia="zh-CN" w:bidi="ar"/>
              </w:rPr>
              <w:t>否</w:t>
            </w:r>
          </w:p>
        </w:tc>
      </w:tr>
      <w:tr>
        <w:tblPrEx>
          <w:tblCellMar>
            <w:top w:w="0" w:type="dxa"/>
            <w:left w:w="108" w:type="dxa"/>
            <w:bottom w:w="0" w:type="dxa"/>
            <w:right w:w="108" w:type="dxa"/>
          </w:tblCellMar>
        </w:tblPrEx>
        <w:trPr>
          <w:gridAfter w:val="1"/>
          <w:wAfter w:w="351" w:type="pct"/>
          <w:trHeight w:val="939" w:hRule="atLeast"/>
          <w:jc w:val="center"/>
        </w:trPr>
        <w:tc>
          <w:tcPr>
            <w:tcW w:w="1393" w:type="pct"/>
            <w:vMerge w:val="restar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jc w:val="center"/>
              <w:textAlignment w:val="center"/>
              <w:rPr>
                <w:rFonts w:hint="eastAsia" w:ascii="楷体_GB2312" w:hAnsi="楷体_GB2312" w:eastAsia="楷体_GB2312" w:cs="楷体_GB2312"/>
                <w:color w:val="auto"/>
                <w:kern w:val="0"/>
                <w:sz w:val="24"/>
                <w:szCs w:val="24"/>
                <w:highlight w:val="none"/>
                <w:lang w:eastAsia="zh-CN" w:bidi="ar"/>
              </w:rPr>
            </w:pPr>
            <w:r>
              <w:rPr>
                <w:rFonts w:hint="eastAsia" w:ascii="楷体_GB2312" w:hAnsi="楷体_GB2312" w:eastAsia="楷体_GB2312" w:cs="楷体_GB2312"/>
                <w:color w:val="auto"/>
                <w:kern w:val="0"/>
                <w:sz w:val="24"/>
                <w:szCs w:val="24"/>
                <w:highlight w:val="none"/>
                <w:lang w:bidi="ar"/>
              </w:rPr>
              <w:t>企业</w:t>
            </w:r>
            <w:r>
              <w:rPr>
                <w:rFonts w:hint="eastAsia" w:ascii="楷体_GB2312" w:hAnsi="楷体_GB2312" w:eastAsia="楷体_GB2312" w:cs="楷体_GB2312"/>
                <w:color w:val="auto"/>
                <w:kern w:val="0"/>
                <w:sz w:val="24"/>
                <w:szCs w:val="24"/>
                <w:highlight w:val="none"/>
                <w:lang w:eastAsia="zh-CN" w:bidi="ar"/>
              </w:rPr>
              <w:t>销售收入</w:t>
            </w:r>
          </w:p>
          <w:p>
            <w:pPr>
              <w:keepNext w:val="0"/>
              <w:keepLines w:val="0"/>
              <w:pageBreakBefore w:val="0"/>
              <w:widowControl/>
              <w:kinsoku/>
              <w:wordWrap/>
              <w:overflowPunct/>
              <w:topLinePunct w:val="0"/>
              <w:autoSpaceDE/>
              <w:autoSpaceDN/>
              <w:bidi w:val="0"/>
              <w:adjustRightInd/>
              <w:snapToGrid/>
              <w:spacing w:line="480" w:lineRule="exact"/>
              <w:jc w:val="center"/>
              <w:textAlignment w:val="center"/>
              <w:rPr>
                <w:rFonts w:hint="eastAsia" w:ascii="楷体_GB2312" w:hAnsi="楷体_GB2312" w:eastAsia="楷体_GB2312" w:cs="楷体_GB2312"/>
                <w:color w:val="auto"/>
                <w:spacing w:val="-11"/>
                <w:kern w:val="0"/>
                <w:sz w:val="24"/>
                <w:szCs w:val="24"/>
                <w:highlight w:val="none"/>
                <w:lang w:eastAsia="zh-CN" w:bidi="ar"/>
              </w:rPr>
            </w:pPr>
            <w:r>
              <w:rPr>
                <w:rFonts w:hint="eastAsia" w:ascii="楷体_GB2312" w:hAnsi="楷体_GB2312" w:eastAsia="楷体_GB2312" w:cs="楷体_GB2312"/>
                <w:color w:val="auto"/>
                <w:kern w:val="0"/>
                <w:sz w:val="24"/>
                <w:szCs w:val="24"/>
                <w:highlight w:val="none"/>
                <w:lang w:eastAsia="zh-CN" w:bidi="ar"/>
              </w:rPr>
              <w:t>和</w:t>
            </w:r>
            <w:r>
              <w:rPr>
                <w:rFonts w:hint="eastAsia" w:ascii="楷体_GB2312" w:hAnsi="楷体_GB2312" w:eastAsia="楷体_GB2312" w:cs="楷体_GB2312"/>
                <w:color w:val="auto"/>
                <w:kern w:val="0"/>
                <w:sz w:val="24"/>
                <w:szCs w:val="24"/>
                <w:highlight w:val="none"/>
                <w:lang w:bidi="ar"/>
              </w:rPr>
              <w:t>研发投入</w:t>
            </w: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2023年</w:t>
            </w: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2022年</w:t>
            </w: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2021年</w:t>
            </w:r>
          </w:p>
        </w:tc>
      </w:tr>
      <w:tr>
        <w:tblPrEx>
          <w:tblCellMar>
            <w:top w:w="0" w:type="dxa"/>
            <w:left w:w="108" w:type="dxa"/>
            <w:bottom w:w="0" w:type="dxa"/>
            <w:right w:w="108" w:type="dxa"/>
          </w:tblCellMar>
        </w:tblPrEx>
        <w:trPr>
          <w:gridAfter w:val="1"/>
          <w:wAfter w:w="351" w:type="pct"/>
          <w:trHeight w:val="850"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textAlignment w:val="center"/>
              <w:rPr>
                <w:rFonts w:hint="eastAsia" w:ascii="楷体_GB2312" w:hAnsi="楷体_GB2312" w:eastAsia="楷体_GB2312" w:cs="楷体_GB2312"/>
                <w:color w:val="auto"/>
                <w:spacing w:val="-11"/>
                <w:kern w:val="0"/>
                <w:sz w:val="24"/>
                <w:szCs w:val="24"/>
                <w:highlight w:val="none"/>
                <w:lang w:eastAsia="zh-CN" w:bidi="ar"/>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kern w:val="0"/>
                <w:sz w:val="24"/>
                <w:szCs w:val="24"/>
                <w:highlight w:val="none"/>
                <w:lang w:bidi="ar"/>
              </w:rPr>
              <w:t>近</w:t>
            </w:r>
            <w:r>
              <w:rPr>
                <w:rFonts w:hint="eastAsia" w:ascii="仿宋_GB2312" w:hAnsi="仿宋_GB2312" w:eastAsia="仿宋_GB2312" w:cs="仿宋_GB2312"/>
                <w:color w:val="auto"/>
                <w:kern w:val="0"/>
                <w:sz w:val="24"/>
                <w:szCs w:val="24"/>
                <w:highlight w:val="none"/>
                <w:lang w:val="en-US" w:eastAsia="zh-CN" w:bidi="ar"/>
              </w:rPr>
              <w:t>3</w:t>
            </w:r>
            <w:r>
              <w:rPr>
                <w:rFonts w:hint="eastAsia" w:ascii="仿宋_GB2312" w:hAnsi="仿宋_GB2312" w:eastAsia="仿宋_GB2312" w:cs="仿宋_GB2312"/>
                <w:color w:val="auto"/>
                <w:kern w:val="0"/>
                <w:sz w:val="24"/>
                <w:szCs w:val="24"/>
                <w:highlight w:val="none"/>
                <w:lang w:bidi="ar"/>
              </w:rPr>
              <w:t>个会计年度销售收入</w:t>
            </w:r>
            <w:r>
              <w:rPr>
                <w:rFonts w:hint="eastAsia" w:ascii="仿宋_GB2312" w:hAnsi="仿宋_GB2312" w:eastAsia="仿宋_GB2312" w:cs="仿宋_GB2312"/>
                <w:color w:val="auto"/>
                <w:kern w:val="0"/>
                <w:sz w:val="24"/>
                <w:szCs w:val="24"/>
                <w:highlight w:val="none"/>
                <w:lang w:eastAsia="zh-CN" w:bidi="ar"/>
              </w:rPr>
              <w:t>（</w:t>
            </w:r>
            <w:r>
              <w:rPr>
                <w:rFonts w:hint="eastAsia" w:ascii="仿宋_GB2312" w:hAnsi="仿宋_GB2312" w:eastAsia="仿宋_GB2312" w:cs="仿宋_GB2312"/>
                <w:color w:val="auto"/>
                <w:kern w:val="0"/>
                <w:sz w:val="24"/>
                <w:szCs w:val="24"/>
                <w:highlight w:val="none"/>
                <w:lang w:val="en-US" w:eastAsia="zh-CN" w:bidi="ar"/>
              </w:rPr>
              <w:t>万元</w:t>
            </w:r>
            <w:r>
              <w:rPr>
                <w:rFonts w:hint="eastAsia" w:ascii="仿宋_GB2312" w:hAnsi="仿宋_GB2312" w:eastAsia="仿宋_GB2312" w:cs="仿宋_GB2312"/>
                <w:color w:val="auto"/>
                <w:kern w:val="0"/>
                <w:sz w:val="24"/>
                <w:szCs w:val="24"/>
                <w:highlight w:val="none"/>
                <w:lang w:eastAsia="zh-CN" w:bidi="ar"/>
              </w:rPr>
              <w:t>）</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eastAsia="zh-CN"/>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eastAsia="zh-CN"/>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525"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kern w:val="0"/>
                <w:sz w:val="24"/>
                <w:szCs w:val="24"/>
                <w:highlight w:val="none"/>
                <w:lang w:bidi="ar"/>
              </w:rPr>
              <w:t>近</w:t>
            </w:r>
            <w:r>
              <w:rPr>
                <w:rFonts w:hint="eastAsia" w:ascii="仿宋_GB2312" w:hAnsi="仿宋_GB2312" w:eastAsia="仿宋_GB2312" w:cs="仿宋_GB2312"/>
                <w:color w:val="auto"/>
                <w:kern w:val="0"/>
                <w:sz w:val="24"/>
                <w:szCs w:val="24"/>
                <w:highlight w:val="none"/>
                <w:lang w:val="en-US" w:eastAsia="zh-CN" w:bidi="ar"/>
              </w:rPr>
              <w:t>3</w:t>
            </w:r>
            <w:r>
              <w:rPr>
                <w:rFonts w:hint="eastAsia" w:ascii="仿宋_GB2312" w:hAnsi="仿宋_GB2312" w:eastAsia="仿宋_GB2312" w:cs="仿宋_GB2312"/>
                <w:color w:val="auto"/>
                <w:kern w:val="0"/>
                <w:sz w:val="24"/>
                <w:szCs w:val="24"/>
                <w:highlight w:val="none"/>
                <w:lang w:bidi="ar"/>
              </w:rPr>
              <w:t>个会计年度</w:t>
            </w:r>
            <w:r>
              <w:rPr>
                <w:rFonts w:hint="eastAsia" w:ascii="仿宋_GB2312" w:hAnsi="仿宋_GB2312" w:eastAsia="仿宋_GB2312" w:cs="仿宋_GB2312"/>
                <w:color w:val="auto"/>
                <w:sz w:val="24"/>
                <w:szCs w:val="24"/>
                <w:highlight w:val="none"/>
                <w:lang w:eastAsia="zh-CN"/>
              </w:rPr>
              <w:t>研究开发费用（</w:t>
            </w:r>
            <w:r>
              <w:rPr>
                <w:rFonts w:hint="eastAsia" w:ascii="仿宋_GB2312" w:hAnsi="仿宋_GB2312" w:eastAsia="仿宋_GB2312" w:cs="仿宋_GB2312"/>
                <w:color w:val="auto"/>
                <w:sz w:val="24"/>
                <w:szCs w:val="24"/>
                <w:highlight w:val="none"/>
                <w:lang w:val="en-US" w:eastAsia="zh-CN"/>
              </w:rPr>
              <w:t>万元</w:t>
            </w:r>
            <w:r>
              <w:rPr>
                <w:rFonts w:hint="eastAsia" w:ascii="仿宋_GB2312" w:hAnsi="仿宋_GB2312" w:eastAsia="仿宋_GB2312" w:cs="仿宋_GB2312"/>
                <w:color w:val="auto"/>
                <w:sz w:val="24"/>
                <w:szCs w:val="24"/>
                <w:highlight w:val="none"/>
                <w:lang w:eastAsia="zh-CN"/>
              </w:rPr>
              <w:t>）</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val="en-US" w:eastAsia="zh-CN"/>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853"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bidi="ar"/>
              </w:rPr>
              <w:t>近</w:t>
            </w:r>
            <w:r>
              <w:rPr>
                <w:rFonts w:hint="eastAsia" w:ascii="仿宋_GB2312" w:hAnsi="仿宋_GB2312" w:eastAsia="仿宋_GB2312" w:cs="仿宋_GB2312"/>
                <w:color w:val="auto"/>
                <w:kern w:val="0"/>
                <w:sz w:val="24"/>
                <w:szCs w:val="24"/>
                <w:highlight w:val="none"/>
                <w:lang w:val="en-US" w:eastAsia="zh-CN" w:bidi="ar"/>
              </w:rPr>
              <w:t>3</w:t>
            </w:r>
            <w:r>
              <w:rPr>
                <w:rFonts w:hint="eastAsia" w:ascii="仿宋_GB2312" w:hAnsi="仿宋_GB2312" w:eastAsia="仿宋_GB2312" w:cs="仿宋_GB2312"/>
                <w:color w:val="auto"/>
                <w:kern w:val="0"/>
                <w:sz w:val="24"/>
                <w:szCs w:val="24"/>
                <w:highlight w:val="none"/>
                <w:lang w:bidi="ar"/>
              </w:rPr>
              <w:t>个会计年度</w:t>
            </w:r>
            <w:r>
              <w:rPr>
                <w:rFonts w:hint="eastAsia" w:ascii="仿宋_GB2312" w:hAnsi="仿宋_GB2312" w:eastAsia="仿宋_GB2312" w:cs="仿宋_GB2312"/>
                <w:color w:val="auto"/>
                <w:kern w:val="0"/>
                <w:sz w:val="24"/>
                <w:szCs w:val="24"/>
                <w:highlight w:val="none"/>
                <w:lang w:eastAsia="zh-CN" w:bidi="ar"/>
              </w:rPr>
              <w:t>在中国境内发生的</w:t>
            </w:r>
            <w:r>
              <w:rPr>
                <w:rFonts w:hint="eastAsia" w:ascii="仿宋_GB2312" w:hAnsi="仿宋_GB2312" w:eastAsia="仿宋_GB2312" w:cs="仿宋_GB2312"/>
                <w:color w:val="auto"/>
                <w:sz w:val="24"/>
                <w:szCs w:val="24"/>
                <w:highlight w:val="none"/>
                <w:lang w:eastAsia="zh-CN"/>
              </w:rPr>
              <w:t>研究开发费用（</w:t>
            </w:r>
            <w:r>
              <w:rPr>
                <w:rFonts w:hint="eastAsia" w:ascii="仿宋_GB2312" w:hAnsi="仿宋_GB2312" w:eastAsia="仿宋_GB2312" w:cs="仿宋_GB2312"/>
                <w:color w:val="auto"/>
                <w:sz w:val="24"/>
                <w:szCs w:val="24"/>
                <w:highlight w:val="none"/>
                <w:lang w:val="en-US" w:eastAsia="zh-CN"/>
              </w:rPr>
              <w:t>万元</w:t>
            </w:r>
            <w:r>
              <w:rPr>
                <w:rFonts w:hint="eastAsia" w:ascii="仿宋_GB2312" w:hAnsi="仿宋_GB2312" w:eastAsia="仿宋_GB2312" w:cs="仿宋_GB2312"/>
                <w:color w:val="auto"/>
                <w:sz w:val="24"/>
                <w:szCs w:val="24"/>
                <w:highlight w:val="none"/>
                <w:lang w:eastAsia="zh-CN"/>
              </w:rPr>
              <w:t>）</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val="en-US" w:eastAsia="zh-CN"/>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1"/>
          <w:wAfter w:w="351" w:type="pct"/>
          <w:trHeight w:val="865"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pacing w:val="-11"/>
                <w:kern w:val="0"/>
                <w:sz w:val="24"/>
                <w:szCs w:val="24"/>
                <w:highlight w:val="none"/>
                <w:lang w:bidi="ar"/>
              </w:rPr>
              <w:t>近</w:t>
            </w:r>
            <w:r>
              <w:rPr>
                <w:rFonts w:hint="eastAsia" w:ascii="仿宋_GB2312" w:hAnsi="仿宋_GB2312" w:eastAsia="仿宋_GB2312" w:cs="仿宋_GB2312"/>
                <w:color w:val="auto"/>
                <w:spacing w:val="-11"/>
                <w:kern w:val="0"/>
                <w:sz w:val="24"/>
                <w:szCs w:val="24"/>
                <w:highlight w:val="none"/>
                <w:lang w:val="en-US" w:eastAsia="zh-CN" w:bidi="ar"/>
              </w:rPr>
              <w:t>3</w:t>
            </w:r>
            <w:r>
              <w:rPr>
                <w:rFonts w:hint="eastAsia" w:ascii="仿宋_GB2312" w:hAnsi="仿宋_GB2312" w:eastAsia="仿宋_GB2312" w:cs="仿宋_GB2312"/>
                <w:color w:val="auto"/>
                <w:spacing w:val="-11"/>
                <w:kern w:val="0"/>
                <w:sz w:val="24"/>
                <w:szCs w:val="24"/>
                <w:highlight w:val="none"/>
                <w:lang w:bidi="ar"/>
              </w:rPr>
              <w:t>个会计年度研究开发费用总额占同期销售收入总额比例</w:t>
            </w:r>
          </w:p>
        </w:tc>
        <w:tc>
          <w:tcPr>
            <w:tcW w:w="2041" w:type="pct"/>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r>
      <w:tr>
        <w:tblPrEx>
          <w:tblCellMar>
            <w:top w:w="0" w:type="dxa"/>
            <w:left w:w="108" w:type="dxa"/>
            <w:bottom w:w="0" w:type="dxa"/>
            <w:right w:w="108" w:type="dxa"/>
          </w:tblCellMar>
        </w:tblPrEx>
        <w:trPr>
          <w:gridAfter w:val="1"/>
          <w:wAfter w:w="351" w:type="pct"/>
          <w:trHeight w:val="865"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kern w:val="0"/>
                <w:sz w:val="24"/>
                <w:szCs w:val="24"/>
                <w:highlight w:val="none"/>
                <w:lang w:bidi="ar"/>
              </w:rPr>
              <w:t>近</w:t>
            </w:r>
            <w:r>
              <w:rPr>
                <w:rFonts w:hint="eastAsia" w:ascii="仿宋_GB2312" w:hAnsi="仿宋_GB2312" w:eastAsia="仿宋_GB2312" w:cs="仿宋_GB2312"/>
                <w:color w:val="auto"/>
                <w:kern w:val="0"/>
                <w:sz w:val="24"/>
                <w:szCs w:val="24"/>
                <w:highlight w:val="none"/>
                <w:lang w:val="en-US" w:eastAsia="zh-CN" w:bidi="ar"/>
              </w:rPr>
              <w:t>3</w:t>
            </w:r>
            <w:r>
              <w:rPr>
                <w:rFonts w:hint="eastAsia" w:ascii="仿宋_GB2312" w:hAnsi="仿宋_GB2312" w:eastAsia="仿宋_GB2312" w:cs="仿宋_GB2312"/>
                <w:color w:val="auto"/>
                <w:kern w:val="0"/>
                <w:sz w:val="24"/>
                <w:szCs w:val="24"/>
                <w:highlight w:val="none"/>
                <w:lang w:bidi="ar"/>
              </w:rPr>
              <w:t>个会计年度在中国境内发生的</w:t>
            </w:r>
            <w:r>
              <w:rPr>
                <w:rFonts w:hint="eastAsia" w:ascii="仿宋_GB2312" w:hAnsi="仿宋_GB2312" w:eastAsia="仿宋_GB2312" w:cs="仿宋_GB2312"/>
                <w:color w:val="auto"/>
                <w:kern w:val="0"/>
                <w:sz w:val="24"/>
                <w:szCs w:val="24"/>
                <w:highlight w:val="none"/>
                <w:lang w:eastAsia="zh-CN" w:bidi="ar"/>
              </w:rPr>
              <w:t>研究开发费用</w:t>
            </w:r>
            <w:r>
              <w:rPr>
                <w:rFonts w:hint="eastAsia" w:ascii="仿宋_GB2312" w:hAnsi="仿宋_GB2312" w:eastAsia="仿宋_GB2312" w:cs="仿宋_GB2312"/>
                <w:color w:val="auto"/>
                <w:kern w:val="0"/>
                <w:sz w:val="24"/>
                <w:szCs w:val="24"/>
                <w:highlight w:val="none"/>
                <w:lang w:bidi="ar"/>
              </w:rPr>
              <w:t>比例</w:t>
            </w:r>
          </w:p>
        </w:tc>
        <w:tc>
          <w:tcPr>
            <w:tcW w:w="2041" w:type="pct"/>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r>
      <w:tr>
        <w:tblPrEx>
          <w:tblCellMar>
            <w:top w:w="0" w:type="dxa"/>
            <w:left w:w="108" w:type="dxa"/>
            <w:bottom w:w="0" w:type="dxa"/>
            <w:right w:w="108" w:type="dxa"/>
          </w:tblCellMar>
        </w:tblPrEx>
        <w:trPr>
          <w:trHeight w:val="645" w:hRule="atLeast"/>
          <w:jc w:val="center"/>
        </w:trPr>
        <w:tc>
          <w:tcPr>
            <w:tcW w:w="5000" w:type="pct"/>
            <w:gridSpan w:val="6"/>
            <w:tcBorders>
              <w:top w:val="nil"/>
              <w:left w:val="nil"/>
              <w:bottom w:val="nil"/>
              <w:right w:val="nil"/>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val="en-US" w:eastAsia="zh-CN" w:bidi="ar"/>
              </w:rPr>
            </w:pPr>
            <w:r>
              <w:rPr>
                <w:rFonts w:hint="eastAsia" w:ascii="黑体" w:hAnsi="黑体" w:eastAsia="黑体" w:cs="黑体"/>
                <w:color w:val="auto"/>
                <w:kern w:val="0"/>
                <w:sz w:val="24"/>
                <w:szCs w:val="24"/>
                <w:highlight w:val="none"/>
                <w:lang w:bidi="ar"/>
              </w:rPr>
              <w:br w:type="page"/>
            </w:r>
            <w:r>
              <w:rPr>
                <w:rFonts w:hint="eastAsia" w:ascii="黑体" w:hAnsi="黑体" w:eastAsia="黑体" w:cs="黑体"/>
                <w:color w:val="auto"/>
                <w:kern w:val="0"/>
                <w:sz w:val="24"/>
                <w:szCs w:val="24"/>
                <w:highlight w:val="none"/>
                <w:lang w:bidi="ar"/>
              </w:rPr>
              <w:t>三、</w:t>
            </w:r>
            <w:r>
              <w:rPr>
                <w:rFonts w:hint="eastAsia" w:ascii="黑体" w:hAnsi="黑体" w:eastAsia="黑体" w:cs="黑体"/>
                <w:color w:val="auto"/>
                <w:kern w:val="0"/>
                <w:sz w:val="24"/>
                <w:szCs w:val="24"/>
                <w:highlight w:val="none"/>
                <w:lang w:eastAsia="zh-CN" w:bidi="ar"/>
              </w:rPr>
              <w:t>建设基础</w:t>
            </w:r>
          </w:p>
        </w:tc>
      </w:tr>
      <w:tr>
        <w:tblPrEx>
          <w:tblCellMar>
            <w:top w:w="0" w:type="dxa"/>
            <w:left w:w="108" w:type="dxa"/>
            <w:bottom w:w="0" w:type="dxa"/>
            <w:right w:w="108" w:type="dxa"/>
          </w:tblCellMar>
        </w:tblPrEx>
        <w:trPr>
          <w:trHeight w:val="12107" w:hRule="atLeast"/>
          <w:jc w:val="center"/>
        </w:trPr>
        <w:tc>
          <w:tcPr>
            <w:tcW w:w="5000" w:type="pct"/>
            <w:gridSpan w:val="6"/>
            <w:tcBorders>
              <w:top w:val="single" w:color="000000" w:sz="4" w:space="0"/>
              <w:left w:val="single" w:color="000000" w:sz="4" w:space="0"/>
              <w:bottom w:val="single" w:color="auto" w:sz="4" w:space="0"/>
              <w:right w:val="single" w:color="000000" w:sz="4" w:space="0"/>
            </w:tcBorders>
            <w:noWrap/>
            <w:vAlign w:val="top"/>
          </w:tcPr>
          <w:p>
            <w:pPr>
              <w:widowControl w:val="0"/>
              <w:spacing w:line="560" w:lineRule="exact"/>
              <w:textAlignment w:val="auto"/>
              <w:rPr>
                <w:rFonts w:ascii="楷体_GB2312" w:hAnsi="楷体_GB2312" w:eastAsia="楷体_GB2312" w:cs="楷体_GB2312"/>
                <w:color w:val="auto"/>
                <w:sz w:val="24"/>
                <w:highlight w:val="none"/>
              </w:rPr>
            </w:pPr>
            <w:r>
              <w:rPr>
                <w:rFonts w:hint="eastAsia" w:ascii="楷体_GB2312" w:hAnsi="楷体_GB2312" w:eastAsia="楷体_GB2312" w:cs="楷体_GB2312"/>
                <w:color w:val="auto"/>
                <w:sz w:val="24"/>
                <w:highlight w:val="none"/>
              </w:rPr>
              <w:t>（一）基本情况</w:t>
            </w:r>
          </w:p>
          <w:p>
            <w:pPr>
              <w:widowControl w:val="0"/>
              <w:spacing w:line="560" w:lineRule="exac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简要介绍依托单位基本情况</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500字以内</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w:t>
            </w:r>
          </w:p>
          <w:p>
            <w:pPr>
              <w:widowControl w:val="0"/>
              <w:spacing w:line="560" w:lineRule="exac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2.如有共建单位，请简要介绍共建单位基本情况（每家300字以内）。</w:t>
            </w:r>
          </w:p>
          <w:p>
            <w:pPr>
              <w:widowControl w:val="0"/>
              <w:spacing w:line="560" w:lineRule="exact"/>
              <w:textAlignment w:val="auto"/>
              <w:rPr>
                <w:rFonts w:ascii="楷体_GB2312" w:hAnsi="楷体_GB2312" w:eastAsia="楷体_GB2312" w:cs="楷体_GB2312"/>
                <w:color w:val="auto"/>
                <w:sz w:val="24"/>
                <w:highlight w:val="none"/>
              </w:rPr>
            </w:pPr>
            <w:r>
              <w:rPr>
                <w:rFonts w:hint="eastAsia" w:ascii="楷体_GB2312" w:hAnsi="楷体_GB2312" w:eastAsia="楷体_GB2312" w:cs="楷体_GB2312"/>
                <w:color w:val="auto"/>
                <w:sz w:val="24"/>
                <w:highlight w:val="none"/>
              </w:rPr>
              <w:t>（二）研究水平</w:t>
            </w:r>
          </w:p>
          <w:p>
            <w:pPr>
              <w:widowControl w:val="0"/>
              <w:spacing w:line="560" w:lineRule="exact"/>
              <w:textAlignment w:val="auto"/>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eastAsia="zh-CN"/>
              </w:rPr>
              <w:t>对比分析本领域国际、国内主要研究机构，阐述实验室不可替代性</w:t>
            </w:r>
            <w:r>
              <w:rPr>
                <w:rFonts w:hint="eastAsia" w:ascii="仿宋_GB2312" w:hAnsi="仿宋_GB2312" w:eastAsia="仿宋_GB2312" w:cs="仿宋_GB2312"/>
                <w:color w:val="auto"/>
                <w:sz w:val="24"/>
                <w:highlight w:val="none"/>
              </w:rPr>
              <w:t>。</w:t>
            </w:r>
          </w:p>
          <w:p>
            <w:pPr>
              <w:widowControl w:val="0"/>
              <w:spacing w:line="560" w:lineRule="exact"/>
              <w:textAlignment w:val="auto"/>
              <w:rPr>
                <w:rFonts w:hint="eastAsia" w:ascii="仿宋_GB2312" w:hAnsi="仿宋_GB2312" w:eastAsia="仿宋_GB2312" w:cs="仿宋_GB2312"/>
                <w:color w:val="auto"/>
                <w:sz w:val="24"/>
                <w:highlight w:val="none"/>
                <w:lang w:val="en-US" w:eastAsia="zh-CN"/>
              </w:rPr>
            </w:pPr>
            <w:r>
              <w:rPr>
                <w:rFonts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eastAsia="zh-CN"/>
              </w:rPr>
              <w:t>简要阐明</w:t>
            </w:r>
            <w:r>
              <w:rPr>
                <w:rFonts w:hint="eastAsia" w:ascii="仿宋_GB2312" w:hAnsi="仿宋_GB2312" w:eastAsia="仿宋_GB2312" w:cs="仿宋_GB2312"/>
                <w:color w:val="auto"/>
                <w:sz w:val="24"/>
                <w:highlight w:val="none"/>
                <w:lang w:val="en-US" w:eastAsia="zh-CN"/>
              </w:rPr>
              <w:t>实验室取得的主要科研成果。请选择代表性成果，例如，实现的重要原始创新、关键核心技术突破，获得的国家和省部级奖项，承担的重大科技计划项目，以及获得的知识产权、科技成果转化等情况。</w:t>
            </w:r>
          </w:p>
          <w:p>
            <w:pPr>
              <w:widowControl w:val="0"/>
              <w:spacing w:line="560" w:lineRule="exact"/>
              <w:textAlignment w:val="auto"/>
              <w:rPr>
                <w:rFonts w:hint="eastAsia" w:ascii="楷体_GB2312" w:hAnsi="楷体_GB2312" w:eastAsia="楷体_GB2312" w:cs="楷体_GB2312"/>
                <w:color w:val="auto"/>
                <w:sz w:val="24"/>
                <w:highlight w:val="none"/>
                <w:lang w:eastAsia="zh-CN"/>
              </w:rPr>
            </w:pPr>
            <w:r>
              <w:rPr>
                <w:rFonts w:hint="eastAsia" w:ascii="楷体_GB2312" w:hAnsi="楷体_GB2312" w:eastAsia="楷体_GB2312" w:cs="楷体_GB2312"/>
                <w:color w:val="auto"/>
                <w:sz w:val="24"/>
                <w:highlight w:val="none"/>
                <w:lang w:eastAsia="zh-CN"/>
              </w:rPr>
              <w:t>（三）实验室主任</w:t>
            </w:r>
          </w:p>
          <w:p>
            <w:pPr>
              <w:widowControl w:val="0"/>
              <w:spacing w:line="560" w:lineRule="exact"/>
              <w:textAlignment w:val="auto"/>
              <w:rPr>
                <w:rFonts w:hint="eastAsia" w:ascii="楷体_GB2312" w:hAnsi="楷体_GB2312" w:eastAsia="楷体_GB2312" w:cs="楷体_GB2312"/>
                <w:color w:val="auto"/>
                <w:sz w:val="24"/>
                <w:highlight w:val="none"/>
                <w:lang w:eastAsia="zh-CN"/>
              </w:rPr>
            </w:pPr>
            <w:r>
              <w:rPr>
                <w:rFonts w:ascii="仿宋_GB2312" w:hAnsi="仿宋_GB2312" w:eastAsia="仿宋_GB2312" w:cs="仿宋_GB2312"/>
                <w:color w:val="auto"/>
                <w:sz w:val="24"/>
                <w:highlight w:val="none"/>
              </w:rPr>
              <w:t>政治素养、</w:t>
            </w:r>
            <w:r>
              <w:rPr>
                <w:rFonts w:hint="eastAsia" w:ascii="仿宋_GB2312" w:hAnsi="仿宋_GB2312" w:eastAsia="仿宋_GB2312" w:cs="仿宋_GB2312"/>
                <w:color w:val="auto"/>
                <w:sz w:val="24"/>
                <w:highlight w:val="none"/>
                <w:lang w:eastAsia="zh-CN"/>
              </w:rPr>
              <w:t>学术水平、团队领导力</w:t>
            </w:r>
            <w:r>
              <w:rPr>
                <w:rFonts w:ascii="仿宋_GB2312" w:hAnsi="仿宋_GB2312" w:eastAsia="仿宋_GB2312" w:cs="仿宋_GB2312"/>
                <w:color w:val="auto"/>
                <w:sz w:val="24"/>
                <w:highlight w:val="none"/>
              </w:rPr>
              <w:t>。</w:t>
            </w:r>
          </w:p>
          <w:p>
            <w:pPr>
              <w:widowControl w:val="0"/>
              <w:spacing w:line="560" w:lineRule="exact"/>
              <w:textAlignment w:val="auto"/>
              <w:rPr>
                <w:rFonts w:ascii="楷体_GB2312" w:hAnsi="楷体_GB2312" w:eastAsia="楷体_GB2312" w:cs="楷体_GB2312"/>
                <w:color w:val="auto"/>
                <w:sz w:val="24"/>
                <w:highlight w:val="none"/>
                <w:lang w:val="en"/>
              </w:rPr>
            </w:pPr>
            <w:r>
              <w:rPr>
                <w:rFonts w:hint="eastAsia" w:ascii="楷体_GB2312" w:hAnsi="楷体_GB2312" w:eastAsia="楷体_GB2312" w:cs="楷体_GB2312"/>
                <w:color w:val="auto"/>
                <w:sz w:val="24"/>
                <w:highlight w:val="none"/>
              </w:rPr>
              <w:t>（</w:t>
            </w:r>
            <w:r>
              <w:rPr>
                <w:rFonts w:hint="eastAsia" w:ascii="楷体_GB2312" w:hAnsi="楷体_GB2312" w:eastAsia="楷体_GB2312" w:cs="楷体_GB2312"/>
                <w:color w:val="auto"/>
                <w:sz w:val="24"/>
                <w:highlight w:val="none"/>
                <w:lang w:eastAsia="zh-CN"/>
              </w:rPr>
              <w:t>四</w:t>
            </w:r>
            <w:r>
              <w:rPr>
                <w:rFonts w:hint="eastAsia" w:ascii="楷体_GB2312" w:hAnsi="楷体_GB2312" w:eastAsia="楷体_GB2312" w:cs="楷体_GB2312"/>
                <w:color w:val="auto"/>
                <w:sz w:val="24"/>
                <w:highlight w:val="none"/>
              </w:rPr>
              <w:t>）</w:t>
            </w:r>
            <w:r>
              <w:rPr>
                <w:rFonts w:hint="eastAsia" w:ascii="楷体_GB2312" w:hAnsi="楷体_GB2312" w:eastAsia="楷体_GB2312" w:cs="楷体_GB2312"/>
                <w:color w:val="auto"/>
                <w:sz w:val="24"/>
                <w:highlight w:val="none"/>
                <w:lang w:eastAsia="zh-CN"/>
              </w:rPr>
              <w:t>人</w:t>
            </w:r>
            <w:r>
              <w:rPr>
                <w:rFonts w:hint="eastAsia" w:ascii="楷体_GB2312" w:hAnsi="楷体_GB2312" w:eastAsia="楷体_GB2312" w:cs="楷体_GB2312"/>
                <w:b w:val="0"/>
                <w:bCs w:val="0"/>
                <w:color w:val="auto"/>
                <w:sz w:val="24"/>
                <w:highlight w:val="none"/>
                <w:lang w:eastAsia="zh-CN"/>
              </w:rPr>
              <w:t>才</w:t>
            </w:r>
            <w:r>
              <w:rPr>
                <w:rFonts w:hint="eastAsia" w:ascii="楷体_GB2312" w:hAnsi="楷体_GB2312" w:eastAsia="楷体_GB2312" w:cs="楷体_GB2312"/>
                <w:color w:val="auto"/>
                <w:sz w:val="24"/>
                <w:highlight w:val="none"/>
              </w:rPr>
              <w:t>队伍</w:t>
            </w:r>
          </w:p>
          <w:p>
            <w:pPr>
              <w:widowControl w:val="0"/>
              <w:spacing w:line="560" w:lineRule="exac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w:t>
            </w:r>
            <w:r>
              <w:rPr>
                <w:rFonts w:ascii="仿宋_GB2312" w:hAnsi="仿宋_GB2312" w:eastAsia="仿宋_GB2312" w:cs="仿宋_GB2312"/>
                <w:color w:val="auto"/>
                <w:sz w:val="24"/>
                <w:highlight w:val="none"/>
              </w:rPr>
              <w:t>.人才队伍总体规模</w:t>
            </w:r>
            <w:r>
              <w:rPr>
                <w:rFonts w:hint="eastAsia" w:ascii="仿宋_GB2312" w:hAnsi="仿宋_GB2312" w:eastAsia="仿宋_GB2312" w:cs="仿宋_GB2312"/>
                <w:color w:val="auto"/>
                <w:sz w:val="24"/>
                <w:highlight w:val="none"/>
              </w:rPr>
              <w:t>，固定人员和流动人员</w:t>
            </w:r>
            <w:r>
              <w:rPr>
                <w:rFonts w:hint="eastAsia" w:ascii="仿宋_GB2312" w:hAnsi="仿宋_GB2312" w:eastAsia="仿宋_GB2312" w:cs="仿宋_GB2312"/>
                <w:color w:val="auto"/>
                <w:sz w:val="24"/>
                <w:highlight w:val="none"/>
                <w:lang w:eastAsia="zh-CN"/>
              </w:rPr>
              <w:t>情况</w:t>
            </w:r>
            <w:r>
              <w:rPr>
                <w:rFonts w:hint="eastAsia" w:ascii="仿宋_GB2312" w:hAnsi="仿宋_GB2312" w:eastAsia="仿宋_GB2312" w:cs="仿宋_GB2312"/>
                <w:color w:val="auto"/>
                <w:sz w:val="24"/>
                <w:highlight w:val="none"/>
              </w:rPr>
              <w:t>。</w:t>
            </w:r>
          </w:p>
          <w:p>
            <w:pPr>
              <w:widowControl w:val="0"/>
              <w:spacing w:line="560" w:lineRule="exac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2</w:t>
            </w:r>
            <w:r>
              <w:rPr>
                <w:rFonts w:ascii="仿宋_GB2312" w:hAnsi="仿宋_GB2312" w:eastAsia="仿宋_GB2312" w:cs="仿宋_GB2312"/>
                <w:color w:val="auto"/>
                <w:sz w:val="24"/>
                <w:highlight w:val="none"/>
              </w:rPr>
              <w:t>.学术带头人</w:t>
            </w:r>
            <w:r>
              <w:rPr>
                <w:rFonts w:hint="eastAsia" w:ascii="仿宋_GB2312" w:hAnsi="仿宋_GB2312" w:eastAsia="仿宋_GB2312" w:cs="仿宋_GB2312"/>
                <w:color w:val="auto"/>
                <w:sz w:val="24"/>
                <w:highlight w:val="none"/>
                <w:lang w:eastAsia="zh-CN"/>
              </w:rPr>
              <w:t>基本情况</w:t>
            </w:r>
            <w:r>
              <w:rPr>
                <w:rFonts w:ascii="仿宋_GB2312" w:hAnsi="仿宋_GB2312" w:eastAsia="仿宋_GB2312" w:cs="仿宋_GB2312"/>
                <w:color w:val="auto"/>
                <w:sz w:val="24"/>
                <w:highlight w:val="none"/>
              </w:rPr>
              <w:t>。</w:t>
            </w:r>
          </w:p>
          <w:p>
            <w:pPr>
              <w:widowControl w:val="0"/>
              <w:spacing w:line="560" w:lineRule="exac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3</w:t>
            </w:r>
            <w:r>
              <w:rPr>
                <w:rFonts w:ascii="仿宋_GB2312" w:hAnsi="仿宋_GB2312" w:eastAsia="仿宋_GB2312" w:cs="仿宋_GB2312"/>
                <w:color w:val="auto"/>
                <w:sz w:val="24"/>
                <w:highlight w:val="none"/>
              </w:rPr>
              <w:t>.优秀青年人才</w:t>
            </w:r>
            <w:r>
              <w:rPr>
                <w:rFonts w:hint="eastAsia" w:ascii="仿宋_GB2312" w:hAnsi="仿宋_GB2312" w:eastAsia="仿宋_GB2312" w:cs="仿宋_GB2312"/>
                <w:color w:val="auto"/>
                <w:sz w:val="24"/>
                <w:highlight w:val="none"/>
                <w:lang w:eastAsia="zh-CN"/>
              </w:rPr>
              <w:t>基本情况</w:t>
            </w:r>
            <w:r>
              <w:rPr>
                <w:rFonts w:ascii="仿宋_GB2312" w:hAnsi="仿宋_GB2312" w:eastAsia="仿宋_GB2312" w:cs="仿宋_GB2312"/>
                <w:color w:val="auto"/>
                <w:sz w:val="24"/>
                <w:highlight w:val="none"/>
              </w:rPr>
              <w:t>。</w:t>
            </w:r>
          </w:p>
          <w:p>
            <w:pPr>
              <w:widowControl w:val="0"/>
              <w:spacing w:line="560" w:lineRule="exact"/>
              <w:textAlignment w:val="auto"/>
              <w:rPr>
                <w:rFonts w:hint="eastAsia" w:ascii="楷体_GB2312" w:hAnsi="楷体_GB2312" w:eastAsia="楷体_GB2312" w:cs="楷体_GB2312"/>
                <w:color w:val="auto"/>
                <w:sz w:val="24"/>
                <w:highlight w:val="none"/>
                <w:lang w:eastAsia="zh-CN"/>
              </w:rPr>
            </w:pPr>
            <w:r>
              <w:rPr>
                <w:rFonts w:hint="eastAsia" w:ascii="楷体_GB2312" w:hAnsi="楷体_GB2312" w:eastAsia="楷体_GB2312" w:cs="楷体_GB2312"/>
                <w:color w:val="auto"/>
                <w:sz w:val="24"/>
                <w:highlight w:val="none"/>
              </w:rPr>
              <w:t>（</w:t>
            </w:r>
            <w:r>
              <w:rPr>
                <w:rFonts w:hint="eastAsia" w:ascii="楷体_GB2312" w:hAnsi="楷体_GB2312" w:eastAsia="楷体_GB2312" w:cs="楷体_GB2312"/>
                <w:color w:val="auto"/>
                <w:sz w:val="24"/>
                <w:highlight w:val="none"/>
                <w:lang w:eastAsia="zh-CN"/>
              </w:rPr>
              <w:t>五</w:t>
            </w:r>
            <w:r>
              <w:rPr>
                <w:rFonts w:hint="eastAsia" w:ascii="楷体_GB2312" w:hAnsi="楷体_GB2312" w:eastAsia="楷体_GB2312" w:cs="楷体_GB2312"/>
                <w:color w:val="auto"/>
                <w:sz w:val="24"/>
                <w:highlight w:val="none"/>
              </w:rPr>
              <w:t>）</w:t>
            </w:r>
            <w:r>
              <w:rPr>
                <w:rFonts w:hint="eastAsia" w:ascii="楷体_GB2312" w:hAnsi="楷体_GB2312" w:eastAsia="楷体_GB2312" w:cs="楷体_GB2312"/>
                <w:color w:val="auto"/>
                <w:sz w:val="24"/>
                <w:highlight w:val="none"/>
                <w:lang w:eastAsia="zh-CN"/>
              </w:rPr>
              <w:t>条件保障</w:t>
            </w:r>
          </w:p>
          <w:p>
            <w:pPr>
              <w:widowControl w:val="0"/>
              <w:spacing w:line="560" w:lineRule="exact"/>
              <w:jc w:val="both"/>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依托单位、共建单位（如有）为申报实验室投入经费支持和条件保障。</w:t>
            </w:r>
          </w:p>
          <w:p>
            <w:pPr>
              <w:widowControl w:val="0"/>
              <w:spacing w:line="560" w:lineRule="exact"/>
              <w:jc w:val="both"/>
              <w:rPr>
                <w:rFonts w:hint="default" w:ascii="仿宋_GB2312" w:hAnsi="仿宋_GB2312" w:eastAsia="仿宋_GB2312" w:cs="仿宋_GB2312"/>
                <w:color w:val="auto"/>
                <w:sz w:val="24"/>
                <w:highlight w:val="none"/>
                <w:lang w:val="en-US" w:eastAsia="zh-CN"/>
              </w:rPr>
            </w:pPr>
          </w:p>
          <w:p>
            <w:pPr>
              <w:widowControl w:val="0"/>
              <w:spacing w:line="560" w:lineRule="exact"/>
              <w:jc w:val="both"/>
              <w:rPr>
                <w:rFonts w:hint="default" w:ascii="仿宋_GB2312" w:hAnsi="仿宋_GB2312" w:eastAsia="仿宋_GB2312" w:cs="仿宋_GB2312"/>
                <w:color w:val="auto"/>
                <w:sz w:val="24"/>
                <w:highlight w:val="none"/>
                <w:lang w:val="en-US" w:eastAsia="zh-CN"/>
              </w:rPr>
            </w:pPr>
          </w:p>
          <w:p>
            <w:pPr>
              <w:widowControl w:val="0"/>
              <w:spacing w:line="560" w:lineRule="exact"/>
              <w:jc w:val="both"/>
              <w:rPr>
                <w:rFonts w:hint="default" w:ascii="仿宋_GB2312" w:hAnsi="仿宋_GB2312" w:eastAsia="仿宋_GB2312" w:cs="仿宋_GB2312"/>
                <w:color w:val="auto"/>
                <w:sz w:val="24"/>
                <w:highlight w:val="none"/>
                <w:lang w:val="en-US" w:eastAsia="zh-CN"/>
              </w:rPr>
            </w:pPr>
          </w:p>
          <w:p>
            <w:pPr>
              <w:widowControl w:val="0"/>
              <w:spacing w:line="560" w:lineRule="exact"/>
              <w:jc w:val="both"/>
              <w:rPr>
                <w:rFonts w:hint="default" w:ascii="仿宋_GB2312" w:hAnsi="仿宋_GB2312" w:eastAsia="仿宋_GB2312" w:cs="仿宋_GB2312"/>
                <w:color w:val="auto"/>
                <w:sz w:val="24"/>
                <w:highlight w:val="none"/>
                <w:lang w:val="en-US" w:eastAsia="zh-CN"/>
              </w:rPr>
            </w:pPr>
          </w:p>
          <w:p>
            <w:pPr>
              <w:widowControl w:val="0"/>
              <w:spacing w:line="560" w:lineRule="exact"/>
              <w:jc w:val="both"/>
              <w:rPr>
                <w:rFonts w:hint="default" w:ascii="仿宋_GB2312" w:hAnsi="仿宋_GB2312" w:eastAsia="仿宋_GB2312" w:cs="仿宋_GB2312"/>
                <w:color w:val="auto"/>
                <w:sz w:val="24"/>
                <w:highlight w:val="none"/>
                <w:lang w:val="en-US" w:eastAsia="zh-CN"/>
              </w:rPr>
            </w:pPr>
          </w:p>
        </w:tc>
      </w:tr>
      <w:tr>
        <w:tblPrEx>
          <w:tblCellMar>
            <w:top w:w="0" w:type="dxa"/>
            <w:left w:w="108" w:type="dxa"/>
            <w:bottom w:w="0" w:type="dxa"/>
            <w:right w:w="108" w:type="dxa"/>
          </w:tblCellMar>
        </w:tblPrEx>
        <w:trPr>
          <w:trHeight w:val="345" w:hRule="atLeast"/>
          <w:jc w:val="center"/>
        </w:trPr>
        <w:tc>
          <w:tcPr>
            <w:tcW w:w="5000" w:type="pct"/>
            <w:gridSpan w:val="6"/>
            <w:tcBorders>
              <w:top w:val="nil"/>
              <w:left w:val="nil"/>
              <w:bottom w:val="nil"/>
              <w:right w:val="nil"/>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eastAsia="zh-CN" w:bidi="ar"/>
              </w:rPr>
            </w:pPr>
            <w:r>
              <w:rPr>
                <w:rFonts w:hint="eastAsia" w:ascii="黑体" w:hAnsi="黑体" w:eastAsia="黑体" w:cs="黑体"/>
                <w:color w:val="auto"/>
                <w:kern w:val="0"/>
                <w:sz w:val="24"/>
                <w:szCs w:val="24"/>
                <w:highlight w:val="none"/>
                <w:lang w:bidi="ar"/>
              </w:rPr>
              <w:t>四、</w:t>
            </w:r>
            <w:r>
              <w:rPr>
                <w:rFonts w:hint="eastAsia" w:ascii="黑体" w:hAnsi="黑体" w:eastAsia="黑体" w:cs="黑体"/>
                <w:color w:val="auto"/>
                <w:kern w:val="0"/>
                <w:sz w:val="24"/>
                <w:szCs w:val="24"/>
                <w:highlight w:val="none"/>
                <w:lang w:eastAsia="zh-CN" w:bidi="ar"/>
              </w:rPr>
              <w:t>共建情况（仅联合建设的实验室填写）</w:t>
            </w:r>
          </w:p>
        </w:tc>
      </w:tr>
      <w:tr>
        <w:tblPrEx>
          <w:tblCellMar>
            <w:top w:w="0" w:type="dxa"/>
            <w:left w:w="108" w:type="dxa"/>
            <w:bottom w:w="0" w:type="dxa"/>
            <w:right w:w="108" w:type="dxa"/>
          </w:tblCellMar>
        </w:tblPrEx>
        <w:trPr>
          <w:trHeight w:val="12279" w:hRule="atLeast"/>
          <w:jc w:val="center"/>
        </w:trPr>
        <w:tc>
          <w:tcPr>
            <w:tcW w:w="5000" w:type="pct"/>
            <w:gridSpan w:val="6"/>
            <w:tcBorders>
              <w:top w:val="single" w:color="auto" w:sz="4" w:space="0"/>
              <w:left w:val="single" w:color="000000" w:sz="4" w:space="0"/>
              <w:bottom w:val="single" w:color="000000" w:sz="4" w:space="0"/>
              <w:right w:val="single" w:color="000000" w:sz="4" w:space="0"/>
            </w:tcBorders>
            <w:noWrap/>
            <w:vAlign w:val="top"/>
          </w:tcPr>
          <w:p>
            <w:pPr>
              <w:widowControl/>
              <w:spacing w:line="560" w:lineRule="exact"/>
              <w:textAlignment w:val="top"/>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0"/>
                <w:sz w:val="24"/>
                <w:szCs w:val="24"/>
                <w:highlight w:val="none"/>
                <w:lang w:val="en-US" w:eastAsia="zh-CN" w:bidi="ar"/>
              </w:rPr>
              <w:t>简要说明依托单位、共建单位各自职责分工和承担任务，例如联合科研攻关任务、出资情况及使用方向、科技成果转化等情况</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1000字以内</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kern w:val="0"/>
                <w:sz w:val="24"/>
                <w:szCs w:val="24"/>
                <w:highlight w:val="none"/>
                <w:lang w:val="en-US" w:eastAsia="zh-CN" w:bidi="ar"/>
              </w:rPr>
              <w:t>。</w:t>
            </w:r>
          </w:p>
        </w:tc>
      </w:tr>
      <w:tr>
        <w:tblPrEx>
          <w:tblCellMar>
            <w:top w:w="0" w:type="dxa"/>
            <w:left w:w="108" w:type="dxa"/>
            <w:bottom w:w="0" w:type="dxa"/>
            <w:right w:w="108" w:type="dxa"/>
          </w:tblCellMar>
        </w:tblPrEx>
        <w:trPr>
          <w:trHeight w:val="345" w:hRule="atLeast"/>
          <w:jc w:val="center"/>
        </w:trPr>
        <w:tc>
          <w:tcPr>
            <w:tcW w:w="5000" w:type="pct"/>
            <w:gridSpan w:val="6"/>
            <w:tcBorders>
              <w:top w:val="nil"/>
              <w:left w:val="nil"/>
              <w:bottom w:val="nil"/>
              <w:right w:val="nil"/>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eastAsia="zh-CN" w:bidi="ar"/>
              </w:rPr>
            </w:pPr>
            <w:r>
              <w:rPr>
                <w:rFonts w:hint="eastAsia" w:ascii="黑体" w:hAnsi="黑体" w:eastAsia="黑体" w:cs="黑体"/>
                <w:color w:val="auto"/>
                <w:kern w:val="0"/>
                <w:sz w:val="24"/>
                <w:szCs w:val="24"/>
                <w:highlight w:val="none"/>
                <w:lang w:eastAsia="zh-CN" w:bidi="ar"/>
              </w:rPr>
              <w:t>五</w:t>
            </w:r>
            <w:r>
              <w:rPr>
                <w:rFonts w:hint="eastAsia" w:ascii="黑体" w:hAnsi="黑体" w:eastAsia="黑体" w:cs="黑体"/>
                <w:color w:val="auto"/>
                <w:kern w:val="0"/>
                <w:sz w:val="24"/>
                <w:szCs w:val="24"/>
                <w:highlight w:val="none"/>
                <w:lang w:bidi="ar"/>
              </w:rPr>
              <w:t>、</w:t>
            </w:r>
            <w:r>
              <w:rPr>
                <w:rFonts w:hint="eastAsia" w:ascii="黑体" w:hAnsi="黑体" w:eastAsia="黑体" w:cs="黑体"/>
                <w:color w:val="auto"/>
                <w:kern w:val="0"/>
                <w:sz w:val="24"/>
                <w:szCs w:val="24"/>
                <w:highlight w:val="none"/>
                <w:lang w:eastAsia="zh-CN" w:bidi="ar"/>
              </w:rPr>
              <w:t>实验室总体任务</w:t>
            </w:r>
          </w:p>
        </w:tc>
      </w:tr>
      <w:tr>
        <w:tblPrEx>
          <w:tblCellMar>
            <w:top w:w="0" w:type="dxa"/>
            <w:left w:w="108" w:type="dxa"/>
            <w:bottom w:w="0" w:type="dxa"/>
            <w:right w:w="108" w:type="dxa"/>
          </w:tblCellMar>
        </w:tblPrEx>
        <w:trPr>
          <w:trHeight w:val="12310" w:hRule="atLeast"/>
          <w:jc w:val="center"/>
        </w:trPr>
        <w:tc>
          <w:tcPr>
            <w:tcW w:w="5000" w:type="pct"/>
            <w:gridSpan w:val="6"/>
            <w:tcBorders>
              <w:top w:val="single" w:color="000000" w:sz="4" w:space="0"/>
              <w:left w:val="single" w:color="000000" w:sz="4" w:space="0"/>
              <w:bottom w:val="single" w:color="000000" w:sz="4" w:space="0"/>
              <w:right w:val="single" w:color="000000" w:sz="4" w:space="0"/>
            </w:tcBorders>
            <w:noWrap w:val="0"/>
            <w:vAlign w:val="top"/>
          </w:tcPr>
          <w:p>
            <w:pPr>
              <w:widowControl/>
              <w:spacing w:line="560" w:lineRule="exact"/>
              <w:textAlignment w:val="center"/>
              <w:rPr>
                <w:rFonts w:hint="eastAsia" w:ascii="楷体_GB2312" w:hAnsi="楷体_GB2312" w:eastAsia="楷体_GB2312" w:cs="楷体_GB2312"/>
                <w:color w:val="auto"/>
                <w:sz w:val="24"/>
                <w:highlight w:val="none"/>
                <w:lang w:eastAsia="zh-CN"/>
              </w:rPr>
            </w:pPr>
            <w:r>
              <w:rPr>
                <w:rFonts w:hint="eastAsia" w:ascii="楷体_GB2312" w:hAnsi="楷体_GB2312" w:eastAsia="楷体_GB2312" w:cs="楷体_GB2312"/>
                <w:color w:val="auto"/>
                <w:sz w:val="24"/>
                <w:highlight w:val="none"/>
                <w:lang w:eastAsia="zh-CN"/>
              </w:rPr>
              <w:t>（一）发展目标</w:t>
            </w:r>
          </w:p>
          <w:p>
            <w:pPr>
              <w:widowControl/>
              <w:spacing w:line="560" w:lineRule="exact"/>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围绕北京市重点实验室申报指南，凝炼中长期科学研究目标和建设发展目标。</w:t>
            </w:r>
          </w:p>
          <w:p>
            <w:pPr>
              <w:widowControl/>
              <w:spacing w:line="560" w:lineRule="exact"/>
              <w:textAlignment w:val="center"/>
              <w:rPr>
                <w:rFonts w:hint="eastAsia" w:ascii="仿宋_GB2312" w:hAnsi="仿宋_GB2312" w:eastAsia="仿宋_GB2312" w:cs="仿宋_GB2312"/>
                <w:color w:val="auto"/>
                <w:kern w:val="0"/>
                <w:sz w:val="24"/>
                <w:szCs w:val="24"/>
                <w:highlight w:val="none"/>
                <w:lang w:eastAsia="zh-CN" w:bidi="ar"/>
              </w:rPr>
            </w:pPr>
          </w:p>
          <w:p>
            <w:pPr>
              <w:widowControl/>
              <w:spacing w:line="560" w:lineRule="exact"/>
              <w:textAlignment w:val="center"/>
              <w:rPr>
                <w:rFonts w:hint="eastAsia" w:ascii="楷体_GB2312" w:hAnsi="楷体_GB2312" w:eastAsia="楷体_GB2312" w:cs="楷体_GB2312"/>
                <w:color w:val="auto"/>
                <w:sz w:val="24"/>
                <w:highlight w:val="none"/>
                <w:lang w:eastAsia="zh-CN"/>
              </w:rPr>
            </w:pPr>
            <w:r>
              <w:rPr>
                <w:rFonts w:hint="eastAsia" w:ascii="楷体_GB2312" w:hAnsi="楷体_GB2312" w:eastAsia="楷体_GB2312" w:cs="楷体_GB2312"/>
                <w:color w:val="auto"/>
                <w:sz w:val="24"/>
                <w:highlight w:val="none"/>
                <w:lang w:eastAsia="zh-CN"/>
              </w:rPr>
              <w:t>（二）重点任务</w:t>
            </w:r>
          </w:p>
          <w:p>
            <w:pPr>
              <w:widowControl/>
              <w:spacing w:line="560" w:lineRule="exact"/>
              <w:textAlignment w:val="center"/>
              <w:rPr>
                <w:rFonts w:hint="eastAsia" w:ascii="楷体_GB2312" w:hAnsi="楷体_GB2312" w:eastAsia="楷体_GB2312" w:cs="楷体_GB2312"/>
                <w:color w:val="auto"/>
                <w:sz w:val="24"/>
                <w:highlight w:val="none"/>
                <w:lang w:eastAsia="zh-CN"/>
              </w:rPr>
            </w:pPr>
            <w:r>
              <w:rPr>
                <w:rFonts w:hint="eastAsia" w:ascii="仿宋_GB2312" w:hAnsi="仿宋_GB2312" w:eastAsia="仿宋_GB2312" w:cs="仿宋_GB2312"/>
                <w:color w:val="auto"/>
                <w:kern w:val="0"/>
                <w:sz w:val="24"/>
                <w:szCs w:val="24"/>
                <w:highlight w:val="none"/>
                <w:lang w:eastAsia="zh-CN" w:bidi="ar"/>
              </w:rPr>
              <w:t>围绕北京市重点实验室申报指南，凝炼提出重点任务，阐述理论方法、技术路线等。</w:t>
            </w:r>
          </w:p>
        </w:tc>
      </w:tr>
      <w:tr>
        <w:tblPrEx>
          <w:tblCellMar>
            <w:top w:w="0" w:type="dxa"/>
            <w:left w:w="108" w:type="dxa"/>
            <w:bottom w:w="0" w:type="dxa"/>
            <w:right w:w="108" w:type="dxa"/>
          </w:tblCellMar>
        </w:tblPrEx>
        <w:trPr>
          <w:trHeight w:val="645" w:hRule="atLeast"/>
          <w:jc w:val="center"/>
        </w:trPr>
        <w:tc>
          <w:tcPr>
            <w:tcW w:w="5000" w:type="pct"/>
            <w:gridSpan w:val="6"/>
            <w:tcBorders>
              <w:top w:val="nil"/>
              <w:left w:val="nil"/>
              <w:bottom w:val="single" w:color="auto" w:sz="4" w:space="0"/>
              <w:right w:val="nil"/>
            </w:tcBorders>
            <w:noWrap w:val="0"/>
            <w:vAlign w:val="center"/>
          </w:tcPr>
          <w:p>
            <w:pPr>
              <w:widowControl/>
              <w:spacing w:line="560" w:lineRule="exact"/>
              <w:textAlignment w:val="center"/>
              <w:rPr>
                <w:rFonts w:hint="default" w:ascii="黑体" w:hAnsi="黑体" w:eastAsia="黑体" w:cs="黑体"/>
                <w:color w:val="auto"/>
                <w:kern w:val="0"/>
                <w:sz w:val="24"/>
                <w:szCs w:val="24"/>
                <w:highlight w:val="none"/>
                <w:lang w:val="en-US" w:eastAsia="zh-CN" w:bidi="ar"/>
              </w:rPr>
            </w:pPr>
            <w:r>
              <w:rPr>
                <w:rFonts w:hint="eastAsia" w:ascii="黑体" w:hAnsi="黑体" w:eastAsia="黑体" w:cs="黑体"/>
                <w:color w:val="auto"/>
                <w:kern w:val="0"/>
                <w:sz w:val="24"/>
                <w:szCs w:val="24"/>
                <w:highlight w:val="none"/>
                <w:lang w:eastAsia="zh-CN" w:bidi="ar"/>
              </w:rPr>
              <w:t>六、运行管理方案</w:t>
            </w:r>
          </w:p>
        </w:tc>
      </w:tr>
      <w:tr>
        <w:tblPrEx>
          <w:tblCellMar>
            <w:top w:w="0" w:type="dxa"/>
            <w:left w:w="108" w:type="dxa"/>
            <w:bottom w:w="0" w:type="dxa"/>
            <w:right w:w="108" w:type="dxa"/>
          </w:tblCellMar>
        </w:tblPrEx>
        <w:trPr>
          <w:trHeight w:val="12304" w:hRule="atLeast"/>
          <w:jc w:val="center"/>
        </w:trPr>
        <w:tc>
          <w:tcPr>
            <w:tcW w:w="5000" w:type="pct"/>
            <w:gridSpan w:val="6"/>
            <w:tcBorders>
              <w:top w:val="single" w:color="auto" w:sz="4" w:space="0"/>
              <w:left w:val="single" w:color="auto" w:sz="4" w:space="0"/>
              <w:bottom w:val="single" w:color="auto" w:sz="4" w:space="0"/>
              <w:right w:val="single" w:color="auto" w:sz="4" w:space="0"/>
            </w:tcBorders>
            <w:noWrap w:val="0"/>
            <w:vAlign w:val="top"/>
          </w:tcPr>
          <w:p>
            <w:pPr>
              <w:widowControl/>
              <w:spacing w:line="560" w:lineRule="exact"/>
              <w:jc w:val="both"/>
              <w:textAlignment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（一）组织架构。</w:t>
            </w:r>
          </w:p>
          <w:p>
            <w:pPr>
              <w:widowControl/>
              <w:spacing w:line="560" w:lineRule="exact"/>
              <w:jc w:val="both"/>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（二）</w:t>
            </w:r>
            <w:r>
              <w:rPr>
                <w:rFonts w:ascii="仿宋_GB2312" w:hAnsi="仿宋_GB2312" w:eastAsia="仿宋_GB2312" w:cs="仿宋_GB2312"/>
                <w:color w:val="auto"/>
                <w:sz w:val="24"/>
                <w:highlight w:val="none"/>
              </w:rPr>
              <w:t>实验室主任</w:t>
            </w:r>
            <w:r>
              <w:rPr>
                <w:rFonts w:hint="eastAsia" w:ascii="仿宋_GB2312" w:hAnsi="仿宋_GB2312" w:eastAsia="仿宋_GB2312" w:cs="仿宋_GB2312"/>
                <w:color w:val="auto"/>
                <w:sz w:val="24"/>
                <w:highlight w:val="none"/>
              </w:rPr>
              <w:t>。</w:t>
            </w:r>
          </w:p>
          <w:p>
            <w:pPr>
              <w:widowControl/>
              <w:spacing w:line="560" w:lineRule="exact"/>
              <w:jc w:val="both"/>
              <w:textAlignment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（三）</w:t>
            </w:r>
            <w:r>
              <w:rPr>
                <w:rFonts w:ascii="仿宋_GB2312" w:hAnsi="仿宋_GB2312" w:eastAsia="仿宋_GB2312" w:cs="仿宋_GB2312"/>
                <w:color w:val="auto"/>
                <w:sz w:val="24"/>
                <w:highlight w:val="none"/>
              </w:rPr>
              <w:t>学术委员会</w:t>
            </w:r>
            <w:r>
              <w:rPr>
                <w:rFonts w:hint="eastAsia" w:ascii="仿宋_GB2312" w:hAnsi="仿宋_GB2312" w:eastAsia="仿宋_GB2312" w:cs="仿宋_GB2312"/>
                <w:color w:val="auto"/>
                <w:sz w:val="24"/>
                <w:highlight w:val="none"/>
              </w:rPr>
              <w:t>。</w:t>
            </w:r>
          </w:p>
          <w:p>
            <w:pPr>
              <w:widowControl/>
              <w:spacing w:line="560" w:lineRule="exact"/>
              <w:jc w:val="both"/>
              <w:textAlignment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val="en-US" w:eastAsia="zh-CN"/>
              </w:rPr>
              <w:t>（四）</w:t>
            </w:r>
            <w:r>
              <w:rPr>
                <w:rFonts w:ascii="仿宋_GB2312" w:hAnsi="仿宋_GB2312" w:eastAsia="仿宋_GB2312" w:cs="仿宋_GB2312"/>
                <w:color w:val="auto"/>
                <w:sz w:val="24"/>
                <w:highlight w:val="none"/>
              </w:rPr>
              <w:t>青年科技人才培养和使用机制</w:t>
            </w:r>
            <w:r>
              <w:rPr>
                <w:rFonts w:hint="eastAsia" w:ascii="仿宋_GB2312" w:hAnsi="仿宋_GB2312" w:eastAsia="仿宋_GB2312" w:cs="仿宋_GB2312"/>
                <w:color w:val="auto"/>
                <w:sz w:val="24"/>
                <w:highlight w:val="none"/>
                <w:lang w:eastAsia="zh-CN"/>
              </w:rPr>
              <w:t>、人员管理与激励机制。</w:t>
            </w:r>
          </w:p>
          <w:p>
            <w:pPr>
              <w:widowControl/>
              <w:spacing w:line="560" w:lineRule="exact"/>
              <w:jc w:val="both"/>
              <w:textAlignment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（五）</w:t>
            </w:r>
            <w:r>
              <w:rPr>
                <w:rFonts w:hint="eastAsia" w:ascii="仿宋_GB2312" w:hAnsi="仿宋_GB2312" w:eastAsia="仿宋_GB2312" w:cs="仿宋_GB2312"/>
                <w:color w:val="auto"/>
                <w:sz w:val="24"/>
                <w:highlight w:val="none"/>
                <w:lang w:eastAsia="zh-CN"/>
              </w:rPr>
              <w:t>知识产权管理、</w:t>
            </w:r>
            <w:r>
              <w:rPr>
                <w:rFonts w:ascii="仿宋_GB2312" w:hAnsi="仿宋_GB2312" w:eastAsia="仿宋_GB2312" w:cs="仿宋_GB2312"/>
                <w:color w:val="auto"/>
                <w:sz w:val="24"/>
                <w:highlight w:val="none"/>
              </w:rPr>
              <w:t>科技成果转化</w:t>
            </w:r>
            <w:r>
              <w:rPr>
                <w:rFonts w:hint="eastAsia" w:ascii="仿宋_GB2312" w:hAnsi="仿宋_GB2312" w:eastAsia="仿宋_GB2312" w:cs="仿宋_GB2312"/>
                <w:color w:val="auto"/>
                <w:sz w:val="24"/>
                <w:highlight w:val="none"/>
              </w:rPr>
              <w:t>。</w:t>
            </w:r>
          </w:p>
          <w:p>
            <w:pPr>
              <w:widowControl/>
              <w:spacing w:line="560" w:lineRule="exact"/>
              <w:jc w:val="both"/>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（六）</w:t>
            </w:r>
            <w:r>
              <w:rPr>
                <w:rFonts w:hint="eastAsia" w:ascii="仿宋_GB2312" w:hAnsi="仿宋_GB2312" w:eastAsia="仿宋_GB2312" w:cs="仿宋_GB2312"/>
                <w:color w:val="auto"/>
                <w:sz w:val="24"/>
                <w:highlight w:val="none"/>
              </w:rPr>
              <w:t>科研诚信与伦理治理。</w:t>
            </w:r>
          </w:p>
          <w:p>
            <w:pPr>
              <w:widowControl/>
              <w:spacing w:line="560" w:lineRule="exact"/>
              <w:jc w:val="both"/>
              <w:textAlignment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（七）</w:t>
            </w:r>
            <w:r>
              <w:rPr>
                <w:rFonts w:ascii="仿宋_GB2312" w:hAnsi="仿宋_GB2312" w:eastAsia="仿宋_GB2312" w:cs="仿宋_GB2312"/>
                <w:color w:val="auto"/>
                <w:sz w:val="24"/>
                <w:highlight w:val="none"/>
              </w:rPr>
              <w:t>国内</w:t>
            </w:r>
            <w:r>
              <w:rPr>
                <w:rFonts w:hint="eastAsia" w:ascii="仿宋_GB2312" w:hAnsi="仿宋_GB2312" w:eastAsia="仿宋_GB2312" w:cs="仿宋_GB2312"/>
                <w:color w:val="auto"/>
                <w:sz w:val="24"/>
                <w:highlight w:val="none"/>
                <w:lang w:eastAsia="zh-CN"/>
              </w:rPr>
              <w:t>科技协同创新、</w:t>
            </w:r>
            <w:r>
              <w:rPr>
                <w:rFonts w:hint="eastAsia" w:ascii="仿宋_GB2312" w:hAnsi="仿宋_GB2312" w:eastAsia="仿宋_GB2312" w:cs="仿宋_GB2312"/>
                <w:color w:val="auto"/>
                <w:sz w:val="24"/>
                <w:highlight w:val="none"/>
              </w:rPr>
              <w:t>国际科技交流合作。</w:t>
            </w:r>
          </w:p>
          <w:p>
            <w:pPr>
              <w:widowControl/>
              <w:spacing w:line="560" w:lineRule="exact"/>
              <w:jc w:val="both"/>
              <w:textAlignment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（八）科技保密、安全生产。</w:t>
            </w:r>
          </w:p>
        </w:tc>
      </w:tr>
      <w:tr>
        <w:tblPrEx>
          <w:tblCellMar>
            <w:top w:w="0" w:type="dxa"/>
            <w:left w:w="108" w:type="dxa"/>
            <w:bottom w:w="0" w:type="dxa"/>
            <w:right w:w="108" w:type="dxa"/>
          </w:tblCellMar>
        </w:tblPrEx>
        <w:trPr>
          <w:trHeight w:val="480" w:hRule="atLeast"/>
          <w:jc w:val="center"/>
        </w:trPr>
        <w:tc>
          <w:tcPr>
            <w:tcW w:w="5000" w:type="pct"/>
            <w:gridSpan w:val="6"/>
            <w:tcBorders>
              <w:top w:val="nil"/>
              <w:left w:val="nil"/>
              <w:bottom w:val="nil"/>
              <w:right w:val="nil"/>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eastAsia="zh-CN" w:bidi="ar"/>
              </w:rPr>
            </w:pPr>
            <w:r>
              <w:rPr>
                <w:rFonts w:hint="eastAsia" w:ascii="黑体" w:hAnsi="黑体" w:eastAsia="黑体" w:cs="黑体"/>
                <w:color w:val="auto"/>
                <w:kern w:val="0"/>
                <w:sz w:val="24"/>
                <w:szCs w:val="24"/>
                <w:highlight w:val="none"/>
                <w:lang w:eastAsia="zh-CN" w:bidi="ar"/>
              </w:rPr>
              <w:t>七</w:t>
            </w:r>
            <w:r>
              <w:rPr>
                <w:rFonts w:hint="eastAsia" w:ascii="黑体" w:hAnsi="黑体" w:eastAsia="黑体" w:cs="黑体"/>
                <w:color w:val="auto"/>
                <w:kern w:val="0"/>
                <w:sz w:val="24"/>
                <w:szCs w:val="24"/>
                <w:highlight w:val="none"/>
                <w:lang w:bidi="ar"/>
              </w:rPr>
              <w:t>、依托单位</w:t>
            </w:r>
            <w:r>
              <w:rPr>
                <w:rFonts w:hint="eastAsia" w:ascii="黑体" w:hAnsi="黑体" w:eastAsia="黑体" w:cs="黑体"/>
                <w:color w:val="auto"/>
                <w:kern w:val="0"/>
                <w:sz w:val="24"/>
                <w:szCs w:val="24"/>
                <w:highlight w:val="none"/>
                <w:lang w:eastAsia="zh-CN" w:bidi="ar"/>
              </w:rPr>
              <w:t>意见</w:t>
            </w:r>
          </w:p>
        </w:tc>
      </w:tr>
      <w:tr>
        <w:tblPrEx>
          <w:tblCellMar>
            <w:top w:w="0" w:type="dxa"/>
            <w:left w:w="108" w:type="dxa"/>
            <w:bottom w:w="0" w:type="dxa"/>
            <w:right w:w="108" w:type="dxa"/>
          </w:tblCellMar>
        </w:tblPrEx>
        <w:trPr>
          <w:trHeight w:val="12331" w:hRule="atLeast"/>
          <w:jc w:val="center"/>
        </w:trPr>
        <w:tc>
          <w:tcPr>
            <w:tcW w:w="5000" w:type="pct"/>
            <w:gridSpan w:val="6"/>
            <w:tcBorders>
              <w:top w:val="single" w:color="000000" w:sz="4" w:space="0"/>
              <w:left w:val="single" w:color="auto" w:sz="4" w:space="0"/>
              <w:bottom w:val="single" w:color="auto"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楷体_GB2312" w:hAnsi="楷体_GB2312" w:eastAsia="楷体_GB2312" w:cs="楷体_GB2312"/>
                <w:kern w:val="0"/>
                <w:sz w:val="24"/>
                <w:szCs w:val="24"/>
                <w:lang w:eastAsia="zh-CN" w:bidi="ar"/>
              </w:rPr>
            </w:pPr>
            <w:r>
              <w:rPr>
                <w:rFonts w:hint="eastAsia" w:ascii="楷体_GB2312" w:hAnsi="楷体_GB2312" w:eastAsia="楷体_GB2312" w:cs="楷体_GB2312"/>
                <w:kern w:val="0"/>
                <w:sz w:val="24"/>
                <w:szCs w:val="24"/>
                <w:lang w:eastAsia="zh-CN" w:bidi="ar"/>
              </w:rPr>
              <w:t>（一）</w:t>
            </w:r>
            <w:r>
              <w:rPr>
                <w:rFonts w:hint="eastAsia" w:ascii="楷体_GB2312" w:hAnsi="楷体_GB2312" w:eastAsia="楷体_GB2312" w:cs="楷体_GB2312"/>
                <w:kern w:val="0"/>
                <w:sz w:val="24"/>
                <w:szCs w:val="24"/>
                <w:lang w:bidi="ar"/>
              </w:rPr>
              <w:t>建设</w:t>
            </w:r>
            <w:r>
              <w:rPr>
                <w:rFonts w:hint="eastAsia" w:ascii="楷体_GB2312" w:hAnsi="楷体_GB2312" w:eastAsia="楷体_GB2312" w:cs="楷体_GB2312"/>
                <w:kern w:val="0"/>
                <w:sz w:val="24"/>
                <w:szCs w:val="24"/>
                <w:lang w:eastAsia="zh-CN" w:bidi="ar"/>
              </w:rPr>
              <w:t>意见</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bidi="ar"/>
              </w:rPr>
              <w:t>同意</w:t>
            </w:r>
            <w:r>
              <w:rPr>
                <w:rFonts w:hint="eastAsia" w:ascii="仿宋_GB2312" w:hAnsi="仿宋_GB2312" w:eastAsia="仿宋_GB2312" w:cs="仿宋_GB2312"/>
                <w:kern w:val="0"/>
                <w:sz w:val="24"/>
                <w:szCs w:val="24"/>
                <w:lang w:eastAsia="zh-CN" w:bidi="ar"/>
              </w:rPr>
              <w:t>申报</w:t>
            </w:r>
            <w:r>
              <w:rPr>
                <w:rFonts w:hint="eastAsia" w:ascii="仿宋_GB2312" w:hAnsi="仿宋_GB2312" w:eastAsia="仿宋_GB2312" w:cs="仿宋_GB2312"/>
                <w:kern w:val="0"/>
                <w:sz w:val="24"/>
                <w:szCs w:val="24"/>
                <w:lang w:bidi="ar"/>
              </w:rPr>
              <w:t>建设北京市重点实验室</w:t>
            </w:r>
            <w:r>
              <w:rPr>
                <w:rFonts w:hint="eastAsia" w:ascii="仿宋_GB2312" w:hAnsi="仿宋_GB2312" w:eastAsia="仿宋_GB2312" w:cs="仿宋_GB2312"/>
                <w:kern w:val="0"/>
                <w:sz w:val="24"/>
                <w:szCs w:val="24"/>
                <w:lang w:eastAsia="zh-CN" w:bidi="ar"/>
              </w:rPr>
              <w:t>，</w:t>
            </w:r>
            <w:r>
              <w:rPr>
                <w:rFonts w:hint="eastAsia" w:ascii="仿宋_GB2312" w:hAnsi="仿宋_GB2312" w:eastAsia="仿宋_GB2312" w:cs="仿宋_GB2312"/>
                <w:kern w:val="0"/>
                <w:sz w:val="24"/>
                <w:szCs w:val="24"/>
                <w:lang w:bidi="ar"/>
              </w:rPr>
              <w:t>贯彻落实北京市重点实验室相关政策，为北京市重点实验室下放人财物及科研项目等资源配置权</w:t>
            </w:r>
            <w:r>
              <w:rPr>
                <w:rFonts w:hint="eastAsia" w:ascii="仿宋_GB2312" w:hAnsi="仿宋_GB2312" w:eastAsia="仿宋_GB2312" w:cs="仿宋_GB2312"/>
                <w:kern w:val="0"/>
                <w:sz w:val="24"/>
                <w:szCs w:val="24"/>
                <w:lang w:eastAsia="zh-CN" w:bidi="ar"/>
              </w:rPr>
              <w:t>，</w:t>
            </w:r>
            <w:r>
              <w:rPr>
                <w:rFonts w:hint="eastAsia" w:ascii="仿宋_GB2312" w:hAnsi="仿宋_GB2312" w:eastAsia="仿宋_GB2312" w:cs="仿宋_GB2312"/>
                <w:kern w:val="0"/>
                <w:sz w:val="24"/>
                <w:szCs w:val="24"/>
                <w:lang w:bidi="ar"/>
              </w:rPr>
              <w:t>提供运行保障等配套条件。</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楷体_GB2312" w:hAnsi="楷体_GB2312" w:eastAsia="楷体_GB2312" w:cs="楷体_GB2312"/>
                <w:kern w:val="0"/>
                <w:sz w:val="24"/>
                <w:szCs w:val="24"/>
                <w:lang w:eastAsia="zh-CN" w:bidi="ar"/>
              </w:rPr>
            </w:pPr>
            <w:r>
              <w:rPr>
                <w:rFonts w:hint="eastAsia" w:ascii="楷体_GB2312" w:hAnsi="楷体_GB2312" w:eastAsia="楷体_GB2312" w:cs="楷体_GB2312"/>
                <w:kern w:val="0"/>
                <w:sz w:val="24"/>
                <w:szCs w:val="24"/>
                <w:lang w:eastAsia="zh-CN" w:bidi="ar"/>
              </w:rPr>
              <w:t>（二）申报</w:t>
            </w:r>
            <w:r>
              <w:rPr>
                <w:rFonts w:hint="eastAsia" w:ascii="楷体_GB2312" w:hAnsi="楷体_GB2312" w:eastAsia="楷体_GB2312" w:cs="楷体_GB2312"/>
                <w:kern w:val="0"/>
                <w:sz w:val="24"/>
                <w:szCs w:val="24"/>
                <w:lang w:bidi="ar"/>
              </w:rPr>
              <w:t>承诺</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eastAsia="zh-CN" w:bidi="ar"/>
              </w:rPr>
              <w:t>1</w:t>
            </w:r>
            <w:r>
              <w:rPr>
                <w:rFonts w:hint="eastAsia" w:ascii="仿宋_GB2312" w:hAnsi="仿宋_GB2312" w:eastAsia="仿宋_GB2312" w:cs="仿宋_GB2312"/>
                <w:kern w:val="0"/>
                <w:sz w:val="24"/>
                <w:szCs w:val="24"/>
                <w:lang w:val="en-US" w:eastAsia="zh-CN" w:bidi="ar"/>
              </w:rPr>
              <w:t>.</w:t>
            </w:r>
            <w:r>
              <w:rPr>
                <w:rFonts w:hint="eastAsia" w:ascii="仿宋_GB2312" w:hAnsi="仿宋_GB2312" w:eastAsia="仿宋_GB2312" w:cs="仿宋_GB2312"/>
                <w:kern w:val="0"/>
                <w:sz w:val="24"/>
                <w:szCs w:val="24"/>
                <w:lang w:bidi="ar"/>
              </w:rPr>
              <w:t>本单位承诺申报书中的数据、文字</w:t>
            </w:r>
            <w:r>
              <w:rPr>
                <w:rFonts w:hint="eastAsia" w:ascii="仿宋_GB2312" w:hAnsi="仿宋_GB2312" w:eastAsia="仿宋_GB2312" w:cs="仿宋_GB2312"/>
                <w:kern w:val="0"/>
                <w:sz w:val="24"/>
                <w:szCs w:val="24"/>
                <w:lang w:eastAsia="zh-CN" w:bidi="ar"/>
              </w:rPr>
              <w:t>等材料</w:t>
            </w:r>
            <w:r>
              <w:rPr>
                <w:rFonts w:hint="eastAsia" w:ascii="仿宋_GB2312" w:hAnsi="仿宋_GB2312" w:eastAsia="仿宋_GB2312" w:cs="仿宋_GB2312"/>
                <w:kern w:val="0"/>
                <w:sz w:val="24"/>
                <w:szCs w:val="24"/>
                <w:lang w:bidi="ar"/>
              </w:rPr>
              <w:t>真实、准确，对提供材料的真实性负责。</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eastAsia="zh-CN" w:bidi="ar"/>
              </w:rPr>
              <w:t>2</w:t>
            </w:r>
            <w:r>
              <w:rPr>
                <w:rFonts w:hint="eastAsia" w:ascii="仿宋_GB2312" w:hAnsi="仿宋_GB2312" w:eastAsia="仿宋_GB2312" w:cs="仿宋_GB2312"/>
                <w:kern w:val="0"/>
                <w:sz w:val="24"/>
                <w:szCs w:val="24"/>
                <w:lang w:val="en-US" w:eastAsia="zh-CN" w:bidi="ar"/>
              </w:rPr>
              <w:t>.</w:t>
            </w:r>
            <w:r>
              <w:rPr>
                <w:rFonts w:hint="eastAsia" w:ascii="仿宋_GB2312" w:hAnsi="仿宋_GB2312" w:eastAsia="仿宋_GB2312" w:cs="仿宋_GB2312"/>
                <w:kern w:val="0"/>
                <w:sz w:val="24"/>
                <w:szCs w:val="24"/>
                <w:lang w:bidi="ar"/>
              </w:rPr>
              <w:t>申报实验室现有</w:t>
            </w:r>
            <w:r>
              <w:rPr>
                <w:rFonts w:hint="eastAsia" w:ascii="仿宋_GB2312" w:hAnsi="仿宋_GB2312" w:eastAsia="仿宋_GB2312" w:cs="仿宋_GB2312"/>
                <w:kern w:val="0"/>
                <w:sz w:val="24"/>
                <w:szCs w:val="24"/>
                <w:lang w:eastAsia="zh-CN" w:bidi="ar"/>
              </w:rPr>
              <w:t>固定</w:t>
            </w:r>
            <w:r>
              <w:rPr>
                <w:rFonts w:hint="eastAsia" w:ascii="仿宋_GB2312" w:hAnsi="仿宋_GB2312" w:eastAsia="仿宋_GB2312" w:cs="仿宋_GB2312"/>
                <w:kern w:val="0"/>
                <w:sz w:val="24"/>
                <w:szCs w:val="24"/>
                <w:lang w:bidi="ar"/>
              </w:rPr>
              <w:t>人员近三年内无科研诚信严重失信行为和重大科技伦理违规行为；未列入相关部门失信被执行人、严重失信主体名单等，无其他在惩戒期内的失信情形。</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eastAsia="zh-CN" w:bidi="ar"/>
              </w:rPr>
              <w:t>3</w:t>
            </w:r>
            <w:r>
              <w:rPr>
                <w:rFonts w:hint="eastAsia" w:ascii="仿宋_GB2312" w:hAnsi="仿宋_GB2312" w:eastAsia="仿宋_GB2312" w:cs="仿宋_GB2312"/>
                <w:kern w:val="0"/>
                <w:sz w:val="24"/>
                <w:szCs w:val="24"/>
                <w:lang w:val="en-US" w:eastAsia="zh-CN" w:bidi="ar"/>
              </w:rPr>
              <w:t>.</w:t>
            </w:r>
            <w:r>
              <w:rPr>
                <w:rFonts w:hint="eastAsia" w:ascii="仿宋_GB2312" w:hAnsi="仿宋_GB2312" w:eastAsia="仿宋_GB2312" w:cs="仿宋_GB2312"/>
                <w:kern w:val="0"/>
                <w:sz w:val="24"/>
                <w:szCs w:val="24"/>
                <w:lang w:bidi="ar"/>
              </w:rPr>
              <w:t>申报实验室近三年内未发生一般及以上安全生产责任事故和造成较大社会影响的突发事件。</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kern w:val="0"/>
                <w:sz w:val="24"/>
                <w:szCs w:val="24"/>
                <w:lang w:bidi="ar"/>
              </w:rPr>
            </w:pP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color w:val="auto"/>
                <w:kern w:val="0"/>
                <w:sz w:val="24"/>
                <w:szCs w:val="24"/>
                <w:highlight w:val="none"/>
                <w:lang w:bidi="ar"/>
              </w:rPr>
            </w:pPr>
          </w:p>
          <w:p>
            <w:pPr>
              <w:keepNext w:val="0"/>
              <w:keepLines w:val="0"/>
              <w:pageBreakBefore w:val="0"/>
              <w:widowControl/>
              <w:kinsoku/>
              <w:wordWrap/>
              <w:overflowPunct/>
              <w:topLinePunct w:val="0"/>
              <w:autoSpaceDE/>
              <w:autoSpaceDN/>
              <w:bidi w:val="0"/>
              <w:adjustRightInd/>
              <w:snapToGrid/>
              <w:spacing w:line="560" w:lineRule="exact"/>
              <w:ind w:firstLine="5280" w:firstLineChars="2200"/>
              <w:textAlignment w:val="top"/>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单位：（</w:t>
            </w:r>
            <w:r>
              <w:rPr>
                <w:rFonts w:hint="eastAsia" w:ascii="仿宋_GB2312" w:hAnsi="仿宋_GB2312" w:eastAsia="仿宋_GB2312" w:cs="仿宋_GB2312"/>
                <w:color w:val="auto"/>
                <w:kern w:val="0"/>
                <w:sz w:val="24"/>
                <w:szCs w:val="24"/>
                <w:highlight w:val="none"/>
                <w:lang w:eastAsia="zh-CN" w:bidi="ar"/>
              </w:rPr>
              <w:t>加盖公章</w:t>
            </w:r>
            <w:r>
              <w:rPr>
                <w:rFonts w:hint="eastAsia" w:ascii="仿宋_GB2312" w:hAnsi="仿宋_GB2312" w:eastAsia="仿宋_GB2312" w:cs="仿宋_GB2312"/>
                <w:color w:val="auto"/>
                <w:kern w:val="0"/>
                <w:sz w:val="24"/>
                <w:szCs w:val="24"/>
                <w:highlight w:val="none"/>
                <w:lang w:bidi="ar"/>
              </w:rPr>
              <w:t>）</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color w:val="auto"/>
                <w:kern w:val="0"/>
                <w:sz w:val="24"/>
                <w:szCs w:val="24"/>
                <w:highlight w:val="none"/>
                <w:lang w:bidi="ar"/>
              </w:rPr>
            </w:pPr>
          </w:p>
          <w:p>
            <w:pPr>
              <w:keepNext w:val="0"/>
              <w:keepLines w:val="0"/>
              <w:pageBreakBefore w:val="0"/>
              <w:widowControl/>
              <w:kinsoku/>
              <w:wordWrap/>
              <w:overflowPunct/>
              <w:topLinePunct w:val="0"/>
              <w:autoSpaceDE/>
              <w:autoSpaceDN/>
              <w:bidi w:val="0"/>
              <w:adjustRightInd/>
              <w:snapToGrid/>
              <w:spacing w:line="560" w:lineRule="exact"/>
              <w:ind w:firstLine="5280" w:firstLineChars="2200"/>
              <w:textAlignment w:val="top"/>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日期：  年  月  日</w:t>
            </w:r>
          </w:p>
          <w:p>
            <w:pPr>
              <w:widowControl/>
              <w:spacing w:line="560" w:lineRule="exact"/>
              <w:ind w:firstLine="480" w:firstLineChars="200"/>
              <w:textAlignment w:val="top"/>
              <w:rPr>
                <w:rFonts w:ascii="宋体" w:hAnsi="宋体" w:eastAsia="宋体" w:cs="宋体"/>
                <w:color w:val="auto"/>
                <w:sz w:val="24"/>
                <w:szCs w:val="24"/>
                <w:highlight w:val="none"/>
              </w:rPr>
            </w:pPr>
          </w:p>
        </w:tc>
      </w:tr>
      <w:tr>
        <w:tblPrEx>
          <w:tblCellMar>
            <w:top w:w="0" w:type="dxa"/>
            <w:left w:w="108" w:type="dxa"/>
            <w:bottom w:w="0" w:type="dxa"/>
            <w:right w:w="108" w:type="dxa"/>
          </w:tblCellMar>
        </w:tblPrEx>
        <w:trPr>
          <w:trHeight w:val="480" w:hRule="atLeast"/>
          <w:jc w:val="center"/>
        </w:trPr>
        <w:tc>
          <w:tcPr>
            <w:tcW w:w="5000" w:type="pct"/>
            <w:gridSpan w:val="6"/>
            <w:tcBorders>
              <w:top w:val="nil"/>
              <w:left w:val="nil"/>
              <w:bottom w:val="nil"/>
              <w:right w:val="nil"/>
            </w:tcBorders>
            <w:noWrap/>
            <w:vAlign w:val="center"/>
          </w:tcPr>
          <w:p>
            <w:pPr>
              <w:widowControl/>
              <w:spacing w:line="560" w:lineRule="exact"/>
              <w:textAlignment w:val="center"/>
              <w:rPr>
                <w:rFonts w:hint="default" w:ascii="黑体" w:hAnsi="黑体" w:eastAsia="黑体" w:cs="黑体"/>
                <w:color w:val="auto"/>
                <w:kern w:val="0"/>
                <w:sz w:val="24"/>
                <w:szCs w:val="24"/>
                <w:highlight w:val="none"/>
                <w:lang w:val="en" w:eastAsia="zh-CN" w:bidi="ar"/>
              </w:rPr>
            </w:pPr>
            <w:r>
              <w:rPr>
                <w:rFonts w:hint="eastAsia" w:ascii="黑体" w:hAnsi="黑体" w:eastAsia="黑体" w:cs="黑体"/>
                <w:color w:val="auto"/>
                <w:kern w:val="0"/>
                <w:sz w:val="24"/>
                <w:szCs w:val="24"/>
                <w:highlight w:val="none"/>
                <w:lang w:eastAsia="zh-CN" w:bidi="ar"/>
              </w:rPr>
              <w:t>八</w:t>
            </w:r>
            <w:r>
              <w:rPr>
                <w:rFonts w:hint="eastAsia" w:ascii="黑体" w:hAnsi="黑体" w:eastAsia="黑体" w:cs="黑体"/>
                <w:color w:val="auto"/>
                <w:kern w:val="0"/>
                <w:sz w:val="24"/>
                <w:szCs w:val="24"/>
                <w:highlight w:val="none"/>
                <w:lang w:bidi="ar"/>
              </w:rPr>
              <w:t>、</w:t>
            </w:r>
            <w:r>
              <w:rPr>
                <w:rFonts w:hint="eastAsia" w:ascii="黑体" w:hAnsi="黑体" w:eastAsia="黑体" w:cs="黑体"/>
                <w:color w:val="auto"/>
                <w:kern w:val="0"/>
                <w:sz w:val="24"/>
                <w:szCs w:val="24"/>
                <w:highlight w:val="none"/>
                <w:lang w:eastAsia="zh-CN" w:bidi="ar"/>
              </w:rPr>
              <w:t>联合建设</w:t>
            </w:r>
            <w:r>
              <w:rPr>
                <w:rFonts w:hint="eastAsia" w:ascii="黑体" w:hAnsi="黑体" w:eastAsia="黑体" w:cs="黑体"/>
                <w:color w:val="auto"/>
                <w:kern w:val="0"/>
                <w:sz w:val="24"/>
                <w:szCs w:val="24"/>
                <w:highlight w:val="none"/>
                <w:lang w:bidi="ar"/>
              </w:rPr>
              <w:t>单位</w:t>
            </w:r>
            <w:r>
              <w:rPr>
                <w:rFonts w:hint="eastAsia" w:ascii="黑体" w:hAnsi="黑体" w:eastAsia="黑体" w:cs="黑体"/>
                <w:color w:val="auto"/>
                <w:kern w:val="0"/>
                <w:sz w:val="24"/>
                <w:szCs w:val="24"/>
                <w:highlight w:val="none"/>
                <w:lang w:eastAsia="zh-CN" w:bidi="ar"/>
              </w:rPr>
              <w:t>意见（仅联合建设的实验室填写）</w:t>
            </w:r>
          </w:p>
        </w:tc>
      </w:tr>
      <w:tr>
        <w:tblPrEx>
          <w:tblCellMar>
            <w:top w:w="0" w:type="dxa"/>
            <w:left w:w="108" w:type="dxa"/>
            <w:bottom w:w="0" w:type="dxa"/>
            <w:right w:w="108" w:type="dxa"/>
          </w:tblCellMar>
        </w:tblPrEx>
        <w:trPr>
          <w:trHeight w:val="12238" w:hRule="atLeast"/>
          <w:jc w:val="center"/>
        </w:trPr>
        <w:tc>
          <w:tcPr>
            <w:tcW w:w="5000" w:type="pct"/>
            <w:gridSpan w:val="6"/>
            <w:tcBorders>
              <w:top w:val="single" w:color="000000" w:sz="4" w:space="0"/>
              <w:left w:val="single" w:color="auto" w:sz="4" w:space="0"/>
              <w:bottom w:val="single" w:color="auto"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楷体_GB2312" w:hAnsi="楷体_GB2312" w:eastAsia="楷体_GB2312" w:cs="楷体_GB2312"/>
                <w:kern w:val="0"/>
                <w:sz w:val="24"/>
                <w:szCs w:val="24"/>
                <w:lang w:eastAsia="zh-CN" w:bidi="ar"/>
              </w:rPr>
            </w:pPr>
            <w:r>
              <w:rPr>
                <w:rFonts w:hint="eastAsia" w:ascii="楷体_GB2312" w:hAnsi="楷体_GB2312" w:eastAsia="楷体_GB2312" w:cs="楷体_GB2312"/>
                <w:kern w:val="0"/>
                <w:sz w:val="24"/>
                <w:szCs w:val="24"/>
                <w:lang w:eastAsia="zh-CN" w:bidi="ar"/>
              </w:rPr>
              <w:t>（一）联合建设意见</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bidi="ar"/>
              </w:rPr>
              <w:t>同意</w:t>
            </w:r>
            <w:r>
              <w:rPr>
                <w:rFonts w:hint="eastAsia" w:ascii="仿宋_GB2312" w:hAnsi="仿宋_GB2312" w:eastAsia="仿宋_GB2312" w:cs="仿宋_GB2312"/>
                <w:kern w:val="0"/>
                <w:sz w:val="24"/>
                <w:szCs w:val="24"/>
                <w:lang w:eastAsia="zh-CN" w:bidi="ar"/>
              </w:rPr>
              <w:t>联合</w:t>
            </w:r>
            <w:r>
              <w:rPr>
                <w:rFonts w:hint="eastAsia" w:ascii="仿宋_GB2312" w:hAnsi="仿宋_GB2312" w:eastAsia="仿宋_GB2312" w:cs="仿宋_GB2312"/>
                <w:kern w:val="0"/>
                <w:sz w:val="24"/>
                <w:szCs w:val="24"/>
                <w:lang w:bidi="ar"/>
              </w:rPr>
              <w:t>建设北京市重点实验室</w:t>
            </w:r>
            <w:r>
              <w:rPr>
                <w:rFonts w:hint="eastAsia" w:ascii="仿宋_GB2312" w:hAnsi="仿宋_GB2312" w:eastAsia="仿宋_GB2312" w:cs="仿宋_GB2312"/>
                <w:kern w:val="0"/>
                <w:sz w:val="24"/>
                <w:szCs w:val="24"/>
                <w:lang w:eastAsia="zh-CN" w:bidi="ar"/>
              </w:rPr>
              <w:t>，</w:t>
            </w:r>
            <w:r>
              <w:rPr>
                <w:rFonts w:hint="eastAsia" w:ascii="仿宋_GB2312" w:hAnsi="仿宋_GB2312" w:eastAsia="仿宋_GB2312" w:cs="仿宋_GB2312"/>
                <w:kern w:val="0"/>
                <w:sz w:val="24"/>
                <w:szCs w:val="24"/>
                <w:lang w:bidi="ar"/>
              </w:rPr>
              <w:t>贯彻落实北京市重点实验室相关政策。</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楷体_GB2312" w:hAnsi="楷体_GB2312" w:eastAsia="楷体_GB2312" w:cs="楷体_GB2312"/>
                <w:kern w:val="0"/>
                <w:sz w:val="24"/>
                <w:szCs w:val="24"/>
                <w:lang w:eastAsia="zh-CN" w:bidi="ar"/>
              </w:rPr>
            </w:pPr>
            <w:r>
              <w:rPr>
                <w:rFonts w:hint="eastAsia" w:ascii="楷体_GB2312" w:hAnsi="楷体_GB2312" w:eastAsia="楷体_GB2312" w:cs="楷体_GB2312"/>
                <w:kern w:val="0"/>
                <w:sz w:val="24"/>
                <w:szCs w:val="24"/>
                <w:lang w:eastAsia="zh-CN" w:bidi="ar"/>
              </w:rPr>
              <w:t>（二）申报</w:t>
            </w:r>
            <w:r>
              <w:rPr>
                <w:rFonts w:hint="eastAsia" w:ascii="楷体_GB2312" w:hAnsi="楷体_GB2312" w:eastAsia="楷体_GB2312" w:cs="楷体_GB2312"/>
                <w:kern w:val="0"/>
                <w:sz w:val="24"/>
                <w:szCs w:val="24"/>
                <w:lang w:bidi="ar"/>
              </w:rPr>
              <w:t>承诺</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bidi="ar"/>
              </w:rPr>
              <w:t>本单位承诺</w:t>
            </w:r>
            <w:r>
              <w:rPr>
                <w:rFonts w:hint="eastAsia" w:ascii="仿宋_GB2312" w:hAnsi="仿宋_GB2312" w:eastAsia="仿宋_GB2312" w:cs="仿宋_GB2312"/>
                <w:kern w:val="0"/>
                <w:sz w:val="24"/>
                <w:szCs w:val="24"/>
                <w:lang w:eastAsia="zh-CN" w:bidi="ar"/>
              </w:rPr>
              <w:t>共建协议内容</w:t>
            </w:r>
            <w:r>
              <w:rPr>
                <w:rFonts w:hint="eastAsia" w:ascii="仿宋_GB2312" w:hAnsi="仿宋_GB2312" w:eastAsia="仿宋_GB2312" w:cs="仿宋_GB2312"/>
                <w:kern w:val="0"/>
                <w:sz w:val="24"/>
                <w:szCs w:val="24"/>
                <w:lang w:bidi="ar"/>
              </w:rPr>
              <w:t>真实、准确。</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kern w:val="0"/>
                <w:sz w:val="24"/>
                <w:szCs w:val="24"/>
                <w:lang w:bidi="ar"/>
              </w:rPr>
            </w:pP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color w:val="auto"/>
                <w:kern w:val="0"/>
                <w:sz w:val="24"/>
                <w:szCs w:val="24"/>
                <w:highlight w:val="none"/>
                <w:lang w:bidi="ar"/>
              </w:rPr>
            </w:pPr>
          </w:p>
          <w:p>
            <w:pPr>
              <w:keepNext w:val="0"/>
              <w:keepLines w:val="0"/>
              <w:pageBreakBefore w:val="0"/>
              <w:widowControl/>
              <w:kinsoku/>
              <w:wordWrap/>
              <w:overflowPunct/>
              <w:topLinePunct w:val="0"/>
              <w:autoSpaceDE/>
              <w:autoSpaceDN/>
              <w:bidi w:val="0"/>
              <w:adjustRightInd/>
              <w:snapToGrid/>
              <w:spacing w:line="560" w:lineRule="exact"/>
              <w:ind w:firstLine="5280" w:firstLineChars="2200"/>
              <w:textAlignment w:val="top"/>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单位：（</w:t>
            </w:r>
            <w:r>
              <w:rPr>
                <w:rFonts w:hint="eastAsia" w:ascii="仿宋_GB2312" w:hAnsi="仿宋_GB2312" w:eastAsia="仿宋_GB2312" w:cs="仿宋_GB2312"/>
                <w:color w:val="auto"/>
                <w:kern w:val="0"/>
                <w:sz w:val="24"/>
                <w:szCs w:val="24"/>
                <w:highlight w:val="none"/>
                <w:lang w:eastAsia="zh-CN" w:bidi="ar"/>
              </w:rPr>
              <w:t>加盖公章</w:t>
            </w:r>
            <w:r>
              <w:rPr>
                <w:rFonts w:hint="eastAsia" w:ascii="仿宋_GB2312" w:hAnsi="仿宋_GB2312" w:eastAsia="仿宋_GB2312" w:cs="仿宋_GB2312"/>
                <w:color w:val="auto"/>
                <w:kern w:val="0"/>
                <w:sz w:val="24"/>
                <w:szCs w:val="24"/>
                <w:highlight w:val="none"/>
                <w:lang w:bidi="ar"/>
              </w:rPr>
              <w:t>）</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color w:val="auto"/>
                <w:kern w:val="0"/>
                <w:sz w:val="24"/>
                <w:szCs w:val="24"/>
                <w:highlight w:val="none"/>
                <w:lang w:bidi="ar"/>
              </w:rPr>
            </w:pPr>
          </w:p>
          <w:p>
            <w:pPr>
              <w:keepNext w:val="0"/>
              <w:keepLines w:val="0"/>
              <w:pageBreakBefore w:val="0"/>
              <w:widowControl/>
              <w:kinsoku/>
              <w:wordWrap/>
              <w:overflowPunct/>
              <w:topLinePunct w:val="0"/>
              <w:autoSpaceDE/>
              <w:autoSpaceDN/>
              <w:bidi w:val="0"/>
              <w:adjustRightInd/>
              <w:snapToGrid/>
              <w:spacing w:line="560" w:lineRule="exact"/>
              <w:ind w:firstLine="5280" w:firstLineChars="2200"/>
              <w:textAlignment w:val="top"/>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日期：  年  月  日</w:t>
            </w:r>
          </w:p>
          <w:p>
            <w:pPr>
              <w:widowControl/>
              <w:tabs>
                <w:tab w:val="left" w:pos="5040"/>
                <w:tab w:val="left" w:pos="5280"/>
              </w:tabs>
              <w:spacing w:line="560" w:lineRule="exact"/>
              <w:ind w:firstLine="4800" w:firstLineChars="2000"/>
              <w:textAlignment w:val="top"/>
              <w:rPr>
                <w:rFonts w:ascii="宋体" w:hAnsi="宋体" w:eastAsia="宋体" w:cs="宋体"/>
                <w:color w:val="auto"/>
                <w:sz w:val="24"/>
                <w:szCs w:val="24"/>
                <w:highlight w:val="none"/>
              </w:rPr>
            </w:pPr>
          </w:p>
        </w:tc>
      </w:tr>
      <w:tr>
        <w:tblPrEx>
          <w:tblCellMar>
            <w:top w:w="0" w:type="dxa"/>
            <w:left w:w="108" w:type="dxa"/>
            <w:bottom w:w="0" w:type="dxa"/>
            <w:right w:w="108" w:type="dxa"/>
          </w:tblCellMar>
        </w:tblPrEx>
        <w:trPr>
          <w:trHeight w:val="387" w:hRule="atLeast"/>
          <w:jc w:val="center"/>
        </w:trPr>
        <w:tc>
          <w:tcPr>
            <w:tcW w:w="5000" w:type="pct"/>
            <w:gridSpan w:val="6"/>
            <w:tcBorders>
              <w:top w:val="nil"/>
              <w:left w:val="nil"/>
              <w:bottom w:val="nil"/>
              <w:right w:val="nil"/>
            </w:tcBorders>
            <w:noWrap/>
            <w:vAlign w:val="center"/>
          </w:tcPr>
          <w:p>
            <w:pPr>
              <w:spacing w:line="560" w:lineRule="exact"/>
              <w:rPr>
                <w:rFonts w:ascii="黑体" w:hAnsi="黑体" w:eastAsia="黑体" w:cs="黑体"/>
                <w:color w:val="auto"/>
                <w:sz w:val="24"/>
                <w:szCs w:val="24"/>
                <w:highlight w:val="none"/>
              </w:rPr>
            </w:pPr>
            <w:r>
              <w:rPr>
                <w:rFonts w:hint="eastAsia" w:ascii="黑体" w:hAnsi="黑体" w:eastAsia="黑体" w:cs="黑体"/>
                <w:color w:val="auto"/>
                <w:sz w:val="24"/>
                <w:szCs w:val="24"/>
                <w:highlight w:val="none"/>
                <w:lang w:eastAsia="zh-CN"/>
              </w:rPr>
              <w:t>九</w:t>
            </w:r>
            <w:r>
              <w:rPr>
                <w:rFonts w:hint="eastAsia" w:ascii="黑体" w:hAnsi="黑体" w:eastAsia="黑体" w:cs="黑体"/>
                <w:color w:val="auto"/>
                <w:sz w:val="24"/>
                <w:szCs w:val="24"/>
                <w:highlight w:val="none"/>
              </w:rPr>
              <w:t>、</w:t>
            </w:r>
            <w:r>
              <w:rPr>
                <w:rFonts w:hint="eastAsia" w:ascii="黑体" w:hAnsi="黑体" w:eastAsia="黑体" w:cs="黑体"/>
                <w:color w:val="auto"/>
                <w:sz w:val="24"/>
                <w:szCs w:val="24"/>
                <w:highlight w:val="none"/>
                <w:lang w:eastAsia="zh-CN"/>
              </w:rPr>
              <w:t>有关说明材料</w:t>
            </w:r>
            <w:r>
              <w:rPr>
                <w:rFonts w:hint="eastAsia" w:ascii="黑体" w:hAnsi="黑体" w:eastAsia="黑体" w:cs="黑体"/>
                <w:color w:val="auto"/>
                <w:sz w:val="24"/>
                <w:szCs w:val="24"/>
                <w:highlight w:val="none"/>
              </w:rPr>
              <w:t>（系统上传）</w:t>
            </w:r>
          </w:p>
        </w:tc>
      </w:tr>
      <w:tr>
        <w:tblPrEx>
          <w:tblCellMar>
            <w:top w:w="0" w:type="dxa"/>
            <w:left w:w="108" w:type="dxa"/>
            <w:bottom w:w="0" w:type="dxa"/>
            <w:right w:w="108" w:type="dxa"/>
          </w:tblCellMar>
        </w:tblPrEx>
        <w:trPr>
          <w:trHeight w:val="12103" w:hRule="atLeast"/>
          <w:jc w:val="center"/>
        </w:trPr>
        <w:tc>
          <w:tcPr>
            <w:tcW w:w="5000" w:type="pct"/>
            <w:gridSpan w:val="6"/>
            <w:tcBorders>
              <w:top w:val="single" w:color="000000" w:sz="4" w:space="0"/>
              <w:left w:val="single" w:color="auto" w:sz="4" w:space="0"/>
              <w:bottom w:val="single" w:color="auto"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楷体_GB2312" w:hAnsi="楷体_GB2312" w:eastAsia="楷体_GB2312" w:cs="楷体_GB2312"/>
                <w:color w:val="auto"/>
                <w:sz w:val="24"/>
                <w:szCs w:val="24"/>
                <w:highlight w:val="none"/>
              </w:rPr>
            </w:pPr>
            <w:r>
              <w:rPr>
                <w:rFonts w:hint="eastAsia" w:ascii="楷体_GB2312" w:hAnsi="楷体_GB2312" w:eastAsia="楷体_GB2312" w:cs="楷体_GB2312"/>
                <w:color w:val="auto"/>
                <w:sz w:val="24"/>
                <w:szCs w:val="24"/>
                <w:highlight w:val="none"/>
                <w:lang w:eastAsia="zh-CN"/>
              </w:rPr>
              <w:t>（一）</w:t>
            </w:r>
            <w:r>
              <w:rPr>
                <w:rFonts w:hint="eastAsia" w:ascii="楷体_GB2312" w:hAnsi="楷体_GB2312" w:eastAsia="楷体_GB2312" w:cs="楷体_GB2312"/>
                <w:color w:val="auto"/>
                <w:sz w:val="24"/>
                <w:szCs w:val="24"/>
                <w:highlight w:val="none"/>
              </w:rPr>
              <w:t>基本申报材料</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1</w:t>
            </w:r>
            <w:r>
              <w:rPr>
                <w:rFonts w:hint="eastAsia" w:ascii="仿宋_GB2312" w:hAnsi="仿宋_GB2312" w:eastAsia="仿宋_GB2312" w:cs="仿宋_GB2312"/>
                <w:color w:val="auto"/>
                <w:sz w:val="24"/>
                <w:szCs w:val="24"/>
                <w:highlight w:val="none"/>
              </w:rPr>
              <w:t>.科研用房面积</w:t>
            </w:r>
            <w:r>
              <w:rPr>
                <w:rFonts w:hint="eastAsia" w:ascii="仿宋_GB2312" w:hAnsi="仿宋_GB2312" w:eastAsia="仿宋_GB2312" w:cs="仿宋_GB2312"/>
                <w:color w:val="auto"/>
                <w:sz w:val="24"/>
                <w:szCs w:val="24"/>
                <w:highlight w:val="none"/>
                <w:lang w:eastAsia="zh-CN"/>
              </w:rPr>
              <w:t>、仪器设备原值</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color w:val="auto"/>
                <w:sz w:val="24"/>
                <w:szCs w:val="24"/>
                <w:highlight w:val="none"/>
                <w:lang w:val="en-US" w:eastAsia="zh-CN"/>
              </w:rPr>
              <w:t>实验室科研用房面积</w:t>
            </w:r>
            <w:r>
              <w:rPr>
                <w:rFonts w:hint="eastAsia" w:ascii="仿宋_GB2312" w:hAnsi="仿宋_GB2312" w:eastAsia="仿宋_GB2312" w:cs="仿宋_GB2312"/>
                <w:b w:val="0"/>
                <w:bCs w:val="0"/>
                <w:color w:val="auto"/>
                <w:sz w:val="24"/>
                <w:szCs w:val="24"/>
                <w:highlight w:val="none"/>
                <w:lang w:eastAsia="zh-CN"/>
              </w:rPr>
              <w:t>。相关科研用房不在本单位产权房、长期固定租用房范围内，请提供有关说明材料。</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实验室科研仪器设备清单</w:t>
            </w:r>
            <w:r>
              <w:rPr>
                <w:rFonts w:hint="eastAsia" w:ascii="仿宋_GB2312" w:hAnsi="仿宋_GB2312" w:eastAsia="仿宋_GB2312" w:cs="仿宋_GB2312"/>
                <w:color w:val="auto"/>
                <w:sz w:val="24"/>
                <w:szCs w:val="24"/>
                <w:highlight w:val="none"/>
                <w:lang w:eastAsia="zh-CN"/>
              </w:rPr>
              <w:t>。科研仪器设备</w:t>
            </w:r>
            <w:r>
              <w:rPr>
                <w:rFonts w:hint="eastAsia" w:ascii="仿宋_GB2312" w:hAnsi="仿宋_GB2312" w:eastAsia="仿宋_GB2312" w:cs="仿宋_GB2312"/>
                <w:color w:val="auto"/>
                <w:sz w:val="24"/>
                <w:szCs w:val="24"/>
                <w:highlight w:val="none"/>
              </w:rPr>
              <w:t>在复评实地考察环节查看</w:t>
            </w:r>
            <w:r>
              <w:rPr>
                <w:rFonts w:hint="eastAsia" w:ascii="仿宋_GB2312" w:hAnsi="仿宋_GB2312" w:eastAsia="仿宋_GB2312" w:cs="仿宋_GB2312"/>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eastAsia="zh-CN"/>
              </w:rPr>
              <w:t>科技成果</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color w:val="auto"/>
                <w:sz w:val="24"/>
                <w:szCs w:val="24"/>
                <w:highlight w:val="none"/>
                <w:lang w:eastAsia="zh-CN"/>
              </w:rPr>
              <w:t>主要</w:t>
            </w:r>
            <w:r>
              <w:rPr>
                <w:rFonts w:hint="eastAsia" w:ascii="仿宋_GB2312" w:hAnsi="仿宋_GB2312" w:eastAsia="仿宋_GB2312" w:cs="仿宋_GB2312"/>
                <w:color w:val="auto"/>
                <w:sz w:val="24"/>
                <w:szCs w:val="24"/>
                <w:highlight w:val="none"/>
              </w:rPr>
              <w:t>科研项目立项</w:t>
            </w:r>
            <w:r>
              <w:rPr>
                <w:rFonts w:hint="eastAsia" w:ascii="仿宋_GB2312" w:hAnsi="仿宋_GB2312" w:eastAsia="仿宋_GB2312" w:cs="仿宋_GB2312"/>
                <w:color w:val="auto"/>
                <w:sz w:val="24"/>
                <w:szCs w:val="24"/>
                <w:highlight w:val="none"/>
                <w:lang w:eastAsia="zh-CN"/>
              </w:rPr>
              <w:t>情况。如项目任务书、预算批复等</w:t>
            </w:r>
            <w:r>
              <w:rPr>
                <w:rFonts w:hint="eastAsia" w:ascii="仿宋_GB2312" w:hAnsi="仿宋_GB2312" w:eastAsia="仿宋_GB2312" w:cs="仿宋_GB2312"/>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color w:val="auto"/>
                <w:sz w:val="24"/>
                <w:szCs w:val="24"/>
                <w:highlight w:val="none"/>
                <w:lang w:val="en-US" w:eastAsia="zh-CN"/>
              </w:rPr>
              <w:t>重要</w:t>
            </w:r>
            <w:r>
              <w:rPr>
                <w:rFonts w:hint="eastAsia" w:ascii="仿宋_GB2312" w:hAnsi="仿宋_GB2312" w:eastAsia="仿宋_GB2312" w:cs="仿宋_GB2312"/>
                <w:color w:val="auto"/>
                <w:sz w:val="24"/>
                <w:szCs w:val="24"/>
                <w:highlight w:val="none"/>
              </w:rPr>
              <w:t>自主知识产权</w:t>
            </w:r>
            <w:r>
              <w:rPr>
                <w:rFonts w:hint="eastAsia" w:ascii="仿宋_GB2312" w:hAnsi="仿宋_GB2312" w:eastAsia="仿宋_GB2312" w:cs="仿宋_GB2312"/>
                <w:color w:val="auto"/>
                <w:sz w:val="24"/>
                <w:szCs w:val="24"/>
                <w:highlight w:val="none"/>
                <w:lang w:eastAsia="zh-CN"/>
              </w:rPr>
              <w:t>。如专利、软件著作权、集成电路布图设计专有权、植物新品种等</w:t>
            </w:r>
            <w:r>
              <w:rPr>
                <w:rFonts w:hint="eastAsia" w:ascii="仿宋_GB2312" w:hAnsi="仿宋_GB2312" w:eastAsia="仿宋_GB2312" w:cs="仿宋_GB2312"/>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3</w:t>
            </w:r>
            <w:r>
              <w:rPr>
                <w:rFonts w:hint="eastAsia" w:ascii="仿宋_GB2312" w:hAnsi="仿宋_GB2312" w:eastAsia="仿宋_GB2312" w:cs="仿宋_GB2312"/>
                <w:b w:val="0"/>
                <w:bCs w:val="0"/>
                <w:color w:val="auto"/>
                <w:sz w:val="24"/>
                <w:szCs w:val="24"/>
                <w:highlight w:val="none"/>
                <w:lang w:eastAsia="zh-CN"/>
              </w:rPr>
              <w:t>）代表性</w:t>
            </w:r>
            <w:r>
              <w:rPr>
                <w:rFonts w:hint="eastAsia" w:ascii="仿宋_GB2312" w:hAnsi="仿宋_GB2312" w:eastAsia="仿宋_GB2312" w:cs="仿宋_GB2312"/>
                <w:color w:val="auto"/>
                <w:sz w:val="24"/>
                <w:szCs w:val="24"/>
                <w:highlight w:val="none"/>
              </w:rPr>
              <w:t>科技成果转化材料</w:t>
            </w:r>
            <w:r>
              <w:rPr>
                <w:rFonts w:hint="eastAsia" w:ascii="仿宋_GB2312" w:hAnsi="仿宋_GB2312" w:eastAsia="仿宋_GB2312" w:cs="仿宋_GB2312"/>
                <w:color w:val="auto"/>
                <w:sz w:val="24"/>
                <w:szCs w:val="24"/>
                <w:highlight w:val="none"/>
                <w:lang w:eastAsia="zh-CN"/>
              </w:rPr>
              <w:t>。如科技成果转化合同</w:t>
            </w:r>
            <w:r>
              <w:rPr>
                <w:rFonts w:hint="eastAsia" w:ascii="仿宋_GB2312" w:hAnsi="仿宋_GB2312" w:eastAsia="仿宋_GB2312" w:cs="仿宋_GB2312"/>
                <w:color w:val="auto"/>
                <w:sz w:val="24"/>
                <w:szCs w:val="24"/>
                <w:highlight w:val="none"/>
              </w:rPr>
              <w:t>等</w:t>
            </w:r>
            <w:r>
              <w:rPr>
                <w:rFonts w:hint="eastAsia" w:ascii="仿宋_GB2312" w:hAnsi="仿宋_GB2312" w:eastAsia="仿宋_GB2312" w:cs="仿宋_GB2312"/>
                <w:color w:val="auto"/>
                <w:sz w:val="24"/>
                <w:szCs w:val="24"/>
                <w:highlight w:val="none"/>
                <w:lang w:eastAsia="zh-CN"/>
              </w:rPr>
              <w:t>，不超过</w:t>
            </w:r>
            <w:r>
              <w:rPr>
                <w:rFonts w:hint="eastAsia" w:ascii="仿宋_GB2312" w:hAnsi="仿宋_GB2312" w:eastAsia="仿宋_GB2312" w:cs="仿宋_GB2312"/>
                <w:color w:val="auto"/>
                <w:sz w:val="24"/>
                <w:szCs w:val="24"/>
                <w:highlight w:val="none"/>
                <w:lang w:val="en-US" w:eastAsia="zh-CN"/>
              </w:rPr>
              <w:t>5项。</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.实验室固定人员名单</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固定人员的劳动合同或聘用合同等</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在复评实地考察环节查看。</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科研诚信</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单位（个人）科技信用报告。可自行访问“北京市科技计划综合管理平台—在线服务系统”（https://mis.kw.beijing.gov.cn/）通过“法人登录”（个人登录）身份登录系统，点击“科技信用”栏目，即可下载单位（个人）科技信用报告。</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pacing w:val="-11"/>
                <w:sz w:val="24"/>
                <w:szCs w:val="24"/>
                <w:highlight w:val="none"/>
                <w:lang w:eastAsia="zh-CN"/>
              </w:rPr>
              <w:t>公共信用信息报告。可登录“信用中国”（https://www.creditchina.gov.cn/）或“信用中国（北京）（https://creditbj.jxj.beijing.gov.cn）”下载。</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val="en-US" w:eastAsia="zh-CN"/>
              </w:rPr>
              <w:t>5</w:t>
            </w:r>
            <w:r>
              <w:rPr>
                <w:rFonts w:hint="eastAsia" w:ascii="仿宋_GB2312" w:hAnsi="仿宋_GB2312" w:eastAsia="仿宋_GB2312" w:cs="仿宋_GB2312"/>
                <w:b w:val="0"/>
                <w:bCs w:val="0"/>
                <w:color w:val="auto"/>
                <w:sz w:val="24"/>
                <w:szCs w:val="24"/>
                <w:highlight w:val="none"/>
              </w:rPr>
              <w:t>.单位注册登记</w:t>
            </w:r>
            <w:r>
              <w:rPr>
                <w:rFonts w:hint="eastAsia" w:ascii="仿宋_GB2312" w:hAnsi="仿宋_GB2312" w:eastAsia="仿宋_GB2312" w:cs="仿宋_GB2312"/>
                <w:b w:val="0"/>
                <w:bCs w:val="0"/>
                <w:color w:val="auto"/>
                <w:sz w:val="24"/>
                <w:szCs w:val="24"/>
                <w:highlight w:val="none"/>
                <w:lang w:eastAsia="zh-CN"/>
              </w:rPr>
              <w:t>材料。如事业单位法人证书、企业营业执照副本。</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6.共建协议盖章版（仅联合建设的实验室提供）。</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楷体_GB2312" w:hAnsi="楷体_GB2312" w:eastAsia="楷体_GB2312" w:cs="楷体_GB2312"/>
                <w:color w:val="auto"/>
                <w:sz w:val="24"/>
                <w:szCs w:val="24"/>
                <w:highlight w:val="none"/>
                <w:lang w:val="en-US" w:eastAsia="zh-CN"/>
              </w:rPr>
            </w:pPr>
            <w:r>
              <w:rPr>
                <w:rFonts w:hint="eastAsia" w:ascii="楷体_GB2312" w:hAnsi="楷体_GB2312" w:eastAsia="楷体_GB2312" w:cs="楷体_GB2312"/>
                <w:color w:val="auto"/>
                <w:sz w:val="24"/>
                <w:szCs w:val="24"/>
                <w:highlight w:val="none"/>
                <w:lang w:eastAsia="zh-CN"/>
              </w:rPr>
              <w:t>（二）</w:t>
            </w:r>
            <w:r>
              <w:rPr>
                <w:rFonts w:hint="eastAsia" w:ascii="楷体_GB2312" w:hAnsi="楷体_GB2312" w:eastAsia="楷体_GB2312" w:cs="楷体_GB2312"/>
                <w:color w:val="auto"/>
                <w:sz w:val="24"/>
                <w:szCs w:val="24"/>
                <w:highlight w:val="none"/>
                <w:lang w:val="en-US" w:eastAsia="zh-CN"/>
              </w:rPr>
              <w:t>企业销售收入和研发投入材料</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企业近3个会计年度的财务报告（包括会计报表、会计报表附注和财务情况说明）</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近3个会计年度销售收入、研究开发费用</w:t>
            </w:r>
            <w:r>
              <w:rPr>
                <w:rFonts w:hint="eastAsia" w:ascii="仿宋_GB2312" w:hAnsi="仿宋_GB2312" w:eastAsia="仿宋_GB2312" w:cs="仿宋_GB2312"/>
                <w:color w:val="auto"/>
                <w:sz w:val="24"/>
                <w:szCs w:val="24"/>
                <w:highlight w:val="none"/>
                <w:lang w:eastAsia="zh-CN"/>
              </w:rPr>
              <w:t>专项材料并附</w:t>
            </w:r>
            <w:r>
              <w:rPr>
                <w:rFonts w:hint="eastAsia" w:ascii="仿宋_GB2312" w:hAnsi="仿宋_GB2312" w:eastAsia="仿宋_GB2312" w:cs="仿宋_GB2312"/>
                <w:color w:val="auto"/>
                <w:sz w:val="24"/>
                <w:szCs w:val="24"/>
                <w:highlight w:val="none"/>
              </w:rPr>
              <w:t>研究开发活动内容</w:t>
            </w:r>
            <w:r>
              <w:rPr>
                <w:rFonts w:hint="eastAsia" w:ascii="仿宋_GB2312" w:hAnsi="仿宋_GB2312" w:eastAsia="仿宋_GB2312" w:cs="仿宋_GB2312"/>
                <w:color w:val="auto"/>
                <w:sz w:val="24"/>
                <w:szCs w:val="24"/>
                <w:highlight w:val="none"/>
                <w:lang w:eastAsia="zh-CN"/>
              </w:rPr>
              <w:t>说明</w:t>
            </w:r>
            <w:r>
              <w:rPr>
                <w:rFonts w:hint="eastAsia" w:ascii="仿宋_GB2312" w:hAnsi="仿宋_GB2312" w:eastAsia="仿宋_GB2312" w:cs="仿宋_GB2312"/>
                <w:color w:val="auto"/>
                <w:sz w:val="24"/>
                <w:szCs w:val="24"/>
                <w:highlight w:val="none"/>
              </w:rPr>
              <w:t>。企业注册成立未满三年的，按实际经营年限计算</w:t>
            </w:r>
            <w:r>
              <w:rPr>
                <w:rFonts w:hint="eastAsia" w:ascii="仿宋_GB2312" w:hAnsi="仿宋_GB2312" w:eastAsia="仿宋_GB2312" w:cs="仿宋_GB2312"/>
                <w:color w:val="auto"/>
                <w:sz w:val="24"/>
                <w:szCs w:val="24"/>
                <w:highlight w:val="none"/>
                <w:lang w:eastAsia="zh-CN"/>
              </w:rPr>
              <w:t>说明</w:t>
            </w:r>
            <w:r>
              <w:rPr>
                <w:rFonts w:hint="eastAsia" w:ascii="仿宋_GB2312" w:hAnsi="仿宋_GB2312" w:eastAsia="仿宋_GB2312" w:cs="仿宋_GB2312"/>
                <w:color w:val="auto"/>
                <w:sz w:val="24"/>
                <w:szCs w:val="24"/>
                <w:highlight w:val="none"/>
                <w:lang w:val="en-US" w:eastAsia="zh-CN"/>
              </w:rPr>
              <w:t>。</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rPr>
          <w:rFonts w:eastAsia="宋体" w:cs="Times New Roman"/>
        </w:rPr>
      </w:pPr>
    </w:p>
    <w:p>
      <w:pPr>
        <w:rPr>
          <w:sz w:val="16"/>
          <w:szCs w:val="18"/>
        </w:rPr>
      </w:pPr>
    </w:p>
    <w:sectPr>
      <w:headerReference r:id="rId7" w:type="default"/>
      <w:footerReference r:id="rId8" w:type="default"/>
      <w:footerReference r:id="rId9" w:type="even"/>
      <w:pgSz w:w="11906" w:h="16838"/>
      <w:pgMar w:top="2098" w:right="1474" w:bottom="1757" w:left="1588"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spacing w:line="560" w:lineRule="exact"/>
      <w:jc w:val="left"/>
      <w:rPr>
        <w:rFonts w:ascii="Calibri" w:hAnsi="Calibri" w:eastAsia="仿宋_GB2312" w:cs="Times New Roman"/>
        <w:kern w:val="2"/>
        <w:sz w:val="18"/>
        <w:szCs w:val="22"/>
        <w:lang w:val="en-US" w:eastAsia="zh-CN" w:bidi="ar-SA"/>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spacing w:line="560" w:lineRule="exact"/>
      <w:jc w:val="left"/>
      <w:rPr>
        <w:rFonts w:ascii="Calibri" w:hAnsi="Calibri" w:eastAsia="仿宋_GB2312" w:cs="Times New Roman"/>
        <w:kern w:val="2"/>
        <w:sz w:val="18"/>
        <w:szCs w:val="22"/>
        <w:lang w:val="en-US" w:eastAsia="zh-CN" w:bidi="ar-S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- 2 -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- 2 -</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- 3 -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76IwHQIAACkEAAAOAAAAZHJz&#10;L2Uyb0RvYy54bWytU82O0zAQviPxDpbvNGkrVl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mr/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PXvojAdAgAAKQQAAA4AAAAAAAAAAQAgAAAANQEAAGRycy9lMm9Eb2MueG1sUEsF&#10;BgAAAAAGAAYAWQEAAMQFA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- 3 -</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keepNext w:val="0"/>
      <w:keepLines w:val="0"/>
      <w:pageBreakBefore w:val="0"/>
      <w:framePr w:wrap="around" w:vAnchor="text" w:hAnchor="margin" w:xAlign="outside" w:y="1"/>
      <w:widowControl w:val="0"/>
      <w:kinsoku/>
      <w:wordWrap/>
      <w:overflowPunct/>
      <w:topLinePunct w:val="0"/>
      <w:autoSpaceDE/>
      <w:autoSpaceDN/>
      <w:bidi w:val="0"/>
      <w:adjustRightInd/>
      <w:snapToGrid w:val="0"/>
      <w:ind w:left="210" w:leftChars="100"/>
      <w:textAlignment w:val="auto"/>
      <w:rPr>
        <w:rStyle w:val="7"/>
        <w:rFonts w:hint="eastAsia" w:ascii="宋体" w:hAnsi="宋体" w:eastAsia="宋体" w:cs="宋体"/>
        <w:sz w:val="28"/>
        <w:szCs w:val="28"/>
      </w:rPr>
    </w:pPr>
    <w:r>
      <w:rPr>
        <w:rStyle w:val="7"/>
        <w:rFonts w:hint="eastAsia" w:ascii="宋体" w:hAnsi="宋体" w:eastAsia="宋体" w:cs="宋体"/>
        <w:sz w:val="28"/>
        <w:szCs w:val="28"/>
      </w:rPr>
      <w:fldChar w:fldCharType="begin"/>
    </w:r>
    <w:r>
      <w:rPr>
        <w:rStyle w:val="7"/>
        <w:rFonts w:hint="eastAsia" w:ascii="宋体" w:hAnsi="宋体" w:eastAsia="宋体" w:cs="宋体"/>
        <w:sz w:val="28"/>
        <w:szCs w:val="28"/>
      </w:rPr>
      <w:instrText xml:space="preserve">PAGE  </w:instrText>
    </w:r>
    <w:r>
      <w:rPr>
        <w:rStyle w:val="7"/>
        <w:rFonts w:hint="eastAsia" w:ascii="宋体" w:hAnsi="宋体" w:eastAsia="宋体" w:cs="宋体"/>
        <w:sz w:val="28"/>
        <w:szCs w:val="28"/>
      </w:rP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7A6D"/>
    <w:rsid w:val="00005A19"/>
    <w:rsid w:val="00016652"/>
    <w:rsid w:val="0003380F"/>
    <w:rsid w:val="00034EAD"/>
    <w:rsid w:val="00050102"/>
    <w:rsid w:val="00054264"/>
    <w:rsid w:val="00055C5C"/>
    <w:rsid w:val="000605F9"/>
    <w:rsid w:val="00061A31"/>
    <w:rsid w:val="00070CAA"/>
    <w:rsid w:val="00076937"/>
    <w:rsid w:val="00097325"/>
    <w:rsid w:val="000C63AD"/>
    <w:rsid w:val="000C6A1B"/>
    <w:rsid w:val="000D2205"/>
    <w:rsid w:val="000D5A6F"/>
    <w:rsid w:val="000D6735"/>
    <w:rsid w:val="000F6DE4"/>
    <w:rsid w:val="00155B1C"/>
    <w:rsid w:val="00165EF9"/>
    <w:rsid w:val="00187CE2"/>
    <w:rsid w:val="001933C8"/>
    <w:rsid w:val="001B67BC"/>
    <w:rsid w:val="001C56AB"/>
    <w:rsid w:val="001D0068"/>
    <w:rsid w:val="001D4D9E"/>
    <w:rsid w:val="001F1C82"/>
    <w:rsid w:val="0021698A"/>
    <w:rsid w:val="00221098"/>
    <w:rsid w:val="00227E39"/>
    <w:rsid w:val="002970AD"/>
    <w:rsid w:val="002B3E6F"/>
    <w:rsid w:val="002B6CC9"/>
    <w:rsid w:val="002D1071"/>
    <w:rsid w:val="002F714A"/>
    <w:rsid w:val="002F7A6D"/>
    <w:rsid w:val="003030CE"/>
    <w:rsid w:val="00306AE0"/>
    <w:rsid w:val="0032669E"/>
    <w:rsid w:val="0033529F"/>
    <w:rsid w:val="00396B7B"/>
    <w:rsid w:val="003B101E"/>
    <w:rsid w:val="003E2CF7"/>
    <w:rsid w:val="003F0FE1"/>
    <w:rsid w:val="0042127A"/>
    <w:rsid w:val="00433B2C"/>
    <w:rsid w:val="00440506"/>
    <w:rsid w:val="00441EAC"/>
    <w:rsid w:val="00452D0D"/>
    <w:rsid w:val="00457B88"/>
    <w:rsid w:val="004600CD"/>
    <w:rsid w:val="0046679D"/>
    <w:rsid w:val="004760F7"/>
    <w:rsid w:val="00477F3E"/>
    <w:rsid w:val="00492102"/>
    <w:rsid w:val="004A2A46"/>
    <w:rsid w:val="004A4F05"/>
    <w:rsid w:val="004E57D0"/>
    <w:rsid w:val="004F10D9"/>
    <w:rsid w:val="004F19AF"/>
    <w:rsid w:val="004F20C8"/>
    <w:rsid w:val="00501AA4"/>
    <w:rsid w:val="0051344F"/>
    <w:rsid w:val="00523248"/>
    <w:rsid w:val="00533069"/>
    <w:rsid w:val="00533A8D"/>
    <w:rsid w:val="00537A13"/>
    <w:rsid w:val="00584658"/>
    <w:rsid w:val="005A469A"/>
    <w:rsid w:val="005B0567"/>
    <w:rsid w:val="006017B6"/>
    <w:rsid w:val="006059B3"/>
    <w:rsid w:val="0061478B"/>
    <w:rsid w:val="00631C79"/>
    <w:rsid w:val="00632AA0"/>
    <w:rsid w:val="00650FAC"/>
    <w:rsid w:val="00653AEB"/>
    <w:rsid w:val="00653BB9"/>
    <w:rsid w:val="0068653A"/>
    <w:rsid w:val="006A1988"/>
    <w:rsid w:val="006A22FE"/>
    <w:rsid w:val="006B1B1B"/>
    <w:rsid w:val="006E66EE"/>
    <w:rsid w:val="006F343E"/>
    <w:rsid w:val="006F6CFC"/>
    <w:rsid w:val="0071418D"/>
    <w:rsid w:val="00714DFB"/>
    <w:rsid w:val="00734EBB"/>
    <w:rsid w:val="00760ABA"/>
    <w:rsid w:val="00762A39"/>
    <w:rsid w:val="007927B0"/>
    <w:rsid w:val="007B1D9D"/>
    <w:rsid w:val="007D0C86"/>
    <w:rsid w:val="007D3A1A"/>
    <w:rsid w:val="008055D2"/>
    <w:rsid w:val="00830252"/>
    <w:rsid w:val="008614FA"/>
    <w:rsid w:val="00865151"/>
    <w:rsid w:val="008939CE"/>
    <w:rsid w:val="008B09F5"/>
    <w:rsid w:val="008C18D4"/>
    <w:rsid w:val="008D3E96"/>
    <w:rsid w:val="008E3484"/>
    <w:rsid w:val="008E5ABF"/>
    <w:rsid w:val="00904942"/>
    <w:rsid w:val="009067BE"/>
    <w:rsid w:val="00921848"/>
    <w:rsid w:val="0094262C"/>
    <w:rsid w:val="00977A31"/>
    <w:rsid w:val="009926FC"/>
    <w:rsid w:val="00992E57"/>
    <w:rsid w:val="00997DD4"/>
    <w:rsid w:val="009A19F7"/>
    <w:rsid w:val="009B1678"/>
    <w:rsid w:val="009B18D0"/>
    <w:rsid w:val="009C3125"/>
    <w:rsid w:val="009C3A04"/>
    <w:rsid w:val="009C7F12"/>
    <w:rsid w:val="009D14E3"/>
    <w:rsid w:val="00A01270"/>
    <w:rsid w:val="00A046DA"/>
    <w:rsid w:val="00A06E56"/>
    <w:rsid w:val="00A07F46"/>
    <w:rsid w:val="00A11C00"/>
    <w:rsid w:val="00A164BC"/>
    <w:rsid w:val="00A35C5B"/>
    <w:rsid w:val="00A3601F"/>
    <w:rsid w:val="00A375EA"/>
    <w:rsid w:val="00A704EB"/>
    <w:rsid w:val="00A82A3B"/>
    <w:rsid w:val="00A857A2"/>
    <w:rsid w:val="00A97860"/>
    <w:rsid w:val="00AA022C"/>
    <w:rsid w:val="00AB4A1B"/>
    <w:rsid w:val="00AC564E"/>
    <w:rsid w:val="00AF263F"/>
    <w:rsid w:val="00B03F0E"/>
    <w:rsid w:val="00B114EB"/>
    <w:rsid w:val="00B234C9"/>
    <w:rsid w:val="00B25C88"/>
    <w:rsid w:val="00B31DFA"/>
    <w:rsid w:val="00B637F1"/>
    <w:rsid w:val="00BC1417"/>
    <w:rsid w:val="00C35079"/>
    <w:rsid w:val="00C94D0D"/>
    <w:rsid w:val="00CB68CA"/>
    <w:rsid w:val="00CF0AF6"/>
    <w:rsid w:val="00CF76D6"/>
    <w:rsid w:val="00D16CBE"/>
    <w:rsid w:val="00D20580"/>
    <w:rsid w:val="00D52187"/>
    <w:rsid w:val="00D62B8E"/>
    <w:rsid w:val="00D80619"/>
    <w:rsid w:val="00DA7C74"/>
    <w:rsid w:val="00DB074C"/>
    <w:rsid w:val="00DB72C0"/>
    <w:rsid w:val="00DC1AB3"/>
    <w:rsid w:val="00DC3255"/>
    <w:rsid w:val="00DC3B84"/>
    <w:rsid w:val="00DD4709"/>
    <w:rsid w:val="00DF4258"/>
    <w:rsid w:val="00DF5910"/>
    <w:rsid w:val="00DF64F8"/>
    <w:rsid w:val="00E004AD"/>
    <w:rsid w:val="00E2097E"/>
    <w:rsid w:val="00E40F26"/>
    <w:rsid w:val="00E60247"/>
    <w:rsid w:val="00E74316"/>
    <w:rsid w:val="00E8742A"/>
    <w:rsid w:val="00E948D1"/>
    <w:rsid w:val="00EF3A5C"/>
    <w:rsid w:val="00F36BB6"/>
    <w:rsid w:val="00F60520"/>
    <w:rsid w:val="00FB37CD"/>
    <w:rsid w:val="00FB6B5C"/>
    <w:rsid w:val="00FC59EE"/>
    <w:rsid w:val="00FD1168"/>
    <w:rsid w:val="00FD3AB0"/>
    <w:rsid w:val="00FD3B91"/>
    <w:rsid w:val="00FD6428"/>
    <w:rsid w:val="01D782E9"/>
    <w:rsid w:val="1DFD94C3"/>
    <w:rsid w:val="33F78DEF"/>
    <w:rsid w:val="35F5D317"/>
    <w:rsid w:val="3D67DD36"/>
    <w:rsid w:val="3DDC2B0B"/>
    <w:rsid w:val="3F5F1FF4"/>
    <w:rsid w:val="4DF2E2E7"/>
    <w:rsid w:val="59DC039B"/>
    <w:rsid w:val="5BFFC5ED"/>
    <w:rsid w:val="5BFFE4B9"/>
    <w:rsid w:val="5DCFCD05"/>
    <w:rsid w:val="6EF34331"/>
    <w:rsid w:val="77FF3B4A"/>
    <w:rsid w:val="7A1F13F1"/>
    <w:rsid w:val="7A3B8EA0"/>
    <w:rsid w:val="7AFB32D8"/>
    <w:rsid w:val="7BDC0DC7"/>
    <w:rsid w:val="7E451DEA"/>
    <w:rsid w:val="7EDB0C8B"/>
    <w:rsid w:val="7FAB0FC5"/>
    <w:rsid w:val="7FBD146E"/>
    <w:rsid w:val="7FC758AF"/>
    <w:rsid w:val="7FCFCB61"/>
    <w:rsid w:val="7FFD0444"/>
    <w:rsid w:val="89F7D785"/>
    <w:rsid w:val="97E7FDCC"/>
    <w:rsid w:val="A8AF78AA"/>
    <w:rsid w:val="AE759B85"/>
    <w:rsid w:val="B7F751E4"/>
    <w:rsid w:val="BAEF5D20"/>
    <w:rsid w:val="BD9BED76"/>
    <w:rsid w:val="BF6E1B0E"/>
    <w:rsid w:val="BF72A3B8"/>
    <w:rsid w:val="CCD78601"/>
    <w:rsid w:val="CDF73EFA"/>
    <w:rsid w:val="CDFAF538"/>
    <w:rsid w:val="DB5D9377"/>
    <w:rsid w:val="DD7437B0"/>
    <w:rsid w:val="DE80455E"/>
    <w:rsid w:val="DFEBD9C0"/>
    <w:rsid w:val="DFFFB8C1"/>
    <w:rsid w:val="E1FB332F"/>
    <w:rsid w:val="E6CCD009"/>
    <w:rsid w:val="E7BB6086"/>
    <w:rsid w:val="E8FBBC25"/>
    <w:rsid w:val="EAD679EC"/>
    <w:rsid w:val="EDE759C1"/>
    <w:rsid w:val="EDFF80D5"/>
    <w:rsid w:val="EEF60FF4"/>
    <w:rsid w:val="EFF6923C"/>
    <w:rsid w:val="F1D4C1F2"/>
    <w:rsid w:val="F1FA7AD6"/>
    <w:rsid w:val="F270621C"/>
    <w:rsid w:val="F564DBE3"/>
    <w:rsid w:val="FAF3A0DD"/>
    <w:rsid w:val="FB3D626F"/>
    <w:rsid w:val="FE2E07F7"/>
    <w:rsid w:val="FEFA5DDC"/>
    <w:rsid w:val="FF07AA27"/>
    <w:rsid w:val="FF6DF946"/>
    <w:rsid w:val="FF74E414"/>
    <w:rsid w:val="FFAFF137"/>
    <w:rsid w:val="FFB795BD"/>
    <w:rsid w:val="FFBFF01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iPriority="0" w:semiHidden="0" w:name="header"/>
    <w:lsdException w:qFormat="1"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before="100" w:beforeAutospacing="1" w:after="119"/>
      <w:ind w:firstLine="420"/>
    </w:pPr>
    <w:rPr>
      <w:rFonts w:ascii="宋体" w:hAnsi="宋体" w:cs="宋体"/>
      <w:kern w:val="0"/>
      <w:sz w:val="20"/>
      <w:szCs w:val="20"/>
    </w:rPr>
  </w:style>
  <w:style w:type="character" w:styleId="7">
    <w:name w:val="page number"/>
    <w:qFormat/>
    <w:uiPriority w:val="0"/>
  </w:style>
  <w:style w:type="character" w:customStyle="1" w:styleId="8">
    <w:name w:val="页脚 Char"/>
    <w:link w:val="2"/>
    <w:semiHidden/>
    <w:qFormat/>
    <w:uiPriority w:val="99"/>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18</Pages>
  <Words>3580</Words>
  <Characters>4245</Characters>
  <Lines>1</Lines>
  <Paragraphs>1</Paragraphs>
  <TotalTime>7</TotalTime>
  <ScaleCrop>false</ScaleCrop>
  <LinksUpToDate>false</LinksUpToDate>
  <CharactersWithSpaces>4458</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2021-01-27T03:04:00Z</dcterms:created>
  <dc:creator>管理员</dc:creator>
  <cp:lastModifiedBy>wang</cp:lastModifiedBy>
  <dcterms:modified xsi:type="dcterms:W3CDTF">2024-07-19T21:57:20Z</dcterms:modified>
  <dc:title>北京市科学技术委员会、中关村科技园区管理委员会文件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