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15280" w:type="dxa"/>
        <w:tblInd w:w="30" w:type="dxa"/>
        <w:tblLayout w:type="fixed"/>
        <w:tblCellMar>
          <w:top w:w="0" w:type="dxa"/>
          <w:left w:w="108" w:type="dxa"/>
          <w:bottom w:w="0" w:type="dxa"/>
          <w:right w:w="108" w:type="dxa"/>
        </w:tblCellMar>
      </w:tblPr>
      <w:tblGrid>
        <w:gridCol w:w="573"/>
        <w:gridCol w:w="703"/>
        <w:gridCol w:w="1169"/>
        <w:gridCol w:w="8757"/>
        <w:gridCol w:w="902"/>
        <w:gridCol w:w="761"/>
        <w:gridCol w:w="879"/>
        <w:gridCol w:w="1536"/>
      </w:tblGrid>
      <w:tr w14:paraId="37479C4B">
        <w:tblPrEx>
          <w:tblCellMar>
            <w:top w:w="0" w:type="dxa"/>
            <w:left w:w="108" w:type="dxa"/>
            <w:bottom w:w="0" w:type="dxa"/>
            <w:right w:w="108" w:type="dxa"/>
          </w:tblCellMar>
        </w:tblPrEx>
        <w:trPr>
          <w:trHeight w:val="390" w:hRule="atLeast"/>
        </w:trPr>
        <w:tc>
          <w:tcPr>
            <w:tcW w:w="15280" w:type="dxa"/>
            <w:gridSpan w:val="8"/>
            <w:tcBorders>
              <w:top w:val="nil"/>
              <w:left w:val="nil"/>
              <w:bottom w:val="nil"/>
              <w:right w:val="nil"/>
            </w:tcBorders>
            <w:shd w:val="clear" w:color="auto" w:fill="FFFFFF"/>
            <w:noWrap/>
            <w:vAlign w:val="center"/>
          </w:tcPr>
          <w:p w14:paraId="0C7086B6">
            <w:pPr>
              <w:widowControl/>
              <w:jc w:val="left"/>
              <w:textAlignment w:val="center"/>
              <w:rPr>
                <w:rFonts w:ascii="仿宋_GB2312" w:hAnsi="宋体" w:eastAsia="仿宋_GB2312" w:cs="仿宋_GB2312"/>
                <w:b/>
                <w:bCs/>
                <w:color w:val="000000"/>
                <w:sz w:val="30"/>
                <w:szCs w:val="30"/>
              </w:rPr>
            </w:pPr>
            <w:r>
              <w:rPr>
                <w:rFonts w:hint="eastAsia" w:ascii="仿宋_GB2312" w:hAnsi="宋体" w:eastAsia="仿宋_GB2312" w:cs="仿宋_GB2312"/>
                <w:b/>
                <w:bCs/>
                <w:color w:val="000000"/>
                <w:kern w:val="0"/>
                <w:sz w:val="30"/>
                <w:szCs w:val="30"/>
                <w:lang w:bidi="ar"/>
              </w:rPr>
              <w:t>附件1:</w:t>
            </w:r>
          </w:p>
        </w:tc>
      </w:tr>
      <w:tr w14:paraId="6ED64D2E">
        <w:tblPrEx>
          <w:tblCellMar>
            <w:top w:w="0" w:type="dxa"/>
            <w:left w:w="108" w:type="dxa"/>
            <w:bottom w:w="0" w:type="dxa"/>
            <w:right w:w="108" w:type="dxa"/>
          </w:tblCellMar>
        </w:tblPrEx>
        <w:trPr>
          <w:trHeight w:val="525" w:hRule="atLeast"/>
        </w:trPr>
        <w:tc>
          <w:tcPr>
            <w:tcW w:w="15280" w:type="dxa"/>
            <w:gridSpan w:val="8"/>
            <w:tcBorders>
              <w:top w:val="nil"/>
              <w:left w:val="nil"/>
              <w:bottom w:val="nil"/>
              <w:right w:val="nil"/>
            </w:tcBorders>
            <w:shd w:val="clear" w:color="auto" w:fill="FFFFFF"/>
            <w:noWrap/>
            <w:vAlign w:val="center"/>
          </w:tcPr>
          <w:p w14:paraId="79071BC1">
            <w:pPr>
              <w:widowControl/>
              <w:jc w:val="center"/>
              <w:textAlignment w:val="center"/>
              <w:rPr>
                <w:rFonts w:ascii="方正小标宋简体" w:hAnsi="方正小标宋简体" w:eastAsia="方正小标宋简体" w:cs="方正小标宋简体"/>
                <w:color w:val="000000"/>
                <w:sz w:val="40"/>
                <w:szCs w:val="40"/>
              </w:rPr>
            </w:pPr>
            <w:r>
              <w:rPr>
                <w:rFonts w:hint="eastAsia" w:ascii="方正小标宋简体" w:hAnsi="方正小标宋简体" w:eastAsia="方正小标宋简体" w:cs="方正小标宋简体"/>
                <w:color w:val="000000"/>
                <w:kern w:val="0"/>
                <w:sz w:val="40"/>
                <w:szCs w:val="40"/>
                <w:lang w:bidi="ar"/>
              </w:rPr>
              <w:t>2024年北京市科研助理岗位开发及发布情况汇总表（第二批）</w:t>
            </w:r>
          </w:p>
        </w:tc>
      </w:tr>
      <w:tr w14:paraId="62B0E9AD">
        <w:tblPrEx>
          <w:tblCellMar>
            <w:top w:w="0" w:type="dxa"/>
            <w:left w:w="108" w:type="dxa"/>
            <w:bottom w:w="0" w:type="dxa"/>
            <w:right w:w="108" w:type="dxa"/>
          </w:tblCellMar>
        </w:tblPrEx>
        <w:trPr>
          <w:trHeight w:val="312" w:hRule="atLeast"/>
        </w:trPr>
        <w:tc>
          <w:tcPr>
            <w:tcW w:w="57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3FF4CF7">
            <w:pPr>
              <w:widowControl/>
              <w:jc w:val="center"/>
              <w:textAlignment w:val="center"/>
              <w:rPr>
                <w:rFonts w:ascii="宋体" w:hAnsi="宋体" w:eastAsia="宋体" w:cs="宋体"/>
                <w:b/>
                <w:bCs/>
                <w:color w:val="000000"/>
                <w:sz w:val="24"/>
              </w:rPr>
            </w:pPr>
            <w:r>
              <w:rPr>
                <w:rFonts w:hint="eastAsia" w:ascii="宋体" w:hAnsi="宋体" w:eastAsia="宋体" w:cs="宋体"/>
                <w:b/>
                <w:bCs/>
                <w:color w:val="000000"/>
                <w:kern w:val="0"/>
                <w:sz w:val="24"/>
                <w:lang w:bidi="ar"/>
              </w:rPr>
              <w:t>序号</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3D15A9C6">
            <w:pPr>
              <w:widowControl/>
              <w:jc w:val="center"/>
              <w:textAlignment w:val="center"/>
              <w:rPr>
                <w:rFonts w:ascii="宋体" w:hAnsi="宋体" w:eastAsia="宋体" w:cs="宋体"/>
                <w:b/>
                <w:bCs/>
                <w:color w:val="000000"/>
                <w:sz w:val="24"/>
              </w:rPr>
            </w:pPr>
            <w:r>
              <w:rPr>
                <w:rFonts w:hint="eastAsia" w:ascii="宋体" w:hAnsi="宋体" w:eastAsia="宋体" w:cs="宋体"/>
                <w:b/>
                <w:bCs/>
                <w:color w:val="000000"/>
                <w:kern w:val="0"/>
                <w:sz w:val="24"/>
                <w:lang w:bidi="ar"/>
              </w:rPr>
              <w:t>招聘单位名称</w:t>
            </w:r>
          </w:p>
        </w:tc>
        <w:tc>
          <w:tcPr>
            <w:tcW w:w="116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36791A4">
            <w:pPr>
              <w:widowControl/>
              <w:jc w:val="center"/>
              <w:textAlignment w:val="center"/>
              <w:rPr>
                <w:rFonts w:ascii="宋体" w:hAnsi="宋体" w:eastAsia="宋体" w:cs="宋体"/>
                <w:b/>
                <w:bCs/>
                <w:color w:val="000000"/>
                <w:sz w:val="24"/>
              </w:rPr>
            </w:pPr>
            <w:r>
              <w:rPr>
                <w:rFonts w:hint="eastAsia" w:ascii="宋体" w:hAnsi="宋体" w:eastAsia="宋体" w:cs="宋体"/>
                <w:b/>
                <w:bCs/>
                <w:color w:val="000000"/>
                <w:kern w:val="0"/>
                <w:sz w:val="24"/>
                <w:lang w:bidi="ar"/>
              </w:rPr>
              <w:t>岗位名称</w:t>
            </w:r>
          </w:p>
        </w:tc>
        <w:tc>
          <w:tcPr>
            <w:tcW w:w="875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EBADCC1">
            <w:pPr>
              <w:widowControl/>
              <w:jc w:val="center"/>
              <w:textAlignment w:val="center"/>
              <w:rPr>
                <w:rFonts w:ascii="宋体" w:hAnsi="宋体" w:eastAsia="宋体" w:cs="宋体"/>
                <w:b/>
                <w:bCs/>
                <w:color w:val="000000"/>
                <w:sz w:val="24"/>
              </w:rPr>
            </w:pPr>
            <w:r>
              <w:rPr>
                <w:rFonts w:hint="eastAsia" w:ascii="宋体" w:hAnsi="宋体" w:eastAsia="宋体" w:cs="宋体"/>
                <w:b/>
                <w:bCs/>
                <w:color w:val="000000"/>
                <w:kern w:val="0"/>
                <w:sz w:val="24"/>
                <w:lang w:bidi="ar"/>
              </w:rPr>
              <w:t>岗位描述</w:t>
            </w:r>
          </w:p>
        </w:tc>
        <w:tc>
          <w:tcPr>
            <w:tcW w:w="902"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61629CD">
            <w:pPr>
              <w:widowControl/>
              <w:jc w:val="center"/>
              <w:textAlignment w:val="center"/>
              <w:rPr>
                <w:rFonts w:ascii="宋体" w:hAnsi="宋体" w:eastAsia="宋体" w:cs="宋体"/>
                <w:b/>
                <w:bCs/>
                <w:color w:val="000000"/>
                <w:sz w:val="24"/>
              </w:rPr>
            </w:pPr>
            <w:r>
              <w:rPr>
                <w:rFonts w:hint="eastAsia" w:ascii="宋体" w:hAnsi="宋体" w:eastAsia="宋体" w:cs="宋体"/>
                <w:b/>
                <w:bCs/>
                <w:color w:val="000000"/>
                <w:kern w:val="0"/>
                <w:sz w:val="24"/>
                <w:lang w:bidi="ar"/>
              </w:rPr>
              <w:t>招聘人数（人）</w:t>
            </w:r>
          </w:p>
        </w:tc>
        <w:tc>
          <w:tcPr>
            <w:tcW w:w="76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3A3E7B8">
            <w:pPr>
              <w:widowControl/>
              <w:jc w:val="center"/>
              <w:textAlignment w:val="center"/>
              <w:rPr>
                <w:rFonts w:ascii="宋体" w:hAnsi="宋体" w:eastAsia="宋体" w:cs="宋体"/>
                <w:b/>
                <w:bCs/>
                <w:color w:val="000000"/>
                <w:sz w:val="24"/>
              </w:rPr>
            </w:pPr>
            <w:r>
              <w:rPr>
                <w:rFonts w:hint="eastAsia" w:ascii="宋体" w:hAnsi="宋体" w:eastAsia="宋体" w:cs="宋体"/>
                <w:b/>
                <w:bCs/>
                <w:color w:val="000000"/>
                <w:kern w:val="0"/>
                <w:sz w:val="24"/>
                <w:lang w:bidi="ar"/>
              </w:rPr>
              <w:t>招生生源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29FD7728">
            <w:pPr>
              <w:widowControl/>
              <w:jc w:val="center"/>
              <w:textAlignment w:val="center"/>
              <w:rPr>
                <w:rFonts w:ascii="宋体" w:hAnsi="宋体" w:eastAsia="宋体" w:cs="宋体"/>
                <w:b/>
                <w:bCs/>
                <w:color w:val="000000"/>
                <w:sz w:val="24"/>
              </w:rPr>
            </w:pPr>
            <w:r>
              <w:rPr>
                <w:rFonts w:hint="eastAsia" w:ascii="宋体" w:hAnsi="宋体" w:eastAsia="宋体" w:cs="宋体"/>
                <w:b/>
                <w:bCs/>
                <w:color w:val="000000"/>
                <w:kern w:val="0"/>
                <w:sz w:val="24"/>
                <w:lang w:bidi="ar"/>
              </w:rPr>
              <w:t>联系人</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A78EE4A">
            <w:pPr>
              <w:widowControl/>
              <w:jc w:val="center"/>
              <w:textAlignment w:val="center"/>
              <w:rPr>
                <w:rFonts w:ascii="宋体" w:hAnsi="宋体" w:eastAsia="宋体" w:cs="宋体"/>
                <w:b/>
                <w:bCs/>
                <w:color w:val="000000"/>
                <w:sz w:val="24"/>
              </w:rPr>
            </w:pPr>
            <w:r>
              <w:rPr>
                <w:rFonts w:hint="eastAsia" w:ascii="宋体" w:hAnsi="宋体" w:eastAsia="宋体" w:cs="宋体"/>
                <w:b/>
                <w:bCs/>
                <w:color w:val="000000"/>
                <w:kern w:val="0"/>
                <w:sz w:val="24"/>
                <w:lang w:bidi="ar"/>
              </w:rPr>
              <w:t>手机号</w:t>
            </w:r>
          </w:p>
        </w:tc>
      </w:tr>
      <w:tr w14:paraId="7EDB6868">
        <w:tblPrEx>
          <w:tblCellMar>
            <w:top w:w="0" w:type="dxa"/>
            <w:left w:w="108" w:type="dxa"/>
            <w:bottom w:w="0" w:type="dxa"/>
            <w:right w:w="108" w:type="dxa"/>
          </w:tblCellMar>
        </w:tblPrEx>
        <w:trPr>
          <w:trHeight w:val="312" w:hRule="atLeast"/>
        </w:trPr>
        <w:tc>
          <w:tcPr>
            <w:tcW w:w="57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E3F1AA8">
            <w:pPr>
              <w:jc w:val="center"/>
              <w:rPr>
                <w:rFonts w:ascii="宋体" w:hAnsi="宋体" w:eastAsia="宋体" w:cs="宋体"/>
                <w:b/>
                <w:bCs/>
                <w:color w:val="000000"/>
                <w:sz w:val="24"/>
              </w:rPr>
            </w:pP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8BF172E">
            <w:pPr>
              <w:jc w:val="center"/>
              <w:rPr>
                <w:rFonts w:ascii="宋体" w:hAnsi="宋体" w:eastAsia="宋体" w:cs="宋体"/>
                <w:b/>
                <w:bCs/>
                <w:color w:val="000000"/>
                <w:sz w:val="24"/>
              </w:rPr>
            </w:pPr>
          </w:p>
        </w:tc>
        <w:tc>
          <w:tcPr>
            <w:tcW w:w="116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2D7BC1F">
            <w:pPr>
              <w:jc w:val="center"/>
              <w:rPr>
                <w:rFonts w:ascii="宋体" w:hAnsi="宋体" w:eastAsia="宋体" w:cs="宋体"/>
                <w:b/>
                <w:bCs/>
                <w:color w:val="000000"/>
                <w:sz w:val="24"/>
              </w:rPr>
            </w:pPr>
          </w:p>
        </w:tc>
        <w:tc>
          <w:tcPr>
            <w:tcW w:w="875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52D6155">
            <w:pPr>
              <w:jc w:val="center"/>
              <w:rPr>
                <w:rFonts w:ascii="宋体" w:hAnsi="宋体" w:eastAsia="宋体" w:cs="宋体"/>
                <w:b/>
                <w:bCs/>
                <w:color w:val="000000"/>
                <w:sz w:val="24"/>
              </w:rPr>
            </w:pPr>
          </w:p>
        </w:tc>
        <w:tc>
          <w:tcPr>
            <w:tcW w:w="902"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0399B658">
            <w:pPr>
              <w:jc w:val="center"/>
              <w:rPr>
                <w:rFonts w:ascii="宋体" w:hAnsi="宋体" w:eastAsia="宋体" w:cs="宋体"/>
                <w:b/>
                <w:bCs/>
                <w:color w:val="000000"/>
                <w:sz w:val="24"/>
              </w:rPr>
            </w:pPr>
          </w:p>
        </w:tc>
        <w:tc>
          <w:tcPr>
            <w:tcW w:w="76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5A9BDFE">
            <w:pPr>
              <w:jc w:val="center"/>
              <w:rPr>
                <w:rFonts w:ascii="宋体" w:hAnsi="宋体" w:eastAsia="宋体" w:cs="宋体"/>
                <w:b/>
                <w:bCs/>
                <w:color w:val="000000"/>
                <w:sz w:val="24"/>
              </w:rPr>
            </w:pP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270172BD">
            <w:pPr>
              <w:jc w:val="center"/>
              <w:rPr>
                <w:rFonts w:ascii="宋体" w:hAnsi="宋体" w:eastAsia="宋体" w:cs="宋体"/>
                <w:b/>
                <w:bCs/>
                <w:color w:val="000000"/>
                <w:sz w:val="24"/>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54C0292D">
            <w:pPr>
              <w:jc w:val="center"/>
              <w:rPr>
                <w:rFonts w:ascii="宋体" w:hAnsi="宋体" w:eastAsia="宋体" w:cs="宋体"/>
                <w:b/>
                <w:bCs/>
                <w:color w:val="000000"/>
                <w:sz w:val="24"/>
              </w:rPr>
            </w:pPr>
          </w:p>
        </w:tc>
      </w:tr>
      <w:tr w14:paraId="2B54E4B5">
        <w:tblPrEx>
          <w:tblCellMar>
            <w:top w:w="0" w:type="dxa"/>
            <w:left w:w="108" w:type="dxa"/>
            <w:bottom w:w="0" w:type="dxa"/>
            <w:right w:w="108" w:type="dxa"/>
          </w:tblCellMar>
        </w:tblPrEx>
        <w:trPr>
          <w:trHeight w:val="363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B8E3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A9CFF2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清华大学</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003F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课程开发专员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EEA57">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1.部分承担撰写及发表干部教育相关论文、报刊评论或书籍，形成年度研究成果；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2.在开展政府、企业、科研院所等访谈调研后及时撰写相关案例；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3.负责沟通了解组织方培训需求，撰写及提交培训方案，确保培训顺利开展；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4.负责与组织方确定培训时间、地点、费用、人数、住宿标准、用餐方式、用车等信息并签订培训合同；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3.完成学校继续教育综合信息管理系统上的项目立项、合同、课表等工作；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4.负责培训项目的班级管理工作，包括项目开班、结业等重要环节统筹工作等；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5.负责维护组织部门和学员资源，定期回访。</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8744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9B4C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CF28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颜敏</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86E0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18801239502</w:t>
            </w:r>
          </w:p>
        </w:tc>
      </w:tr>
      <w:tr w14:paraId="72F2F1CE">
        <w:tblPrEx>
          <w:tblCellMar>
            <w:top w:w="0" w:type="dxa"/>
            <w:left w:w="108" w:type="dxa"/>
            <w:bottom w:w="0" w:type="dxa"/>
            <w:right w:w="108" w:type="dxa"/>
          </w:tblCellMar>
        </w:tblPrEx>
        <w:trPr>
          <w:trHeight w:val="436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0A1B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7BA90A">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C737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2CF47">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中心主任开展中心科研事务及学术交流事务，包括：1）负责或参与体育产业相关委托课题和自主研究课题及政策研究项目，组织完成方案策划、文献资料和数据搜集整理，调研访谈、课题报告撰写、沟通交流汇报等工作，确保研究成果按时按质交付；2）协助中心主任开展内部课题辅导和研究方法培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2.负责或参与体育产业发展研究中心的学术论坛、会议、沙龙以及重大活动的筹备和实施；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3.部分承担产业机构及客户的关系开发与维护、积极沟通和拓展合作渠道，保证中心对外合作事项及活动顺利开展；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4.中心领导交办的其他工作任务。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9B8B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5E56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C186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南芳</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E96D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010-62796541</w:t>
            </w:r>
          </w:p>
        </w:tc>
      </w:tr>
      <w:tr w14:paraId="59ABD26D">
        <w:tblPrEx>
          <w:tblCellMar>
            <w:top w:w="0" w:type="dxa"/>
            <w:left w:w="108" w:type="dxa"/>
            <w:bottom w:w="0" w:type="dxa"/>
            <w:right w:w="108" w:type="dxa"/>
          </w:tblCellMar>
        </w:tblPrEx>
        <w:trPr>
          <w:trHeight w:val="458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3093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3</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9A637D">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ABB6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项目主管</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9445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在项目主任和学术主任的领导下，负责清华-耐克可持续发展项目相关工作，主要包括落实组织该项目实施方案下的科研部署、成果管理、做好教学以及教师与学生的服务与管理等。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1.配合组织执行可持续发展重要前沿课题（可持续发展、产业创新、金融等）相关方案的拟定，组织开题、评审、答辩、成果发布等科研过程管理和档案管理；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2.协助科研人员完成项目研究计划及方案的执行，协助完成数据采集、整理，以及配合做好相关研究分析工作；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3.负责可持续发展项目科研保障工作，包括资料和设备等的采买与维护，学术会议的组织以及其他后勤与财务保障工作；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4.可持续项目的教学管理工作。包括组织协助制定教学计划、培养方案、安排落实教学和研究计划，配合落实实习实践环节，以及与该项目相关的教师服务与保障工作；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5.可持续项目的学生管理工作，包括配合组织学生遴选、课程学习、出勤、考核、实习实践环节管理，学习档案管理、学分管理、成绩管理等；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6.项目负责人交办的其他事宜。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F661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0EB8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EE8E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马老师</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5CE4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010-62772510</w:t>
            </w:r>
          </w:p>
        </w:tc>
      </w:tr>
      <w:tr w14:paraId="31B656B2">
        <w:tblPrEx>
          <w:tblCellMar>
            <w:top w:w="0" w:type="dxa"/>
            <w:left w:w="108" w:type="dxa"/>
            <w:bottom w:w="0" w:type="dxa"/>
            <w:right w:w="108" w:type="dxa"/>
          </w:tblCellMar>
        </w:tblPrEx>
        <w:trPr>
          <w:trHeight w:val="159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B1AD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C1F407">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44FE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博士后入站</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1E4A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1.结合当前柔性电子方面的研究，协助申请科研课题，发表高水平论文；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2.根据清华大学博士后的管理规定，完成相关的博士后科研任务；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3.协助团队开展指导研究生或其他科研相关的工作，开辟新的研究方向。</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8038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E1E1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86F5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邱枫</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AC9D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010-62791054</w:t>
            </w:r>
          </w:p>
        </w:tc>
      </w:tr>
      <w:tr w14:paraId="102F8EEC">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C460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5</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BC0F36">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C0D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博士后</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1076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清华大学土木工程系施刚课题组因科研工作需要，拟招聘博士后研究人员，主要从事钢结构的研究工作，包括但不限于如下方向：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1.高性能钢材钢结构（高建钢、高强钢、3D打印钢材、形状记忆合金、不锈钢、铝合金、低屈服点钢等）；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2.钢结构装配式建筑；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3.钢结构加固；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4.钢结构桥梁；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5.钢结构基本构件、连接节点、结构体系；</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6.建筑幕墙等。</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2290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A5F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668F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杨薇</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18B3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010-62781877</w:t>
            </w:r>
          </w:p>
        </w:tc>
      </w:tr>
      <w:tr w14:paraId="0F272274">
        <w:tblPrEx>
          <w:tblCellMar>
            <w:top w:w="0" w:type="dxa"/>
            <w:left w:w="108" w:type="dxa"/>
            <w:bottom w:w="0" w:type="dxa"/>
            <w:right w:w="108" w:type="dxa"/>
          </w:tblCellMar>
        </w:tblPrEx>
        <w:trPr>
          <w:trHeight w:val="116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CDE7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4371C0">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6A0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博士后</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011DE">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1.参与国家重大项目立项和申请工作，协助团队负责人开展研究生、本科生的培养工作，协助团队负责人的管理工作，如项目申请和组织实施、国内外学术会议等；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2.全国重点实验室领导交办的其它工作内容：实验室公共服务等。</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C61A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5399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535A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刘琴</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EC78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010-62782438</w:t>
            </w:r>
          </w:p>
        </w:tc>
      </w:tr>
      <w:tr w14:paraId="1278470A">
        <w:tblPrEx>
          <w:tblCellMar>
            <w:top w:w="0" w:type="dxa"/>
            <w:left w:w="108" w:type="dxa"/>
            <w:bottom w:w="0" w:type="dxa"/>
            <w:right w:w="108" w:type="dxa"/>
          </w:tblCellMar>
        </w:tblPrEx>
        <w:trPr>
          <w:trHeight w:val="424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54EC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7</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DDA9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中共中央办公厅电子科技学院（北京电子科技学院）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1C8F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教学管理专业技术人员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6138A">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从事教学管理与研究等工作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91A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8B0D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2A15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刘静</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EB86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010-83635420</w:t>
            </w:r>
          </w:p>
        </w:tc>
      </w:tr>
      <w:tr w14:paraId="4663A2DF">
        <w:tblPrEx>
          <w:tblCellMar>
            <w:top w:w="0" w:type="dxa"/>
            <w:left w:w="108" w:type="dxa"/>
            <w:bottom w:w="0" w:type="dxa"/>
            <w:right w:w="108" w:type="dxa"/>
          </w:tblCellMar>
        </w:tblPrEx>
        <w:trPr>
          <w:trHeight w:val="216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F2DB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8</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746F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中国石油大学（北京）</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5582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32CC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1.符合学校相关进人规定；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2.思想政治素质良好，热爱教育事业，遵纪守法，作风严谨，具有良好的教师职业道德；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3.身体健康，有团队合作精神；</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4.在相关领域有较高水平的代表性成果；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5.石油与天然气工程，地矿、力学，计算机，信息化与智能工程，化学工程与技术，机械类等相近或交叉专业。</w:t>
            </w:r>
          </w:p>
        </w:tc>
        <w:tc>
          <w:tcPr>
            <w:tcW w:w="9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7001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EBC9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083A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赵津艺</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D079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18811238160</w:t>
            </w:r>
          </w:p>
        </w:tc>
      </w:tr>
      <w:tr w14:paraId="475781FD">
        <w:tblPrEx>
          <w:tblCellMar>
            <w:top w:w="0" w:type="dxa"/>
            <w:left w:w="108" w:type="dxa"/>
            <w:bottom w:w="0" w:type="dxa"/>
            <w:right w:w="108" w:type="dxa"/>
          </w:tblCellMar>
        </w:tblPrEx>
        <w:trPr>
          <w:trHeight w:val="221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7D5C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9</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09C3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北京第二外国语学院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4357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助教</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C740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党委学生工作部助教：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1.贯彻落实上级及学校有关政策、规定，负责本单位部分具体业务工作，配合本单位领导开展工作；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2.参与本单位有关业务研究工作；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3.起草本职工作中一般的公文、文稿或者研究报告；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4.按时做好工作规划和总结；</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5.完成其他临时交办任务。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872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161E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EAE6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潘老师</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407E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010-65778543</w:t>
            </w:r>
          </w:p>
        </w:tc>
      </w:tr>
      <w:tr w14:paraId="0E420180">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07FE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10</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0217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北京电子科技职业学院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6836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专任教师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4BD6F">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机械工程、电气工程、机械电子工程、控制科学与工程、智能制造工程、工业互联网技术、检测技术与自动化、建筑电气、建筑环境与能源应用、给排水、土木工程等相关专业</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7E1B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359F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FCA3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张鑫</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B2E4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010-80378711</w:t>
            </w:r>
          </w:p>
        </w:tc>
      </w:tr>
      <w:tr w14:paraId="649C1574">
        <w:tblPrEx>
          <w:tblCellMar>
            <w:top w:w="0" w:type="dxa"/>
            <w:left w:w="108" w:type="dxa"/>
            <w:bottom w:w="0" w:type="dxa"/>
            <w:right w:w="108" w:type="dxa"/>
          </w:tblCellMar>
        </w:tblPrEx>
        <w:trPr>
          <w:trHeight w:val="302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6695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11</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0294FF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北京工业大学</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DB4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学生班级建设与管理岗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31BBC">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1.班级及班长队伍建设工作，包括组织开展班级评选及班长培训等活动；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2.学生助理及学生总体评价工作，负责学生助理的聘任和管理、开展学生总体评价；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3.研究生奖助学金管理工作，负责研究生国家奖助学金、研究生学业奖学金等评选发放工作；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4.研究生资助信息管理，负责学校、北京市、全国各级系统中研究生资助信息数据的采集报送及统计工作；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5.研究生资助育人工作，负责研究生资助政策宣传及勤工助学之家研究生队伍管理；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6.社会资助项目管理，负责开展社会资助项目的评选、审核及发放工作；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7.完成党委学生工作部（学生处、人民武装部）交办的其他工作。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701E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7DE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939579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人事</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247F0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010-67391776</w:t>
            </w:r>
          </w:p>
        </w:tc>
      </w:tr>
      <w:tr w14:paraId="0BF41B86">
        <w:tblPrEx>
          <w:tblCellMar>
            <w:top w:w="0" w:type="dxa"/>
            <w:left w:w="108" w:type="dxa"/>
            <w:bottom w:w="0" w:type="dxa"/>
            <w:right w:w="108" w:type="dxa"/>
          </w:tblCellMar>
        </w:tblPrEx>
        <w:trPr>
          <w:trHeight w:val="343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12CB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D38EC4">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B05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信息系统应用工程师岗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8220E">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管辖范围内项目的建设、实施、运维与管理工作，包括：项目的规划、调研、需求分析、设计、立项、验收，技术方案的论证、审核，项目的部署实施、测试、上线、维护、上线推广，相关文档的起草、制订、收集、整理、归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2.负责管辖系统的管理与运维，包括：所涉及的软件/工具管理、应用服务、配置管理、系统巡检、补丁升级、日志管理、备份管理、安全管理、与其它业务系统（或应用模块）的集成、整合等；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3.负责相关业务、服务与流程的制订、维护、优化和安全工作；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4.负责管辖系统包括：持续构建系统、版本控制系统、动态报表系统；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5.负责管辖系统的各类技术培训和使用培训；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6.完成领导交办的其他工作。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5205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BE60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1F5064">
            <w:pPr>
              <w:jc w:val="center"/>
              <w:textAlignment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0A6387">
            <w:pPr>
              <w:jc w:val="center"/>
              <w:textAlignment w:val="center"/>
              <w:rPr>
                <w:rFonts w:ascii="宋体" w:hAnsi="宋体" w:eastAsia="宋体" w:cs="宋体"/>
                <w:color w:val="000000"/>
                <w:sz w:val="22"/>
                <w:szCs w:val="22"/>
              </w:rPr>
            </w:pPr>
          </w:p>
        </w:tc>
      </w:tr>
      <w:tr w14:paraId="21F696B4">
        <w:tblPrEx>
          <w:tblCellMar>
            <w:top w:w="0" w:type="dxa"/>
            <w:left w:w="108" w:type="dxa"/>
            <w:bottom w:w="0" w:type="dxa"/>
            <w:right w:w="108" w:type="dxa"/>
          </w:tblCellMar>
        </w:tblPrEx>
        <w:trPr>
          <w:trHeight w:val="371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8F35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5046D3">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ABF1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读者服务综合岗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D1CAF">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1.承担阅览区巡视；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2.承担报刊阅览区的开放与管理工作。每日报刊收取、递送、上架；定时报刊整理、下架；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3.承担开馆期间总服务台日常值班（包含早、晚班，周六、日，寒、暑假及节假日），提供咨询答疑、现场问题处理等服务；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4.承担纸本图书借还、馆际互借、修补等服务及证件管理相关工作；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5.承担空间资源（研讨室、影音室、阅览区等）日常服务管理，滞留物品日常管理；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6.承担读者服务相关的宣传工作，引导读者文明使用图书馆；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7.承担完成部门和图书馆交办的协同任务及临时工作。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685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D74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42E154">
            <w:pPr>
              <w:jc w:val="center"/>
              <w:textAlignment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5917C1">
            <w:pPr>
              <w:jc w:val="center"/>
              <w:textAlignment w:val="center"/>
              <w:rPr>
                <w:rFonts w:ascii="宋体" w:hAnsi="宋体" w:eastAsia="宋体" w:cs="宋体"/>
                <w:color w:val="000000"/>
                <w:sz w:val="22"/>
                <w:szCs w:val="22"/>
              </w:rPr>
            </w:pPr>
          </w:p>
        </w:tc>
      </w:tr>
      <w:tr w14:paraId="1491F106">
        <w:tblPrEx>
          <w:tblCellMar>
            <w:top w:w="0" w:type="dxa"/>
            <w:left w:w="108" w:type="dxa"/>
            <w:bottom w:w="0" w:type="dxa"/>
            <w:right w:w="108" w:type="dxa"/>
          </w:tblCellMar>
        </w:tblPrEx>
        <w:trPr>
          <w:trHeight w:val="9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194E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14</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A7B030">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8FF4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工程审计办公室审计岗位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2659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学校部分建设项目工程结算工作，完成委托工程项目结算审核组织实施、全过程监督、结算结果审核、结算审核情况报告复核；完成自审项目结算审核组织实施、复核意见落实、审计结果拟定、项目立卷归档及保密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2.负责部门固定资产管理及档案资料的归档工作；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3.协助建立健全工程审计工作制度及业务流程；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4.协助拟定工程审计工作计划和总结；</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5.协助开展并落实工程审计委托社会中介机构的招投标和管理工作；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6.参与其他审计项目；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7.领导交办的其它工作内容。</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FB14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01B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5F1703">
            <w:pPr>
              <w:jc w:val="center"/>
              <w:textAlignment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F99497">
            <w:pPr>
              <w:jc w:val="center"/>
              <w:textAlignment w:val="center"/>
              <w:rPr>
                <w:rFonts w:ascii="宋体" w:hAnsi="宋体" w:eastAsia="宋体" w:cs="宋体"/>
                <w:color w:val="000000"/>
                <w:sz w:val="22"/>
                <w:szCs w:val="22"/>
              </w:rPr>
            </w:pPr>
          </w:p>
        </w:tc>
      </w:tr>
      <w:tr w14:paraId="0FA755E2">
        <w:tblPrEx>
          <w:tblCellMar>
            <w:top w:w="0" w:type="dxa"/>
            <w:left w:w="108" w:type="dxa"/>
            <w:bottom w:w="0" w:type="dxa"/>
            <w:right w:w="108" w:type="dxa"/>
          </w:tblCellMar>
        </w:tblPrEx>
        <w:trPr>
          <w:trHeight w:val="322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84EA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1CFBCF">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A84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管庄校区行政办综合事务</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C709A">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1.负责校区日常行政管理工作，负责家属楼购电缴费工作；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2.负责临时用工的合同签订，工资报表等管理工作；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3.校区固定资产管理工作；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4.负责家属楼相关管理和协调工作；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5.负责校区档案的收集、整理及移交工作；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6.完成领导交办的其它工作。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6A2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645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C666BD">
            <w:pPr>
              <w:jc w:val="center"/>
              <w:textAlignment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C08498">
            <w:pPr>
              <w:jc w:val="center"/>
              <w:textAlignment w:val="center"/>
              <w:rPr>
                <w:rFonts w:ascii="宋体" w:hAnsi="宋体" w:eastAsia="宋体" w:cs="宋体"/>
                <w:color w:val="000000"/>
                <w:sz w:val="22"/>
                <w:szCs w:val="22"/>
              </w:rPr>
            </w:pPr>
          </w:p>
        </w:tc>
      </w:tr>
      <w:tr w14:paraId="2CAAB96E">
        <w:tblPrEx>
          <w:tblCellMar>
            <w:top w:w="0" w:type="dxa"/>
            <w:left w:w="108" w:type="dxa"/>
            <w:bottom w:w="0" w:type="dxa"/>
            <w:right w:w="108" w:type="dxa"/>
          </w:tblCellMar>
        </w:tblPrEx>
        <w:trPr>
          <w:trHeight w:val="400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1547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9A0DDB">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5FBC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博士后入站</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D8F07">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1.具有良好的科研潜质和学术道德；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拟进站的博士后研究人员须为获得博士学位3年以内的全日制博士，应届博士毕业生同等条件下优先；拟进站的应届博士毕业生在申报时须已满足博士学位论文答辩的基本要求，已初步选定博士后合作导师，并与合作导师拟定初步研究计划；</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申报项目属自然科学，涉密项目须脱密；基础研究主要面向基础科学、交叉理论以及人工智能、量子信息、集成电路、生命健康、脑科学、生物育种、空天科技、深地深海等前沿领域；应用研究主要面向新一代信息技术、生物技术、新能源、新材料、高端装备、新能源汽车、绿色环保以及航空航天、海洋装备、数字经济及各领域重大工程技术、共性技术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4.申请人的博士后合作导师应为高水平专家，学术造诣深厚，可为申请人提供高水平科研平台；向国家重大科技项目、国家战略性科学计划和科学工程、国家实验室、国家重点实验室等倾斜。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0AA7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A31A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BA1D8E">
            <w:pPr>
              <w:jc w:val="center"/>
              <w:textAlignment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AEB4CB">
            <w:pPr>
              <w:jc w:val="center"/>
              <w:textAlignment w:val="center"/>
              <w:rPr>
                <w:rFonts w:ascii="宋体" w:hAnsi="宋体" w:eastAsia="宋体" w:cs="宋体"/>
                <w:color w:val="000000"/>
                <w:sz w:val="22"/>
                <w:szCs w:val="22"/>
              </w:rPr>
            </w:pPr>
          </w:p>
        </w:tc>
      </w:tr>
      <w:tr w14:paraId="55D8540F">
        <w:tblPrEx>
          <w:tblCellMar>
            <w:top w:w="0" w:type="dxa"/>
            <w:left w:w="108" w:type="dxa"/>
            <w:bottom w:w="0" w:type="dxa"/>
            <w:right w:w="108" w:type="dxa"/>
          </w:tblCellMar>
        </w:tblPrEx>
        <w:trPr>
          <w:trHeight w:val="194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B331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9B6836">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E94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核算主管会计</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AA3C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1.负责审核报销事项和相关凭证，按照财务制度、规范要求做好账务处理和会计核算；</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2.负责各类报表、报告的填报和数据分析工作；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3.负责职责范围内的政策解答和咨询服务；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4.负责投递机相关业务的管理和服务；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5.完成领导交办的其他工作。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0680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443D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F01F93">
            <w:pPr>
              <w:jc w:val="center"/>
              <w:textAlignment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884E44">
            <w:pPr>
              <w:jc w:val="center"/>
              <w:textAlignment w:val="center"/>
              <w:rPr>
                <w:rFonts w:ascii="宋体" w:hAnsi="宋体" w:eastAsia="宋体" w:cs="宋体"/>
                <w:color w:val="000000"/>
                <w:sz w:val="22"/>
                <w:szCs w:val="22"/>
              </w:rPr>
            </w:pPr>
          </w:p>
        </w:tc>
      </w:tr>
      <w:tr w14:paraId="6C532371">
        <w:tblPrEx>
          <w:tblCellMar>
            <w:top w:w="0" w:type="dxa"/>
            <w:left w:w="108" w:type="dxa"/>
            <w:bottom w:w="0" w:type="dxa"/>
            <w:right w:w="108" w:type="dxa"/>
          </w:tblCellMar>
        </w:tblPrEx>
        <w:trPr>
          <w:trHeight w:val="178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FD17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1E4E80">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896D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数据库管理工程师岗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68C2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1.负责学校各类服务器、存储设备、交换设备的软件、硬件管理与运维工作，包括设备搬迁（全年）；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2.负责学校校级数据库系统维护，包括所涉及的软件/工具管理、配置管理、系统巡检、补丁升级、数据库创建、数据库迁移、日志管理、备份管理等（全年）；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3.协助领导完成项目管理，包括：立项、招标、合同</w:t>
            </w:r>
            <w:bookmarkStart w:id="0" w:name="_GoBack"/>
            <w:bookmarkEnd w:id="0"/>
            <w:r>
              <w:rPr>
                <w:rFonts w:hint="eastAsia" w:ascii="宋体" w:hAnsi="宋体" w:eastAsia="宋体" w:cs="宋体"/>
                <w:color w:val="000000"/>
                <w:kern w:val="0"/>
                <w:sz w:val="20"/>
                <w:szCs w:val="20"/>
                <w:lang w:bidi="ar"/>
              </w:rPr>
              <w:t>以及验收文档审核等（全年）；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4.完成领导交办的其他工作。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5F09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36EC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72986">
            <w:pPr>
              <w:jc w:val="center"/>
              <w:textAlignment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E06E9">
            <w:pPr>
              <w:jc w:val="center"/>
              <w:textAlignment w:val="center"/>
              <w:rPr>
                <w:rFonts w:ascii="宋体" w:hAnsi="宋体" w:eastAsia="宋体" w:cs="宋体"/>
                <w:color w:val="000000"/>
                <w:sz w:val="22"/>
                <w:szCs w:val="22"/>
              </w:rPr>
            </w:pPr>
          </w:p>
        </w:tc>
      </w:tr>
      <w:tr w14:paraId="2FA10A18">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FA2A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19</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C956C6">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FDB4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硬件工程师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B531E">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1.具有电子、通信、自动化或测控等相关专业背景和经验；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2.确定硬件总体方案，器件选型，产品性能设计（EMC、安规、稳定性等）；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3.根据产品功能模块设计，组织和编码实现各模块功能，并确保开发质量；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4.PLC编程软件开发、嵌入式单片机系统开发、数据库开发、JAVA语言 APP前端开发、通用传感器通讯协议编程、分布式传感器无线网络架构、网关开发、云端服务器维护等硬件开发工程师；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5.系统的性能优化，能够主动的发现系统性能方面的问题，并寻求突破。</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CDB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5E2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6F69D">
            <w:pPr>
              <w:widowControl/>
              <w:jc w:val="center"/>
              <w:textAlignment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B86CB">
            <w:pPr>
              <w:widowControl/>
              <w:jc w:val="center"/>
              <w:textAlignment w:val="center"/>
              <w:rPr>
                <w:rFonts w:ascii="宋体" w:hAnsi="宋体" w:eastAsia="宋体" w:cs="宋体"/>
                <w:color w:val="000000"/>
                <w:sz w:val="22"/>
                <w:szCs w:val="22"/>
              </w:rPr>
            </w:pPr>
          </w:p>
        </w:tc>
      </w:tr>
      <w:tr w14:paraId="1D77823A">
        <w:tblPrEx>
          <w:tblCellMar>
            <w:top w:w="0" w:type="dxa"/>
            <w:left w:w="108" w:type="dxa"/>
            <w:bottom w:w="0" w:type="dxa"/>
            <w:right w:w="108" w:type="dxa"/>
          </w:tblCellMar>
        </w:tblPrEx>
        <w:trPr>
          <w:trHeight w:val="119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15E5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20</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8E45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北京建筑大学</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175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教务处教务管理岗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3883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1.辅助课题组负责人完成各种项目和课题；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2.管理研究生的相关研究成果，搭建老师和学生们沟通桥梁；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3.辅助开展日常业务，包括课题申请、合同立项、财务报销等；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4.负责整理出版新的科研成果和部分宣传工作。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9D2F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E7B3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E5C0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李老师</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BAB9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010-68322889</w:t>
            </w:r>
          </w:p>
        </w:tc>
      </w:tr>
      <w:tr w14:paraId="13C33B66">
        <w:tblPrEx>
          <w:tblCellMar>
            <w:top w:w="0" w:type="dxa"/>
            <w:left w:w="108" w:type="dxa"/>
            <w:bottom w:w="0" w:type="dxa"/>
            <w:right w:w="108" w:type="dxa"/>
          </w:tblCellMar>
        </w:tblPrEx>
        <w:trPr>
          <w:trHeight w:val="110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9B3F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21</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B0E59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北京科技大学</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87A5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实验技术</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D4CF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1.承担实验教学、教学仪器管理工作；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2.完成相关竞赛及科创项目的培训指导及组织工作；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3.完成单位交办的其他工作。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AC22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11D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55DE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白佳鑫</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AC01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010-62332009</w:t>
            </w:r>
          </w:p>
        </w:tc>
      </w:tr>
      <w:tr w14:paraId="68C3A094">
        <w:tblPrEx>
          <w:tblCellMar>
            <w:top w:w="0" w:type="dxa"/>
            <w:left w:w="108" w:type="dxa"/>
            <w:bottom w:w="0" w:type="dxa"/>
            <w:right w:w="108" w:type="dxa"/>
          </w:tblCellMar>
        </w:tblPrEx>
        <w:trPr>
          <w:trHeight w:val="107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64DB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55D991">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7B31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6F3A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1.承担地热资源开发理论与综合利用、或智能岩土方向研究工作；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2.承担专业课程的教学与实习工作；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3.协助土木系和团队开展学科团队建设工作。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C8A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86B3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62F1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刘晓刚</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4409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15901036967</w:t>
            </w:r>
          </w:p>
        </w:tc>
      </w:tr>
      <w:tr w14:paraId="4956B2C2">
        <w:tblPrEx>
          <w:tblCellMar>
            <w:top w:w="0" w:type="dxa"/>
            <w:left w:w="108" w:type="dxa"/>
            <w:bottom w:w="0" w:type="dxa"/>
            <w:right w:w="108" w:type="dxa"/>
          </w:tblCellMar>
        </w:tblPrEx>
        <w:trPr>
          <w:trHeight w:val="35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907F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23</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44B93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北京联合大学</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471E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管理岗位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F031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信息统计科管理</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82F4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4CEC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52D4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高老师</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CEA0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010-64900007</w:t>
            </w:r>
          </w:p>
        </w:tc>
      </w:tr>
      <w:tr w14:paraId="24D865F7">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38A0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24</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3DB455">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1C39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管理岗位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7D37E">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质量与改革办公室管理</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C2CC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B6E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restart"/>
            <w:tcBorders>
              <w:top w:val="single" w:color="000000" w:sz="4" w:space="0"/>
              <w:left w:val="single" w:color="000000" w:sz="4" w:space="0"/>
              <w:right w:val="single" w:color="000000" w:sz="4" w:space="0"/>
            </w:tcBorders>
            <w:shd w:val="clear" w:color="auto" w:fill="auto"/>
            <w:vAlign w:val="center"/>
          </w:tcPr>
          <w:p w14:paraId="7CE6A46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李老师</w:t>
            </w:r>
          </w:p>
        </w:tc>
        <w:tc>
          <w:tcPr>
            <w:tcW w:w="1536" w:type="dxa"/>
            <w:vMerge w:val="restart"/>
            <w:tcBorders>
              <w:top w:val="single" w:color="000000" w:sz="4" w:space="0"/>
              <w:left w:val="single" w:color="000000" w:sz="4" w:space="0"/>
              <w:right w:val="single" w:color="000000" w:sz="4" w:space="0"/>
            </w:tcBorders>
            <w:shd w:val="clear" w:color="auto" w:fill="auto"/>
            <w:vAlign w:val="center"/>
          </w:tcPr>
          <w:p w14:paraId="7A130B4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010-64900957</w:t>
            </w:r>
          </w:p>
        </w:tc>
      </w:tr>
      <w:tr w14:paraId="1BC042B5">
        <w:tblPrEx>
          <w:tblCellMar>
            <w:top w:w="0" w:type="dxa"/>
            <w:left w:w="108" w:type="dxa"/>
            <w:bottom w:w="0" w:type="dxa"/>
            <w:right w:w="108" w:type="dxa"/>
          </w:tblCellMar>
        </w:tblPrEx>
        <w:trPr>
          <w:trHeight w:val="41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56E8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25</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705711">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8ED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管理岗位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8481C">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质量监控科管理</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208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50A4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left w:val="single" w:color="000000" w:sz="4" w:space="0"/>
              <w:bottom w:val="single" w:color="000000" w:sz="4" w:space="0"/>
              <w:right w:val="single" w:color="000000" w:sz="4" w:space="0"/>
            </w:tcBorders>
            <w:shd w:val="clear" w:color="auto" w:fill="auto"/>
            <w:vAlign w:val="center"/>
          </w:tcPr>
          <w:p w14:paraId="546DAB8E">
            <w:pPr>
              <w:widowControl/>
              <w:jc w:val="center"/>
              <w:textAlignment w:val="center"/>
              <w:rPr>
                <w:rFonts w:ascii="宋体" w:hAnsi="宋体" w:eastAsia="宋体" w:cs="宋体"/>
                <w:color w:val="000000"/>
                <w:sz w:val="22"/>
                <w:szCs w:val="22"/>
              </w:rPr>
            </w:pPr>
          </w:p>
        </w:tc>
        <w:tc>
          <w:tcPr>
            <w:tcW w:w="1536" w:type="dxa"/>
            <w:vMerge w:val="continue"/>
            <w:tcBorders>
              <w:left w:val="single" w:color="000000" w:sz="4" w:space="0"/>
              <w:bottom w:val="single" w:color="000000" w:sz="4" w:space="0"/>
              <w:right w:val="single" w:color="000000" w:sz="4" w:space="0"/>
            </w:tcBorders>
            <w:shd w:val="clear" w:color="auto" w:fill="auto"/>
            <w:vAlign w:val="center"/>
          </w:tcPr>
          <w:p w14:paraId="14647524">
            <w:pPr>
              <w:widowControl/>
              <w:jc w:val="center"/>
              <w:textAlignment w:val="center"/>
              <w:rPr>
                <w:rFonts w:ascii="宋体" w:hAnsi="宋体" w:eastAsia="宋体" w:cs="宋体"/>
                <w:color w:val="000000"/>
                <w:sz w:val="22"/>
                <w:szCs w:val="22"/>
              </w:rPr>
            </w:pPr>
          </w:p>
        </w:tc>
      </w:tr>
      <w:tr w14:paraId="0769BC8B">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A2EC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26</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784C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北京青年政治学院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DAAA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24A6C">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1.协助科研项目负责人或科研团队完成科研项目的前期调研、资料收集与整理、数据分析等工作；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2.参与科研项目的文献综述、报告撰写、会议组织等辅助工作；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3.完成科研项目负责人或科研团队交办的其他科研任务。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B3DB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AB90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F22E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韩永宝</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380A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010-84778223</w:t>
            </w:r>
          </w:p>
        </w:tc>
      </w:tr>
      <w:tr w14:paraId="267D06EC">
        <w:tblPrEx>
          <w:tblCellMar>
            <w:top w:w="0" w:type="dxa"/>
            <w:left w:w="108" w:type="dxa"/>
            <w:bottom w:w="0" w:type="dxa"/>
            <w:right w:w="108" w:type="dxa"/>
          </w:tblCellMar>
        </w:tblPrEx>
        <w:trPr>
          <w:trHeight w:val="165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13CA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27</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C03A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北京石油化工学院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A6C3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辅导员岗位和管理岗位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DFA11">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1.招聘对象为2024年应届研究生、符合调入条件人员或留学归国人员；辅导员岗位由学生处和研究生处具体组织，管理岗位由人事处具体组织；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2.博士研究生一般聘任在专技十级岗位或管理八级，硕士研究生一般聘任在专技十一级岗位或管理九级，具体岗位等级由学校根据拟聘人员情况按程序确定。</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D1B3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4B0B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959D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富威</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0118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13691288592</w:t>
            </w:r>
          </w:p>
        </w:tc>
      </w:tr>
      <w:tr w14:paraId="705439C7">
        <w:tblPrEx>
          <w:tblCellMar>
            <w:top w:w="0" w:type="dxa"/>
            <w:left w:w="108" w:type="dxa"/>
            <w:bottom w:w="0" w:type="dxa"/>
            <w:right w:w="108" w:type="dxa"/>
          </w:tblCellMar>
        </w:tblPrEx>
        <w:trPr>
          <w:trHeight w:val="1906" w:hRule="atLeast"/>
        </w:trPr>
        <w:tc>
          <w:tcPr>
            <w:tcW w:w="573" w:type="dxa"/>
            <w:tcBorders>
              <w:top w:val="single" w:color="000000" w:sz="4" w:space="0"/>
              <w:left w:val="single" w:color="000000" w:sz="4" w:space="0"/>
              <w:bottom w:val="single" w:color="auto" w:sz="4" w:space="0"/>
              <w:right w:val="single" w:color="000000" w:sz="4" w:space="0"/>
            </w:tcBorders>
            <w:shd w:val="clear" w:color="auto" w:fill="auto"/>
            <w:vAlign w:val="center"/>
          </w:tcPr>
          <w:p w14:paraId="10804E1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28</w:t>
            </w:r>
          </w:p>
        </w:tc>
        <w:tc>
          <w:tcPr>
            <w:tcW w:w="703" w:type="dxa"/>
            <w:tcBorders>
              <w:top w:val="single" w:color="000000" w:sz="4" w:space="0"/>
              <w:left w:val="single" w:color="000000" w:sz="4" w:space="0"/>
              <w:bottom w:val="single" w:color="auto" w:sz="4" w:space="0"/>
              <w:right w:val="single" w:color="000000" w:sz="4" w:space="0"/>
            </w:tcBorders>
            <w:shd w:val="clear" w:color="auto" w:fill="auto"/>
            <w:vAlign w:val="center"/>
          </w:tcPr>
          <w:p w14:paraId="6842AA8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华北电力大学</w:t>
            </w:r>
          </w:p>
        </w:tc>
        <w:tc>
          <w:tcPr>
            <w:tcW w:w="1169" w:type="dxa"/>
            <w:tcBorders>
              <w:top w:val="single" w:color="000000" w:sz="4" w:space="0"/>
              <w:left w:val="single" w:color="000000" w:sz="4" w:space="0"/>
              <w:bottom w:val="single" w:color="auto" w:sz="4" w:space="0"/>
              <w:right w:val="single" w:color="000000" w:sz="4" w:space="0"/>
            </w:tcBorders>
            <w:shd w:val="clear" w:color="auto" w:fill="auto"/>
            <w:vAlign w:val="center"/>
          </w:tcPr>
          <w:p w14:paraId="291AED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auto" w:sz="4" w:space="0"/>
              <w:right w:val="single" w:color="000000" w:sz="4" w:space="0"/>
            </w:tcBorders>
            <w:shd w:val="clear" w:color="auto" w:fill="auto"/>
            <w:vAlign w:val="center"/>
          </w:tcPr>
          <w:p w14:paraId="4EA2395E">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为深入贯彻落实党中央、国务院决策部署，根据上级有关文件精神，现面向2024届高校毕业生公开招聘科研助理。</w:t>
            </w:r>
          </w:p>
        </w:tc>
        <w:tc>
          <w:tcPr>
            <w:tcW w:w="902" w:type="dxa"/>
            <w:tcBorders>
              <w:top w:val="single" w:color="000000" w:sz="4" w:space="0"/>
              <w:left w:val="single" w:color="000000" w:sz="4" w:space="0"/>
              <w:bottom w:val="single" w:color="auto" w:sz="4" w:space="0"/>
              <w:right w:val="single" w:color="000000" w:sz="4" w:space="0"/>
            </w:tcBorders>
            <w:shd w:val="clear" w:color="auto" w:fill="auto"/>
            <w:vAlign w:val="center"/>
          </w:tcPr>
          <w:p w14:paraId="5EBB546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auto" w:sz="4" w:space="0"/>
              <w:right w:val="single" w:color="000000" w:sz="4" w:space="0"/>
            </w:tcBorders>
            <w:shd w:val="clear" w:color="auto" w:fill="auto"/>
            <w:vAlign w:val="center"/>
          </w:tcPr>
          <w:p w14:paraId="17829A4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22D6323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田里</w:t>
            </w:r>
          </w:p>
        </w:tc>
        <w:tc>
          <w:tcPr>
            <w:tcW w:w="153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6CA0F7A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010-61771374</w:t>
            </w:r>
          </w:p>
        </w:tc>
      </w:tr>
      <w:tr w14:paraId="17FE2DE1">
        <w:tblPrEx>
          <w:tblCellMar>
            <w:top w:w="0" w:type="dxa"/>
            <w:left w:w="108" w:type="dxa"/>
            <w:bottom w:w="0" w:type="dxa"/>
            <w:right w:w="108" w:type="dxa"/>
          </w:tblCellMar>
        </w:tblPrEx>
        <w:trPr>
          <w:trHeight w:val="300" w:hRule="atLeast"/>
        </w:trPr>
        <w:tc>
          <w:tcPr>
            <w:tcW w:w="573" w:type="dxa"/>
            <w:tcBorders>
              <w:top w:val="single" w:color="auto" w:sz="4" w:space="0"/>
              <w:left w:val="single" w:color="auto" w:sz="4" w:space="0"/>
              <w:bottom w:val="single" w:color="auto" w:sz="4" w:space="0"/>
              <w:right w:val="single" w:color="000000" w:sz="4" w:space="0"/>
            </w:tcBorders>
            <w:shd w:val="clear" w:color="auto" w:fill="auto"/>
            <w:vAlign w:val="center"/>
          </w:tcPr>
          <w:p w14:paraId="0B10F71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29</w:t>
            </w:r>
          </w:p>
        </w:tc>
        <w:tc>
          <w:tcPr>
            <w:tcW w:w="703"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398AE45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北京石墨烯研究院</w:t>
            </w:r>
          </w:p>
        </w:tc>
        <w:tc>
          <w:tcPr>
            <w:tcW w:w="1169"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14:paraId="1A5755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研发工程师</w:t>
            </w:r>
          </w:p>
        </w:tc>
        <w:tc>
          <w:tcPr>
            <w:tcW w:w="8757" w:type="dxa"/>
            <w:tcBorders>
              <w:top w:val="single" w:color="auto" w:sz="4" w:space="0"/>
              <w:left w:val="single" w:color="000000" w:sz="4" w:space="0"/>
              <w:bottom w:val="single" w:color="auto" w:sz="4" w:space="0"/>
              <w:right w:val="single" w:color="000000" w:sz="4" w:space="0"/>
            </w:tcBorders>
            <w:shd w:val="clear" w:color="auto" w:fill="auto"/>
            <w:vAlign w:val="center"/>
          </w:tcPr>
          <w:p w14:paraId="0330CEBC">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1.导热高分子材料、新型热界面材料研发，完成对应测试数据的深入分析研究，探究导热机理；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2.负责对原材料进行基础分析研究（物理化学特性），建立材料数据库及相关技术标准；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3.导热物理模型的搭建、模拟仿真，仿真模拟结合实验研究，与团队一起开展新型散热材料方案研究；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4.卫星等航天航空散热有项目经验。</w:t>
            </w:r>
          </w:p>
        </w:tc>
        <w:tc>
          <w:tcPr>
            <w:tcW w:w="902" w:type="dxa"/>
            <w:tcBorders>
              <w:top w:val="single" w:color="auto" w:sz="4" w:space="0"/>
              <w:left w:val="single" w:color="000000" w:sz="4" w:space="0"/>
              <w:bottom w:val="single" w:color="auto" w:sz="4" w:space="0"/>
              <w:right w:val="single" w:color="000000" w:sz="4" w:space="0"/>
            </w:tcBorders>
            <w:shd w:val="clear" w:color="auto" w:fill="auto"/>
            <w:vAlign w:val="center"/>
          </w:tcPr>
          <w:p w14:paraId="129568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auto" w:sz="4" w:space="0"/>
              <w:left w:val="single" w:color="000000" w:sz="4" w:space="0"/>
              <w:bottom w:val="single" w:color="auto" w:sz="4" w:space="0"/>
              <w:right w:val="single" w:color="000000" w:sz="4" w:space="0"/>
            </w:tcBorders>
            <w:shd w:val="clear" w:color="auto" w:fill="auto"/>
            <w:vAlign w:val="center"/>
          </w:tcPr>
          <w:p w14:paraId="011ACBD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5833EC4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李铭浩</w:t>
            </w:r>
          </w:p>
        </w:tc>
        <w:tc>
          <w:tcPr>
            <w:tcW w:w="1536" w:type="dxa"/>
            <w:tcBorders>
              <w:top w:val="single" w:color="auto" w:sz="4" w:space="0"/>
              <w:left w:val="single" w:color="000000" w:sz="4" w:space="0"/>
              <w:bottom w:val="single" w:color="auto" w:sz="4" w:space="0"/>
              <w:right w:val="single" w:color="auto" w:sz="4" w:space="0"/>
            </w:tcBorders>
            <w:shd w:val="clear" w:color="auto" w:fill="auto"/>
            <w:noWrap/>
            <w:vAlign w:val="center"/>
          </w:tcPr>
          <w:p w14:paraId="495D145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15100623601</w:t>
            </w:r>
          </w:p>
        </w:tc>
      </w:tr>
      <w:tr w14:paraId="7930660D">
        <w:tblPrEx>
          <w:tblCellMar>
            <w:top w:w="0" w:type="dxa"/>
            <w:left w:w="108" w:type="dxa"/>
            <w:bottom w:w="0" w:type="dxa"/>
            <w:right w:w="108" w:type="dxa"/>
          </w:tblCellMar>
        </w:tblPrEx>
        <w:trPr>
          <w:trHeight w:val="300" w:hRule="atLeast"/>
        </w:trPr>
        <w:tc>
          <w:tcPr>
            <w:tcW w:w="573" w:type="dxa"/>
            <w:tcBorders>
              <w:top w:val="single" w:color="auto" w:sz="4" w:space="0"/>
              <w:left w:val="single" w:color="000000" w:sz="4" w:space="0"/>
              <w:bottom w:val="single" w:color="000000" w:sz="4" w:space="0"/>
              <w:right w:val="single" w:color="000000" w:sz="4" w:space="0"/>
            </w:tcBorders>
            <w:shd w:val="clear" w:color="auto" w:fill="auto"/>
            <w:vAlign w:val="center"/>
          </w:tcPr>
          <w:p w14:paraId="13538B5D">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30</w:t>
            </w:r>
          </w:p>
        </w:tc>
        <w:tc>
          <w:tcPr>
            <w:tcW w:w="703" w:type="dxa"/>
            <w:vMerge w:val="continue"/>
            <w:tcBorders>
              <w:top w:val="single" w:color="auto" w:sz="4" w:space="0"/>
              <w:left w:val="single" w:color="000000" w:sz="4" w:space="0"/>
              <w:bottom w:val="single" w:color="000000" w:sz="4" w:space="0"/>
              <w:right w:val="single" w:color="000000" w:sz="4" w:space="0"/>
            </w:tcBorders>
            <w:shd w:val="clear" w:color="auto" w:fill="auto"/>
            <w:vAlign w:val="center"/>
          </w:tcPr>
          <w:p w14:paraId="0C8E4B87">
            <w:pPr>
              <w:widowControl/>
              <w:jc w:val="center"/>
              <w:textAlignment w:val="center"/>
              <w:rPr>
                <w:rFonts w:ascii="宋体" w:hAnsi="宋体" w:eastAsia="宋体" w:cs="宋体"/>
                <w:color w:val="000000"/>
                <w:kern w:val="0"/>
                <w:sz w:val="22"/>
                <w:szCs w:val="22"/>
                <w:lang w:bidi="ar"/>
              </w:rPr>
            </w:pPr>
          </w:p>
        </w:tc>
        <w:tc>
          <w:tcPr>
            <w:tcW w:w="1169" w:type="dxa"/>
            <w:vMerge w:val="continue"/>
            <w:tcBorders>
              <w:top w:val="single" w:color="auto" w:sz="4" w:space="0"/>
              <w:left w:val="single" w:color="000000" w:sz="4" w:space="0"/>
              <w:bottom w:val="single" w:color="000000" w:sz="4" w:space="0"/>
              <w:right w:val="single" w:color="000000" w:sz="4" w:space="0"/>
            </w:tcBorders>
            <w:shd w:val="clear" w:color="auto" w:fill="auto"/>
            <w:vAlign w:val="center"/>
          </w:tcPr>
          <w:p w14:paraId="0E6B3295">
            <w:pPr>
              <w:widowControl/>
              <w:jc w:val="center"/>
              <w:textAlignment w:val="center"/>
              <w:rPr>
                <w:rFonts w:ascii="宋体" w:hAnsi="宋体" w:eastAsia="宋体" w:cs="宋体"/>
                <w:color w:val="000000"/>
                <w:kern w:val="0"/>
                <w:sz w:val="20"/>
                <w:szCs w:val="20"/>
                <w:lang w:bidi="ar"/>
              </w:rPr>
            </w:pPr>
          </w:p>
        </w:tc>
        <w:tc>
          <w:tcPr>
            <w:tcW w:w="8757" w:type="dxa"/>
            <w:tcBorders>
              <w:top w:val="single" w:color="auto" w:sz="4" w:space="0"/>
              <w:left w:val="single" w:color="000000" w:sz="4" w:space="0"/>
              <w:bottom w:val="single" w:color="000000" w:sz="4" w:space="0"/>
              <w:right w:val="single" w:color="000000" w:sz="4" w:space="0"/>
            </w:tcBorders>
            <w:shd w:val="clear" w:color="auto" w:fill="auto"/>
            <w:vAlign w:val="center"/>
          </w:tcPr>
          <w:p w14:paraId="7391ACEF">
            <w:pPr>
              <w:widowControl/>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1.协助设计与搭建石墨烯硅光通信器件界面调控与光电测试设备；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2.积极配合研发人员，负责界面调控与光电测试专用设备的技术问题、总结相关技术信息、优化界面调控及光电测试技术路线；</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3.完成石墨烯硅光探测器件的性能评估，协助探索器件仿真设计、构筑工艺优化，提升器件可靠性、批次稳定性。</w:t>
            </w:r>
          </w:p>
        </w:tc>
        <w:tc>
          <w:tcPr>
            <w:tcW w:w="902" w:type="dxa"/>
            <w:tcBorders>
              <w:top w:val="single" w:color="auto" w:sz="4" w:space="0"/>
              <w:left w:val="single" w:color="000000" w:sz="4" w:space="0"/>
              <w:bottom w:val="single" w:color="000000" w:sz="4" w:space="0"/>
              <w:right w:val="single" w:color="000000" w:sz="4" w:space="0"/>
            </w:tcBorders>
            <w:shd w:val="clear" w:color="auto" w:fill="auto"/>
            <w:vAlign w:val="center"/>
          </w:tcPr>
          <w:p w14:paraId="0F4A8FC1">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w:t>
            </w:r>
          </w:p>
        </w:tc>
        <w:tc>
          <w:tcPr>
            <w:tcW w:w="761" w:type="dxa"/>
            <w:tcBorders>
              <w:top w:val="single" w:color="auto" w:sz="4" w:space="0"/>
              <w:left w:val="single" w:color="000000" w:sz="4" w:space="0"/>
              <w:bottom w:val="single" w:color="000000" w:sz="4" w:space="0"/>
              <w:right w:val="single" w:color="000000" w:sz="4" w:space="0"/>
            </w:tcBorders>
            <w:shd w:val="clear" w:color="auto" w:fill="auto"/>
            <w:vAlign w:val="center"/>
          </w:tcPr>
          <w:p w14:paraId="109BB274">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非北京生源</w:t>
            </w:r>
          </w:p>
        </w:tc>
        <w:tc>
          <w:tcPr>
            <w:tcW w:w="879"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616F7EF6">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人事</w:t>
            </w:r>
          </w:p>
        </w:tc>
        <w:tc>
          <w:tcPr>
            <w:tcW w:w="1536"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632C925A">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010-83432600</w:t>
            </w:r>
          </w:p>
        </w:tc>
      </w:tr>
      <w:tr w14:paraId="04C41D42">
        <w:tblPrEx>
          <w:tblCellMar>
            <w:top w:w="0" w:type="dxa"/>
            <w:left w:w="108" w:type="dxa"/>
            <w:bottom w:w="0" w:type="dxa"/>
            <w:right w:w="108" w:type="dxa"/>
          </w:tblCellMar>
        </w:tblPrEx>
        <w:trPr>
          <w:trHeight w:val="1715"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4BDD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31</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7A57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中国北方车辆研究所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C1B3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B11EE">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1.协助设计与搭建石墨烯硅光通信器件界面调控与光电测试设备；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2.积极配合研发人员，负责界面调控与光电测试专用设备的技术问题、总结相关技术信息、优化界面调控及光电测试技术路线；</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3.完成石墨烯硅光探测器件的性能评估，协助探索器件仿真设计、构筑工艺优化，提升器件可靠性、批次稳定性。</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4BA0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FD9D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9314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人事</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0E2F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010-83432600</w:t>
            </w:r>
          </w:p>
        </w:tc>
      </w:tr>
      <w:tr w14:paraId="0DB94867">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BF70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32</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3034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中国城市规划设计研究院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3A2C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城乡规划设计专业技术工作</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FFAB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1.参与城市规划建设实践项目；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2.参与城市规划建设课题研究；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3.参与各类指令性任务或公益服务。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51F2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4B3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8731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何江龙</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A3E5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010-58322095</w:t>
            </w:r>
          </w:p>
        </w:tc>
      </w:tr>
      <w:tr w14:paraId="78BB06C7">
        <w:tblPrEx>
          <w:tblCellMar>
            <w:top w:w="0" w:type="dxa"/>
            <w:left w:w="108" w:type="dxa"/>
            <w:bottom w:w="0" w:type="dxa"/>
            <w:right w:w="108" w:type="dxa"/>
          </w:tblCellMar>
        </w:tblPrEx>
        <w:trPr>
          <w:trHeight w:val="190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CA4B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33</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EFB6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中国地震局地球物理研究所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727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科学研究岗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B336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1.具有中华人民共和国国籍；</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2.拥护中华人民共和国宪法，拥护中国共产党领导和社会主义制度；具有良好的政治素质和道德品行；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3.具有强烈的事业心和责任感，具有良好的职业操守和团队合作精神，具有开拓创新和奉献精神，学风严谨，为人正派；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4.社会在职人员年龄不超过40岁（1984年1月1日后出生），具有博士学位或副高级以上专业技术职务；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5.具备岗位所需的专业或者技能条件；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6.具有正常履行职责的身体条件和心理素质。</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F71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A7AF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B14A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王子渊</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CB90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010-68729382</w:t>
            </w:r>
          </w:p>
        </w:tc>
      </w:tr>
      <w:tr w14:paraId="27AC11B1">
        <w:tblPrEx>
          <w:tblCellMar>
            <w:top w:w="0" w:type="dxa"/>
            <w:left w:w="108" w:type="dxa"/>
            <w:bottom w:w="0" w:type="dxa"/>
            <w:right w:w="108" w:type="dxa"/>
          </w:tblCellMar>
        </w:tblPrEx>
        <w:trPr>
          <w:trHeight w:val="1383"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A11A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34</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9E0A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中国航空工业发展研究中心</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E7C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预先研究岗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2609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航空装备作战概念设计、先进航空装备论证研究与咨询、建模与仿真工作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5723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752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F8A9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廉维一</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C4F7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010-57827855</w:t>
            </w:r>
          </w:p>
        </w:tc>
      </w:tr>
      <w:tr w14:paraId="4E9279CE">
        <w:tblPrEx>
          <w:tblCellMar>
            <w:top w:w="0" w:type="dxa"/>
            <w:left w:w="108" w:type="dxa"/>
            <w:bottom w:w="0" w:type="dxa"/>
            <w:right w:w="108" w:type="dxa"/>
          </w:tblCellMar>
        </w:tblPrEx>
        <w:trPr>
          <w:trHeight w:val="1265"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BBFA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35</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86285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中国科学院地质与地球物理研究所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D77A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重点实验室秘书岗位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002C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1.负责实验室的日常行政事务；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2.负责实验室人员的财务管理及日常报销工作；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3.承担实验室的科技项目管理工作；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4.通知和汇总研究所布置给实验室的各项工作；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5.协助完成研究所和实验室各类大型会议和活动；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6.完成研究所和实验室布置的其它各项任务。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DB9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4A12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7C77B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于九龙</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1D315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17600170521</w:t>
            </w:r>
          </w:p>
        </w:tc>
      </w:tr>
      <w:tr w14:paraId="50736ECD">
        <w:tblPrEx>
          <w:tblCellMar>
            <w:top w:w="0" w:type="dxa"/>
            <w:left w:w="108" w:type="dxa"/>
            <w:bottom w:w="0" w:type="dxa"/>
            <w:right w:w="108" w:type="dxa"/>
          </w:tblCellMar>
        </w:tblPrEx>
        <w:trPr>
          <w:trHeight w:val="170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0973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36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16F081">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88CB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审核记账业务岗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2E17C">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1.负责科研经费收支的审核记账；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2.负责对账工作；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3.负责国库业务工作；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4.完成领导交办的其他工作。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ACE8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F431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5BA515">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042640">
            <w:pPr>
              <w:jc w:val="center"/>
              <w:rPr>
                <w:rFonts w:ascii="宋体" w:hAnsi="宋体" w:eastAsia="宋体" w:cs="宋体"/>
                <w:color w:val="000000"/>
                <w:sz w:val="22"/>
                <w:szCs w:val="22"/>
              </w:rPr>
            </w:pPr>
          </w:p>
        </w:tc>
      </w:tr>
      <w:tr w14:paraId="04BF5F0F">
        <w:tblPrEx>
          <w:tblCellMar>
            <w:top w:w="0" w:type="dxa"/>
            <w:left w:w="108" w:type="dxa"/>
            <w:bottom w:w="0" w:type="dxa"/>
            <w:right w:w="108" w:type="dxa"/>
          </w:tblCellMar>
        </w:tblPrEx>
        <w:trPr>
          <w:trHeight w:val="133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70FC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37</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DE992C">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887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资产管理业务岗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86D4C">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1.负责资产ARP管理；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2.组织设备和材料的验收与审核；</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3.协助资产盘点工作；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4.协助政府采购预算编制及执行；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5.协助危险化学品和放射性的专项管理；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6.完成领导交办的其他工作。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80D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DC47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2AB28A">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1C0E0C">
            <w:pPr>
              <w:jc w:val="center"/>
              <w:rPr>
                <w:rFonts w:ascii="宋体" w:hAnsi="宋体" w:eastAsia="宋体" w:cs="宋体"/>
                <w:color w:val="000000"/>
                <w:sz w:val="22"/>
                <w:szCs w:val="22"/>
              </w:rPr>
            </w:pPr>
          </w:p>
        </w:tc>
      </w:tr>
      <w:tr w14:paraId="6B9E0178">
        <w:tblPrEx>
          <w:tblCellMar>
            <w:top w:w="0" w:type="dxa"/>
            <w:left w:w="108" w:type="dxa"/>
            <w:bottom w:w="0" w:type="dxa"/>
            <w:right w:w="108" w:type="dxa"/>
          </w:tblCellMar>
        </w:tblPrEx>
        <w:trPr>
          <w:trHeight w:val="148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07B5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38</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0460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中国科学院高能物理研究所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CFA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中国科学院重大科技基础设施建设、运行管理岗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9648E">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1.中国科学院重大科技基础设施建设、运行管理；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2.协助开展设施战略研究、管理政策研究和管理办法制定；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3.汇总分析设施运行情况，协助组织运行年会；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4.组织管理设施维修改造项目、预先研究项目；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5.完成领导交办的其他事项。</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776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46DC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F5C7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李朝阳</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9964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010-88235886</w:t>
            </w:r>
          </w:p>
        </w:tc>
      </w:tr>
      <w:tr w14:paraId="4F6AE5F1">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B25B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39</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7E1D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中国科学院过程工程研究所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F530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材料结构多尺度测量</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E6A8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工业CT系统研发与运维、重建算法、数据分析及CT新技术的研究</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5506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C8EF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58DC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江霞</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4C0B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010-82544950</w:t>
            </w:r>
          </w:p>
        </w:tc>
      </w:tr>
      <w:tr w14:paraId="1BFDC9D6">
        <w:tblPrEx>
          <w:tblCellMar>
            <w:top w:w="0" w:type="dxa"/>
            <w:left w:w="108" w:type="dxa"/>
            <w:bottom w:w="0" w:type="dxa"/>
            <w:right w:w="108" w:type="dxa"/>
          </w:tblCellMar>
        </w:tblPrEx>
        <w:trPr>
          <w:trHeight w:val="294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F632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40</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80F6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中国科学院化学研究所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A5AE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职能部门管理岗位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C2441">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1.负责职工的人事档案全过程管理，包括档案的接收、转递、整理、归档和借阅等；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2.负责在职职工的兼职管理；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3.负责处内文书、印章、资产和安全管理；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4.负责事业法人年检，公派出国人员的管理；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5.负责来信来访的接待工作，协调人事争议；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6.协助负责事业养老保险手续的办理及相关工作；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7.协助岗位评聘、考核、人事调配和人才服务工作；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8.协助医务室落实院士疗休养工作；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9.完成领导交办的其他工作。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E8AD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B282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1CF6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人事</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5587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15801390146</w:t>
            </w:r>
          </w:p>
        </w:tc>
      </w:tr>
      <w:tr w14:paraId="2BD51434">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87CE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41</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C0F47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中国科学院力学研究所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735D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特别研究助理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915EA">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全职博士后</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DCEC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E00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2D3DB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宋文然</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9959D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010-82543862</w:t>
            </w:r>
          </w:p>
        </w:tc>
      </w:tr>
      <w:tr w14:paraId="327F024C">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A39B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D2A426">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E247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支撑岗位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053B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科研部门支撑岗位，工程师等辅助工作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19340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CA1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D1E049">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560157">
            <w:pPr>
              <w:jc w:val="center"/>
              <w:rPr>
                <w:rFonts w:ascii="宋体" w:hAnsi="宋体" w:eastAsia="宋体" w:cs="宋体"/>
                <w:color w:val="000000"/>
                <w:sz w:val="22"/>
                <w:szCs w:val="22"/>
              </w:rPr>
            </w:pPr>
          </w:p>
        </w:tc>
      </w:tr>
      <w:tr w14:paraId="0B012B2F">
        <w:tblPrEx>
          <w:tblCellMar>
            <w:top w:w="0" w:type="dxa"/>
            <w:left w:w="108" w:type="dxa"/>
            <w:bottom w:w="0" w:type="dxa"/>
            <w:right w:w="108" w:type="dxa"/>
          </w:tblCellMar>
        </w:tblPrEx>
        <w:trPr>
          <w:trHeight w:val="204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9959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43</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3AAC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中国科学院软件研究所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633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评估助理研究员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40501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1.具有任务规划、优化算法、算法设计与评估等相关的学术科研经验，并取得一定的学术成果；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2.灵活掌握和应用多目标优化、遗传算法、多智能体强化学习等方法；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3.熟悉规划引擎架构设计，能进行算法接口优化和集成；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4.以第一作者或通信作者在高水平期刊或会议上发表多篇学术论文；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5.具备扎实的理论基础和创新思维，动手能力强，富有探索精神。</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D65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EE1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8F72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鲍金</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4B9EA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010-62662642</w:t>
            </w:r>
          </w:p>
        </w:tc>
      </w:tr>
      <w:tr w14:paraId="7FDD561E">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EF8A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44</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C81A6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中国科学院生态环境研究中心</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82E9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EF26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水质净化研究方向，从事水污染控制相关方向研究，协助项目申报、技术研发方面工作。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8343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A964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B292B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王蕾</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B1EF9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010-62849520</w:t>
            </w:r>
          </w:p>
        </w:tc>
      </w:tr>
      <w:tr w14:paraId="1F35CC9B">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6F03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45</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F9445F">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E08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004F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氧化还原水处理过程研究方向，独立从事水深度处理方面的工作。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3D1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D558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E4899D">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A6CA7F">
            <w:pPr>
              <w:jc w:val="center"/>
              <w:rPr>
                <w:rFonts w:ascii="宋体" w:hAnsi="宋体" w:eastAsia="宋体" w:cs="宋体"/>
                <w:color w:val="000000"/>
                <w:sz w:val="22"/>
                <w:szCs w:val="22"/>
              </w:rPr>
            </w:pPr>
          </w:p>
        </w:tc>
      </w:tr>
      <w:tr w14:paraId="726EA396">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4697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8B1184">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38D3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7C67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水体重金属污染控制方向，独立开展科研工作，协助指导研究生。</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81D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990A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6D7AB7">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C8CC04">
            <w:pPr>
              <w:jc w:val="center"/>
              <w:rPr>
                <w:rFonts w:ascii="宋体" w:hAnsi="宋体" w:eastAsia="宋体" w:cs="宋体"/>
                <w:color w:val="000000"/>
                <w:sz w:val="22"/>
                <w:szCs w:val="22"/>
              </w:rPr>
            </w:pPr>
          </w:p>
        </w:tc>
      </w:tr>
      <w:tr w14:paraId="4E602CF4">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5EBD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47</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AB8B18">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BEF7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CC99E">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分离净化与资源回收研究方向，能够运用环境科学与技术独立开展创新性研究。</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C92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05E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DC0241">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C9B306">
            <w:pPr>
              <w:jc w:val="center"/>
              <w:rPr>
                <w:rFonts w:ascii="宋体" w:hAnsi="宋体" w:eastAsia="宋体" w:cs="宋体"/>
                <w:color w:val="000000"/>
                <w:sz w:val="22"/>
                <w:szCs w:val="22"/>
              </w:rPr>
            </w:pPr>
          </w:p>
        </w:tc>
      </w:tr>
      <w:tr w14:paraId="52E74221">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11E7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76228A">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E14D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89B7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复合水处理过程研究方向，独立开展创新性研究工作。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0591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D45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DCC5D5">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C72A84">
            <w:pPr>
              <w:jc w:val="center"/>
              <w:rPr>
                <w:rFonts w:ascii="宋体" w:hAnsi="宋体" w:eastAsia="宋体" w:cs="宋体"/>
                <w:color w:val="000000"/>
                <w:sz w:val="22"/>
                <w:szCs w:val="22"/>
              </w:rPr>
            </w:pPr>
          </w:p>
        </w:tc>
      </w:tr>
      <w:tr w14:paraId="35AC58A8">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94FC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49</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EE58A4">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63DD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B09A3">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深度处理与资源化研究方向，开展工业水处理与脱盐方向的基础研究与成果推广。</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76BA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21E2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01E8ED">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88CE9A">
            <w:pPr>
              <w:jc w:val="center"/>
              <w:rPr>
                <w:rFonts w:ascii="宋体" w:hAnsi="宋体" w:eastAsia="宋体" w:cs="宋体"/>
                <w:color w:val="000000"/>
                <w:sz w:val="22"/>
                <w:szCs w:val="22"/>
              </w:rPr>
            </w:pPr>
          </w:p>
        </w:tc>
      </w:tr>
      <w:tr w14:paraId="1D5A6A85">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60F6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50</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3A03C7">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3FC3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89ED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高盐废水处理与资源化研究方向，研发功能材料及成套装备，承担技术研发及工程化产业化项目。</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104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BEA2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71E837">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AFC55C">
            <w:pPr>
              <w:jc w:val="center"/>
              <w:rPr>
                <w:rFonts w:ascii="宋体" w:hAnsi="宋体" w:eastAsia="宋体" w:cs="宋体"/>
                <w:color w:val="000000"/>
                <w:sz w:val="22"/>
                <w:szCs w:val="22"/>
              </w:rPr>
            </w:pPr>
          </w:p>
        </w:tc>
      </w:tr>
      <w:tr w14:paraId="507114DE">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F3D9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51</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5CC495">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1A55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DAD61">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环境催化材料与技术研究方向，开展电催化净化污染物研究。</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AE7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0E09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2C910E">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1E78D1">
            <w:pPr>
              <w:jc w:val="center"/>
              <w:rPr>
                <w:rFonts w:ascii="宋体" w:hAnsi="宋体" w:eastAsia="宋体" w:cs="宋体"/>
                <w:color w:val="000000"/>
                <w:sz w:val="22"/>
                <w:szCs w:val="22"/>
              </w:rPr>
            </w:pPr>
          </w:p>
        </w:tc>
      </w:tr>
      <w:tr w14:paraId="16C7743E">
        <w:tblPrEx>
          <w:tblCellMar>
            <w:top w:w="0" w:type="dxa"/>
            <w:left w:w="108" w:type="dxa"/>
            <w:bottom w:w="0" w:type="dxa"/>
            <w:right w:w="108" w:type="dxa"/>
          </w:tblCellMar>
        </w:tblPrEx>
        <w:trPr>
          <w:trHeight w:val="99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2AD0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52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3079C4">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5F8D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8F3F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低碳生物过程与资源循环研究方向，从事有机固废/废水资源化利用方面的相关研究及产业化。</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1D23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3FFA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9D2EF8">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282FB7">
            <w:pPr>
              <w:jc w:val="center"/>
              <w:rPr>
                <w:rFonts w:ascii="宋体" w:hAnsi="宋体" w:eastAsia="宋体" w:cs="宋体"/>
                <w:color w:val="000000"/>
                <w:sz w:val="22"/>
                <w:szCs w:val="22"/>
              </w:rPr>
            </w:pPr>
          </w:p>
        </w:tc>
      </w:tr>
      <w:tr w14:paraId="67B29A8D">
        <w:tblPrEx>
          <w:tblCellMar>
            <w:top w:w="0" w:type="dxa"/>
            <w:left w:w="108" w:type="dxa"/>
            <w:bottom w:w="0" w:type="dxa"/>
            <w:right w:w="108" w:type="dxa"/>
          </w:tblCellMar>
        </w:tblPrEx>
        <w:trPr>
          <w:trHeight w:val="73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7E26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53</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DDAD15">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A659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仪器管理员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9F5F0">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负责环境水质学专业技术平台仪器运行维护及功能开发等工作。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3A1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2C62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29ABF1">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9B337F">
            <w:pPr>
              <w:jc w:val="center"/>
              <w:rPr>
                <w:rFonts w:ascii="宋体" w:hAnsi="宋体" w:eastAsia="宋体" w:cs="宋体"/>
                <w:color w:val="000000"/>
                <w:sz w:val="22"/>
                <w:szCs w:val="22"/>
              </w:rPr>
            </w:pPr>
          </w:p>
        </w:tc>
      </w:tr>
      <w:tr w14:paraId="69E3F052">
        <w:tblPrEx>
          <w:tblCellMar>
            <w:top w:w="0" w:type="dxa"/>
            <w:left w:w="108" w:type="dxa"/>
            <w:bottom w:w="0" w:type="dxa"/>
            <w:right w:w="108" w:type="dxa"/>
          </w:tblCellMar>
        </w:tblPrEx>
        <w:trPr>
          <w:trHeight w:val="90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A6B1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54</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9DCC0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中国科学院声学研究所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8FDB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特别研究助理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53E1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声信号处理</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833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950E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0F073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郄老师</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张老师</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C531D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010-82547611</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010-82547883</w:t>
            </w:r>
          </w:p>
        </w:tc>
      </w:tr>
      <w:tr w14:paraId="563A986C">
        <w:tblPrEx>
          <w:tblCellMar>
            <w:top w:w="0" w:type="dxa"/>
            <w:left w:w="108" w:type="dxa"/>
            <w:bottom w:w="0" w:type="dxa"/>
            <w:right w:w="108" w:type="dxa"/>
          </w:tblCellMar>
        </w:tblPrEx>
        <w:trPr>
          <w:trHeight w:val="90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ED33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55</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B6A871">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D572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特别研究助理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E04A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声学MEMS</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DE3F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DF6F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A9CC85">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899376">
            <w:pPr>
              <w:jc w:val="center"/>
              <w:rPr>
                <w:rFonts w:ascii="宋体" w:hAnsi="宋体" w:eastAsia="宋体" w:cs="宋体"/>
                <w:color w:val="000000"/>
                <w:sz w:val="22"/>
                <w:szCs w:val="22"/>
              </w:rPr>
            </w:pPr>
          </w:p>
        </w:tc>
      </w:tr>
      <w:tr w14:paraId="1D9ADADD">
        <w:tblPrEx>
          <w:tblCellMar>
            <w:top w:w="0" w:type="dxa"/>
            <w:left w:w="108" w:type="dxa"/>
            <w:bottom w:w="0" w:type="dxa"/>
            <w:right w:w="108" w:type="dxa"/>
          </w:tblCellMar>
        </w:tblPrEx>
        <w:trPr>
          <w:trHeight w:val="90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7B56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56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D30BF2">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E241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特别研究助理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87A6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复杂介质声成像/图像人工智能处理方向</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4CD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5F02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B40237">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9E3AE7">
            <w:pPr>
              <w:jc w:val="center"/>
              <w:rPr>
                <w:rFonts w:ascii="宋体" w:hAnsi="宋体" w:eastAsia="宋体" w:cs="宋体"/>
                <w:color w:val="000000"/>
                <w:sz w:val="22"/>
                <w:szCs w:val="22"/>
              </w:rPr>
            </w:pPr>
          </w:p>
        </w:tc>
      </w:tr>
      <w:tr w14:paraId="1353FD06">
        <w:tblPrEx>
          <w:tblCellMar>
            <w:top w:w="0" w:type="dxa"/>
            <w:left w:w="108" w:type="dxa"/>
            <w:bottom w:w="0" w:type="dxa"/>
            <w:right w:w="108" w:type="dxa"/>
          </w:tblCellMar>
        </w:tblPrEx>
        <w:trPr>
          <w:trHeight w:val="90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8C92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57</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B8BA8F">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4921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特别研究助理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3D85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声学换能器及高性能材料/检测与测量仪器系统研发方向</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6A4A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A666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DBAF4F">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EF4E7A">
            <w:pPr>
              <w:jc w:val="center"/>
              <w:rPr>
                <w:rFonts w:ascii="宋体" w:hAnsi="宋体" w:eastAsia="宋体" w:cs="宋体"/>
                <w:color w:val="000000"/>
                <w:sz w:val="22"/>
                <w:szCs w:val="22"/>
              </w:rPr>
            </w:pPr>
          </w:p>
        </w:tc>
      </w:tr>
      <w:tr w14:paraId="22379CF4">
        <w:tblPrEx>
          <w:tblCellMar>
            <w:top w:w="0" w:type="dxa"/>
            <w:left w:w="108" w:type="dxa"/>
            <w:bottom w:w="0" w:type="dxa"/>
            <w:right w:w="108" w:type="dxa"/>
          </w:tblCellMar>
        </w:tblPrEx>
        <w:trPr>
          <w:trHeight w:val="90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FE61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58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32E1FD">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86A2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特别研究助理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4F50C">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声学/信号与信息处理</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DA2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188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F86523">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1413A7">
            <w:pPr>
              <w:jc w:val="center"/>
              <w:rPr>
                <w:rFonts w:ascii="宋体" w:hAnsi="宋体" w:eastAsia="宋体" w:cs="宋体"/>
                <w:color w:val="000000"/>
                <w:sz w:val="22"/>
                <w:szCs w:val="22"/>
              </w:rPr>
            </w:pPr>
          </w:p>
        </w:tc>
      </w:tr>
      <w:tr w14:paraId="000228CE">
        <w:tblPrEx>
          <w:tblCellMar>
            <w:top w:w="0" w:type="dxa"/>
            <w:left w:w="108" w:type="dxa"/>
            <w:bottom w:w="0" w:type="dxa"/>
            <w:right w:w="108" w:type="dxa"/>
          </w:tblCellMar>
        </w:tblPrEx>
        <w:trPr>
          <w:trHeight w:val="90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8EE6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59</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D69655">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3098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特别研究助理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B6DA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超声成像技术</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EA8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1D02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6FEFAF">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52F42B">
            <w:pPr>
              <w:jc w:val="center"/>
              <w:rPr>
                <w:rFonts w:ascii="宋体" w:hAnsi="宋体" w:eastAsia="宋体" w:cs="宋体"/>
                <w:color w:val="000000"/>
                <w:sz w:val="22"/>
                <w:szCs w:val="22"/>
              </w:rPr>
            </w:pPr>
          </w:p>
        </w:tc>
      </w:tr>
      <w:tr w14:paraId="15E9E3DB">
        <w:tblPrEx>
          <w:tblCellMar>
            <w:top w:w="0" w:type="dxa"/>
            <w:left w:w="108" w:type="dxa"/>
            <w:bottom w:w="0" w:type="dxa"/>
            <w:right w:w="108" w:type="dxa"/>
          </w:tblCellMar>
        </w:tblPrEx>
        <w:trPr>
          <w:trHeight w:val="90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989E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60</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A2B420">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853F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特别研究助理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8FC0F">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超声检测</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4152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A8DD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242456">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0BFD8D">
            <w:pPr>
              <w:jc w:val="center"/>
              <w:rPr>
                <w:rFonts w:ascii="宋体" w:hAnsi="宋体" w:eastAsia="宋体" w:cs="宋体"/>
                <w:color w:val="000000"/>
                <w:sz w:val="22"/>
                <w:szCs w:val="22"/>
              </w:rPr>
            </w:pPr>
          </w:p>
        </w:tc>
      </w:tr>
      <w:tr w14:paraId="26C28CFE">
        <w:tblPrEx>
          <w:tblCellMar>
            <w:top w:w="0" w:type="dxa"/>
            <w:left w:w="108" w:type="dxa"/>
            <w:bottom w:w="0" w:type="dxa"/>
            <w:right w:w="108" w:type="dxa"/>
          </w:tblCellMar>
        </w:tblPrEx>
        <w:trPr>
          <w:trHeight w:val="399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7657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61</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D65DF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中国科学院微电子研究所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E413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工艺工程师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6F330">
            <w:pPr>
              <w:widowControl/>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岗位职责：</w:t>
            </w:r>
          </w:p>
          <w:p w14:paraId="15E95601">
            <w:pPr>
              <w:widowControl/>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1.新工艺的开发；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2.项目工艺的调试及优化；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3.配合项目验收及测试等；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4.实验室其他需要配合的工作。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p>
          <w:p w14:paraId="6B1585A7">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1.物理、化学、材料科学、微电子等理工科相关专业；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2.有责任感、沟通能力强，能够独立分析和解决问题的能力；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3.良好的英文能力和文献调研阅读能力；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4.要求具有（薄膜、刻蚀）材料领域工艺工作经验；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5.能独立完成英文文献调研、工艺实验等工作。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1E0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6821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6B43CB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高老师</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702C4D">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lang w:bidi="ar"/>
              </w:rPr>
              <w:t>010-82995867</w:t>
            </w:r>
            <w:r>
              <w:rPr>
                <w:rFonts w:hint="eastAsia" w:ascii="宋体" w:hAnsi="宋体" w:eastAsia="宋体" w:cs="宋体"/>
                <w:color w:val="000000"/>
                <w:kern w:val="0"/>
                <w:sz w:val="24"/>
                <w:lang w:bidi="ar"/>
              </w:rPr>
              <w:br w:type="textWrapping"/>
            </w:r>
            <w:r>
              <w:rPr>
                <w:rFonts w:hint="eastAsia" w:ascii="宋体" w:hAnsi="宋体" w:eastAsia="宋体" w:cs="宋体"/>
                <w:color w:val="000000"/>
                <w:kern w:val="0"/>
                <w:sz w:val="24"/>
                <w:lang w:bidi="ar"/>
              </w:rPr>
              <w:t>hr@ime.ac.cn</w:t>
            </w:r>
          </w:p>
        </w:tc>
      </w:tr>
      <w:tr w14:paraId="270CB88E">
        <w:tblPrEx>
          <w:tblCellMar>
            <w:top w:w="0" w:type="dxa"/>
            <w:left w:w="108" w:type="dxa"/>
            <w:bottom w:w="0" w:type="dxa"/>
            <w:right w:w="108" w:type="dxa"/>
          </w:tblCellMar>
        </w:tblPrEx>
        <w:trPr>
          <w:trHeight w:val="366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7EA6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62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F9C15E">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D3E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机械设计师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CB9E7">
            <w:pPr>
              <w:widowControl/>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岗位职责：</w:t>
            </w:r>
          </w:p>
          <w:p w14:paraId="5ED3E350">
            <w:pPr>
              <w:widowControl/>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1.设备整体设计、内部细节设计及外形设计；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2.设计制造非标设备和实验测试等设备；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3.开发与设计机械零部件，绘制产品装配图及零部件图；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4.产品生产过程中，产品结构方面的设计出图、加工、购买零部件等；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5.产品的装配调试等；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6.配合实验室其他工作。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p>
          <w:p w14:paraId="5DBA90A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1.机械或相关专业毕业，本科以上学历，2年以上工作经验；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2.熟悉机械加工工艺，能独立解决机械设计/制造问题，针对产品的生产出现的问题做出有效的设计修改；</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3.精通机械原理、机械设计、机械材料与零件加工，能独立进行产品设计；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4.熟悉SolidWorks、 autoCAD、Pro/E等应用软件；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5.热爱机械设计工作。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5FEB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569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53483C">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CF39B9">
            <w:pPr>
              <w:jc w:val="center"/>
              <w:rPr>
                <w:rFonts w:ascii="宋体" w:hAnsi="宋体" w:eastAsia="宋体" w:cs="宋体"/>
                <w:color w:val="000000"/>
                <w:sz w:val="24"/>
              </w:rPr>
            </w:pPr>
          </w:p>
        </w:tc>
      </w:tr>
      <w:tr w14:paraId="443BA6F3">
        <w:tblPrEx>
          <w:tblCellMar>
            <w:top w:w="0" w:type="dxa"/>
            <w:left w:w="108" w:type="dxa"/>
            <w:bottom w:w="0" w:type="dxa"/>
            <w:right w:w="108" w:type="dxa"/>
          </w:tblCellMar>
        </w:tblPrEx>
        <w:trPr>
          <w:trHeight w:val="290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A10B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63</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FA70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中国林业科学研究院木材工业研究所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AD71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91C7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从事乳液、胶黏剂合成，生物质功能材料制备等相关研究与技术开发的科研工作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A029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F573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D0BB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李善明</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E55B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15201306385</w:t>
            </w:r>
          </w:p>
        </w:tc>
      </w:tr>
      <w:tr w14:paraId="25790DE9">
        <w:tblPrEx>
          <w:tblCellMar>
            <w:top w:w="0" w:type="dxa"/>
            <w:left w:w="108" w:type="dxa"/>
            <w:bottom w:w="0" w:type="dxa"/>
            <w:right w:w="108" w:type="dxa"/>
          </w:tblCellMar>
        </w:tblPrEx>
        <w:trPr>
          <w:trHeight w:val="276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FD3D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64</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472D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中国原子能科学研究院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59C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冶金工程、矿物加工与工程（湿法冶金方向）科研岗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3D733">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1.负责相关专业的科研工作；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2.负责项目申报工作；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3.负责领导交办的其他工作。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767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C209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AF91D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王帅峰</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354C8">
            <w:pPr>
              <w:widowControl/>
              <w:jc w:val="center"/>
              <w:textAlignment w:val="center"/>
              <w:rPr>
                <w:rFonts w:ascii="宋体" w:hAnsi="宋体" w:eastAsia="宋体" w:cs="宋体"/>
                <w:color w:val="000000"/>
                <w:sz w:val="24"/>
              </w:rPr>
            </w:pPr>
            <w:r>
              <w:rPr>
                <w:rFonts w:hint="eastAsia" w:ascii="宋体" w:hAnsi="宋体" w:eastAsia="宋体" w:cs="宋体"/>
                <w:color w:val="000000"/>
                <w:kern w:val="0"/>
                <w:sz w:val="24"/>
                <w:lang w:bidi="ar"/>
              </w:rPr>
              <w:t>010-69359919</w:t>
            </w:r>
          </w:p>
        </w:tc>
      </w:tr>
      <w:tr w14:paraId="307B3FAE">
        <w:tblPrEx>
          <w:tblCellMar>
            <w:top w:w="0" w:type="dxa"/>
            <w:left w:w="108" w:type="dxa"/>
            <w:bottom w:w="0" w:type="dxa"/>
            <w:right w:w="108" w:type="dxa"/>
          </w:tblCellMar>
        </w:tblPrEx>
        <w:trPr>
          <w:trHeight w:val="250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2772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65</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D34E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交通运输部水运科学研究所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B3BF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质量中心，科研咨询，事业编1人</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3A60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负责港口应急与安全技术科研与咨询、港口消防安全技术咨询、港口安全评价、信息安全技术研究等工作。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岗位要求：全日制博士研究生学历，安全科学与工程类相关专业。</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5450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4673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2CD1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李印中</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2877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010-65290215</w:t>
            </w:r>
          </w:p>
        </w:tc>
      </w:tr>
      <w:tr w14:paraId="63E0F711">
        <w:tblPrEx>
          <w:tblCellMar>
            <w:top w:w="0" w:type="dxa"/>
            <w:left w:w="108" w:type="dxa"/>
            <w:bottom w:w="0" w:type="dxa"/>
            <w:right w:w="108" w:type="dxa"/>
          </w:tblCellMar>
        </w:tblPrEx>
        <w:trPr>
          <w:trHeight w:val="525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C711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66</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164F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军事科学院国防工程研究院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99C2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博士后入站</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7C6A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（一）招收方向一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1.招收方向：深部岩体力学相关领域。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2.招收人数：1人。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3.年龄要求：获博士学位3年内（特别优秀的可适当放宽）或应届博士毕业生（已满足学位论文答辩要求），年龄不超过40周岁。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4.学科背景：岩土力学、固体地球物理等相关学科背景。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5.其他要求：以第一作者在SCI、EI收录期刊发表论文，具备独立科研工作能力和良好的团队合作精神；具备较强的中英文书面和口头表达能力。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（二）招收方向二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1.招收方向：海洋科学与工程相关领域。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2.招收人数：1人。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3.年龄要求：获博士学位3年内（特别优秀的可适当放宽）或应届博士毕业生（已满足学位论文答辩要求），年龄不超过40周岁。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4.学科背景：海洋科学与工程等相关学科背景。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5.其他要求：以第一作者在SCI、EI收录期刊发表论文，具备独立科研工作能力和良好的团队合作精神；具备较强的中英文书面和口头表达能力。</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382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64A1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A4F8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李老师</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592E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010-51950025</w:t>
            </w:r>
          </w:p>
        </w:tc>
      </w:tr>
      <w:tr w14:paraId="2EA1E068">
        <w:tblPrEx>
          <w:tblCellMar>
            <w:top w:w="0" w:type="dxa"/>
            <w:left w:w="108" w:type="dxa"/>
            <w:bottom w:w="0" w:type="dxa"/>
            <w:right w:w="108" w:type="dxa"/>
          </w:tblCellMar>
        </w:tblPrEx>
        <w:trPr>
          <w:trHeight w:val="2363"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C960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67</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CB373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军事科学院国防科技创新研究院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5DB8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科研助理--FPGA工程师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B3E3F">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1.参与无线通信算法以及载荷方案设计和研发，基于软件无线电的调制解调算法开发；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2.基于FPGA的接口驱动开发；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3.完成通信载荷印制电路板硬件设计、测试、调试等工作；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4.技术方案及相关报告的撰写。</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3F5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9F33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0480E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郭浩杰</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495C7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13661282844</w:t>
            </w:r>
          </w:p>
        </w:tc>
      </w:tr>
      <w:tr w14:paraId="5CBB2FDE">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FE42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68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EB7B8B">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CF1F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芯片架构设计工程师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1EC01">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1.开展RISC-V CPU芯片架构设计和spec定义，提升计算、功耗、能效等各方面指标；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2.开发CPU全栈仿真模型，实现架构、微架构的精确建模，满性能、功耗、能效等关键指标的的探索、评估和迭代需求；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3.负责RISC-V处理器的代码编写和相关代码的验证；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4.与验证团队协作进行模块级仿真验证、覆盖率分析、FPGA验证、芯片调试；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5.与测试团队协作进行可测性设计；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6.配合后端团队进行时序调整，共同完成芯片物理实现及流片；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7.负责设计文档的撰写。</w:t>
            </w:r>
          </w:p>
        </w:tc>
        <w:tc>
          <w:tcPr>
            <w:tcW w:w="9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8178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1E06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591825">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8F717A">
            <w:pPr>
              <w:jc w:val="center"/>
              <w:rPr>
                <w:rFonts w:ascii="宋体" w:hAnsi="宋体" w:eastAsia="宋体" w:cs="宋体"/>
                <w:color w:val="000000"/>
                <w:sz w:val="22"/>
                <w:szCs w:val="22"/>
              </w:rPr>
            </w:pPr>
          </w:p>
        </w:tc>
      </w:tr>
      <w:tr w14:paraId="7F1707DC">
        <w:tblPrEx>
          <w:tblCellMar>
            <w:top w:w="0" w:type="dxa"/>
            <w:left w:w="108" w:type="dxa"/>
            <w:bottom w:w="0" w:type="dxa"/>
            <w:right w:w="108" w:type="dxa"/>
          </w:tblCellMar>
        </w:tblPrEx>
        <w:trPr>
          <w:trHeight w:val="156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31D8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69</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2C356D">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FB6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量子系统工程师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864F7">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1、参与量子计算系统整体设计、优化、组装以及设计文稿撰写；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2、参与量子计算系统机械部件、电学系统、温控系统等的设计与装配。</w:t>
            </w:r>
          </w:p>
        </w:tc>
        <w:tc>
          <w:tcPr>
            <w:tcW w:w="9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6DDA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F428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38C346">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415313">
            <w:pPr>
              <w:jc w:val="center"/>
              <w:rPr>
                <w:rFonts w:ascii="宋体" w:hAnsi="宋体" w:eastAsia="宋体" w:cs="宋体"/>
                <w:color w:val="000000"/>
                <w:sz w:val="22"/>
                <w:szCs w:val="22"/>
              </w:rPr>
            </w:pPr>
          </w:p>
        </w:tc>
      </w:tr>
      <w:tr w14:paraId="239B70F4">
        <w:tblPrEx>
          <w:tblCellMar>
            <w:top w:w="0" w:type="dxa"/>
            <w:left w:w="108" w:type="dxa"/>
            <w:bottom w:w="0" w:type="dxa"/>
            <w:right w:w="108" w:type="dxa"/>
          </w:tblCellMar>
        </w:tblPrEx>
        <w:trPr>
          <w:trHeight w:val="281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9019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70</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764B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北京航天情报与信息研究所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1AE0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知识产权运营</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DF4EF">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1.承担知识产权、成果转化、创新管理等领域政府项目咨询工作；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2.承担企业知识产权管理、科技成果转化、管理创新等领域管理咨询项目；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3.承担管理咨询项目需求对接等工作。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AF9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1300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419C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孙浩天</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E24C0">
            <w:pPr>
              <w:widowControl/>
              <w:jc w:val="center"/>
              <w:textAlignment w:val="center"/>
              <w:rPr>
                <w:rFonts w:ascii="宋体" w:hAnsi="宋体" w:eastAsia="宋体" w:cs="宋体"/>
                <w:color w:val="000000"/>
                <w:sz w:val="22"/>
                <w:szCs w:val="22"/>
              </w:rPr>
            </w:pPr>
            <w:r>
              <w:rPr>
                <w:rStyle w:val="11"/>
                <w:rFonts w:hint="default"/>
                <w:lang w:bidi="ar"/>
              </w:rPr>
              <w:t>18310999209</w:t>
            </w:r>
          </w:p>
        </w:tc>
      </w:tr>
      <w:tr w14:paraId="3B7FF10A">
        <w:tblPrEx>
          <w:tblCellMar>
            <w:top w:w="0" w:type="dxa"/>
            <w:left w:w="108" w:type="dxa"/>
            <w:bottom w:w="0" w:type="dxa"/>
            <w:right w:w="108" w:type="dxa"/>
          </w:tblCellMar>
        </w:tblPrEx>
        <w:trPr>
          <w:trHeight w:val="306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714A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71</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BCCA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北京东方计量测试研究所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6066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9E65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1.负责按要求操作仪器设备，开展温度、力学等试验，承担试验值班任务并完成过程记录；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2.负责试验过程中的客户服务工作、试验实施和质量监督工作；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3.负责检测报告编制、审核工作；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4.负责责任仪器设备的维护、保养、维修、核查和周检/确认工作；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5.负责责任试验基础设施的维护和维修工作；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6.负责分包试验的实施监督工作；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7.负责按要求编写设备操作规范，试验指导书等三层次文件和其它技术文件；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8.负责优化试验生产流程、试验厂房6S管理工作；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9.负责工装、夹具的设计、验证实施、生产物资的采购工作等保障工作；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10.负责试验技术研究、新试验方法确认和自定试验方法的验证工作。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77C6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7D20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42B1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赵老师</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3ABD4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010-68112026</w:t>
            </w:r>
          </w:p>
        </w:tc>
      </w:tr>
      <w:tr w14:paraId="090F9AD1">
        <w:tblPrEx>
          <w:tblCellMar>
            <w:top w:w="0" w:type="dxa"/>
            <w:left w:w="108" w:type="dxa"/>
            <w:bottom w:w="0" w:type="dxa"/>
            <w:right w:w="108" w:type="dxa"/>
          </w:tblCellMar>
        </w:tblPrEx>
        <w:trPr>
          <w:trHeight w:val="131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C9D4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72</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EEA21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北京动力机械研究所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1619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工程/设备工程师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B2C2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1.生产设备电气系统的维护、安装、调试；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2.设备电气系统图纸设计绘制，编写程序，调试，技术归档。</w:t>
            </w:r>
          </w:p>
        </w:tc>
        <w:tc>
          <w:tcPr>
            <w:tcW w:w="9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B621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0958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D430B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郭冠宇</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E5A1F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010-68742003</w:t>
            </w:r>
          </w:p>
        </w:tc>
      </w:tr>
      <w:tr w14:paraId="2CCA620B">
        <w:tblPrEx>
          <w:tblCellMar>
            <w:top w:w="0" w:type="dxa"/>
            <w:left w:w="108" w:type="dxa"/>
            <w:bottom w:w="0" w:type="dxa"/>
            <w:right w:w="108" w:type="dxa"/>
          </w:tblCellMar>
        </w:tblPrEx>
        <w:trPr>
          <w:trHeight w:val="203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57D1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73</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E821C7">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9A5F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电气工程师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25C5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1.生产设备电气系统的维护、安装、调试；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2.设备电气系统图纸设计绘制，编写程序，调试，技术归档。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1.自动控制、电子电气工程，机电一体化等专业；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2.具备电气、自动控制相关知识；熟悉PLC,伺服系统，机器人等优先考虑；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3.接受出差；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4.有较强的责任心,良好团队协作能力、沟通能力、善于学习；动手能力强。</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EC0E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7F09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A781FB">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23B514">
            <w:pPr>
              <w:jc w:val="center"/>
              <w:rPr>
                <w:rFonts w:ascii="宋体" w:hAnsi="宋体" w:eastAsia="宋体" w:cs="宋体"/>
                <w:color w:val="000000"/>
                <w:sz w:val="22"/>
                <w:szCs w:val="22"/>
              </w:rPr>
            </w:pPr>
          </w:p>
        </w:tc>
      </w:tr>
      <w:tr w14:paraId="4C8072D8">
        <w:tblPrEx>
          <w:tblCellMar>
            <w:top w:w="0" w:type="dxa"/>
            <w:left w:w="108" w:type="dxa"/>
            <w:bottom w:w="0" w:type="dxa"/>
            <w:right w:w="108" w:type="dxa"/>
          </w:tblCellMar>
        </w:tblPrEx>
        <w:trPr>
          <w:trHeight w:val="117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7335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74</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98E98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北京华航无线电测量研究所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6BAD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FPGA软件工程师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1521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1.负责FPGA软件设计、编码、测试；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2.负责硬件接口的调试、测试和维护；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3.负责编写FPGA软件相关设计文档；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4.完成领导交办的其他任务。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8C3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A1A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AAC90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李响</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E1598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18846430372</w:t>
            </w:r>
          </w:p>
        </w:tc>
      </w:tr>
      <w:tr w14:paraId="0FF2B909">
        <w:tblPrEx>
          <w:tblCellMar>
            <w:top w:w="0" w:type="dxa"/>
            <w:left w:w="108" w:type="dxa"/>
            <w:bottom w:w="0" w:type="dxa"/>
            <w:right w:w="108" w:type="dxa"/>
          </w:tblCellMar>
        </w:tblPrEx>
        <w:trPr>
          <w:trHeight w:val="138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2F63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75</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F2E999">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2ECC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电路设计工程师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EE95A">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1.负责硬件产品方案设计，负责电路原理图、PCB设计；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2.负责电路测试，协助软件人员进行硬件测试，配合系统人员开展整机测试；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3.负责故障产品问题分析和故障排查；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4.负责图纸归档和相关文档编制工作；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5.完成领导交办的其他任务。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08C3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EEB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08388F">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28B331">
            <w:pPr>
              <w:jc w:val="center"/>
              <w:rPr>
                <w:rFonts w:ascii="宋体" w:hAnsi="宋体" w:eastAsia="宋体" w:cs="宋体"/>
                <w:color w:val="000000"/>
                <w:sz w:val="22"/>
                <w:szCs w:val="22"/>
              </w:rPr>
            </w:pPr>
          </w:p>
        </w:tc>
      </w:tr>
      <w:tr w14:paraId="354837B8">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2D89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76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768A11">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D73F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嵌入式软件工程师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AF25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1.负责嵌入式软件设计、编码、测试；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2.负责硬件接口的调试、测试和维护；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3.涉及底层驱动或裸机程序开发；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4.负责编写软件相关设计文档；</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0215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A41E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C72A78">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5AFDD8">
            <w:pPr>
              <w:jc w:val="center"/>
              <w:rPr>
                <w:rFonts w:ascii="宋体" w:hAnsi="宋体" w:eastAsia="宋体" w:cs="宋体"/>
                <w:color w:val="000000"/>
                <w:sz w:val="22"/>
                <w:szCs w:val="22"/>
              </w:rPr>
            </w:pPr>
          </w:p>
        </w:tc>
      </w:tr>
      <w:tr w14:paraId="7A855F9D">
        <w:tblPrEx>
          <w:tblCellMar>
            <w:top w:w="0" w:type="dxa"/>
            <w:left w:w="108" w:type="dxa"/>
            <w:bottom w:w="0" w:type="dxa"/>
            <w:right w:w="108" w:type="dxa"/>
          </w:tblCellMar>
        </w:tblPrEx>
        <w:trPr>
          <w:trHeight w:val="232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11C7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77</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C8805D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北京机械设备研究所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FE23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无人机管控软件岗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0082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1.计算机、电子工程、自动化或相关专业本科及以上学历，具备扎实的计算机科学和软件工程理论知识；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2.熟练掌握BS架构原理，对无人机管控系统或相关指控系统有深入的了解和实践经验；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3.熟练掌握至少一种主流的开发语言和框架，如Java、Python等，具备良好的编程习惯和代码优化能力；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4.熟悉前端技术，如HTML、CSS、JavaScript等，了解前后端交互原理；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5.对数据库技术有一定的了解，熟悉SQL语言及常用数据库操作。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A780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0606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F5429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齐献堃</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C7CBDD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010-88526092</w:t>
            </w:r>
          </w:p>
        </w:tc>
      </w:tr>
      <w:tr w14:paraId="3C22697C">
        <w:tblPrEx>
          <w:tblCellMar>
            <w:top w:w="0" w:type="dxa"/>
            <w:left w:w="108" w:type="dxa"/>
            <w:bottom w:w="0" w:type="dxa"/>
            <w:right w:w="108" w:type="dxa"/>
          </w:tblCellMar>
        </w:tblPrEx>
        <w:trPr>
          <w:trHeight w:val="160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E7E8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78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6A498A">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3702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硬件工程师（UPS、PCS、OBC）</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8E55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1.负责AC/DC、DC/AC等电源（UPS、PCS、OBC等）产品硬件设计和相关技术研发；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2.负责完成项目技术方案评估，技术验证，电路原理图、电路参数设计选型，负责详细设计技术文档输出；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3.负责维护电源产品的硬件平台，发现和解决存在的设计问题；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4.同软件、测试人员协作，完成样机的测试、故障排除与问题处理；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5.按照设计流程完成产品设计并导入生产。</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7434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0A2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C8498E">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44A4A9">
            <w:pPr>
              <w:jc w:val="center"/>
              <w:rPr>
                <w:rFonts w:ascii="宋体" w:hAnsi="宋体" w:eastAsia="宋体" w:cs="宋体"/>
                <w:color w:val="000000"/>
                <w:sz w:val="22"/>
                <w:szCs w:val="22"/>
              </w:rPr>
            </w:pPr>
          </w:p>
        </w:tc>
      </w:tr>
      <w:tr w14:paraId="3FCEF56B">
        <w:tblPrEx>
          <w:tblCellMar>
            <w:top w:w="0" w:type="dxa"/>
            <w:left w:w="108" w:type="dxa"/>
            <w:bottom w:w="0" w:type="dxa"/>
            <w:right w:w="108" w:type="dxa"/>
          </w:tblCellMar>
        </w:tblPrEx>
        <w:trPr>
          <w:trHeight w:val="200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E31E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79</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D96EB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北京计算机技术及应用研究所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A357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数据安全工程师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166FC">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1.负责研发和维护数据安全解决方案，确保数据安全风险最小化；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2.负责设计和实施数据安全策略和方案，保障企业数据在整个生命周期中的安全。包括但不限于数据的收集、存储、处理、传输和销毁的安全；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3.推动数据安全风险治理(包括风险识别与发现、解决方案制定、推动治理、持续改进优化、事后跟踪等)；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4.研发和推动数据安全产品设计与落地(包括数据分级治理、数据资产地图、数据加密、数据共享、权限管控、安全审计、基线建设应用等）。</w:t>
            </w:r>
          </w:p>
        </w:tc>
        <w:tc>
          <w:tcPr>
            <w:tcW w:w="9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F959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5416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F8E07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陈宇翔</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D9638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010-68386475</w:t>
            </w:r>
          </w:p>
        </w:tc>
      </w:tr>
      <w:tr w14:paraId="2FDAB7FB">
        <w:tblPrEx>
          <w:tblCellMar>
            <w:top w:w="0" w:type="dxa"/>
            <w:left w:w="108" w:type="dxa"/>
            <w:bottom w:w="0" w:type="dxa"/>
            <w:right w:w="108" w:type="dxa"/>
          </w:tblCellMar>
        </w:tblPrEx>
        <w:trPr>
          <w:trHeight w:val="182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91F2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80</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367836">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7C37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需求分析师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C73C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1.对接用户需求，进行需求获取及可行性分析；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需求管理工作，主要包括需求受理、需求分配、需求排期，需求跟踪，以及需求变更管理等工作，并评定需求申请的合理性、安全性和适用性，积极引导用户，提高用户对需求管理流程的理解和配合，婉拒不合理需求、不规范需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3.负责需求分析工作，针对重点项目需求组织项目经理、系统负责人及业务人员分析讨论并进行完善，确保需求内容符合建设要求；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4.编写需求相关文档，准确描述和解释业务需求、参与解决方案的设计并实现概念原型。</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F9A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AD1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D60A9C">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62606C">
            <w:pPr>
              <w:jc w:val="center"/>
              <w:rPr>
                <w:rFonts w:ascii="宋体" w:hAnsi="宋体" w:eastAsia="宋体" w:cs="宋体"/>
                <w:color w:val="000000"/>
                <w:sz w:val="22"/>
                <w:szCs w:val="22"/>
              </w:rPr>
            </w:pPr>
          </w:p>
        </w:tc>
      </w:tr>
      <w:tr w14:paraId="4499007D">
        <w:tblPrEx>
          <w:tblCellMar>
            <w:top w:w="0" w:type="dxa"/>
            <w:left w:w="108" w:type="dxa"/>
            <w:bottom w:w="0" w:type="dxa"/>
            <w:right w:w="108" w:type="dxa"/>
          </w:tblCellMar>
        </w:tblPrEx>
        <w:trPr>
          <w:trHeight w:val="81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3675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81</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DEDDD0">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3BD8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Linux 软件开发</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6AC0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1.负责linux系统安全相关技术研究；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2.配置脚本和量产工具开发；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3.参与设计系统框架和核心模块；</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4.编写设计文档、测试文档和其他相关文档。</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7A81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471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B878BF">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15FFB6">
            <w:pPr>
              <w:jc w:val="center"/>
              <w:rPr>
                <w:rFonts w:ascii="宋体" w:hAnsi="宋体" w:eastAsia="宋体" w:cs="宋体"/>
                <w:color w:val="000000"/>
                <w:sz w:val="22"/>
                <w:szCs w:val="22"/>
              </w:rPr>
            </w:pPr>
          </w:p>
        </w:tc>
      </w:tr>
      <w:tr w14:paraId="7B5C9720">
        <w:tblPrEx>
          <w:tblCellMar>
            <w:top w:w="0" w:type="dxa"/>
            <w:left w:w="108" w:type="dxa"/>
            <w:bottom w:w="0" w:type="dxa"/>
            <w:right w:w="108" w:type="dxa"/>
          </w:tblCellMar>
        </w:tblPrEx>
        <w:trPr>
          <w:trHeight w:val="260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95FE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82</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6CDE4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北京计算机应用和仿真技术研究所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C1AD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智能测评研究员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D5713">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1.人工智能测评标准研究；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2.人工智能测评方法研究；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3.人工智能测评体系设计；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4.人工智能测评工具开发；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5.装发、军科委、国防科工局等科研项目申报；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6.项目管理，团队建设。</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3D29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D5BB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D30C9F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陈宇翔</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2A4B9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010-68386475</w:t>
            </w:r>
          </w:p>
        </w:tc>
      </w:tr>
      <w:tr w14:paraId="440106D3">
        <w:tblPrEx>
          <w:tblCellMar>
            <w:top w:w="0" w:type="dxa"/>
            <w:left w:w="108" w:type="dxa"/>
            <w:bottom w:w="0" w:type="dxa"/>
            <w:right w:w="108" w:type="dxa"/>
          </w:tblCellMar>
        </w:tblPrEx>
        <w:trPr>
          <w:trHeight w:val="244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45E2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83</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9B3BBC">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5C9B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软件测试工程师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4D5E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优先专业：计算机类、计算数学、信息与计算科学、控制科学与工程、电子信息科学与技术、通信类、自动化类、仪器类</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1.依据软件文档完成测试需求分析，编制测评大纲，完成测试用例设计；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2.完成动态测试，发现软件问题，并进行回归测试；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3.对测试完成软件进行评估；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4.完成领导交待的其他任务。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1F41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D7D5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FCB68D">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039B4C">
            <w:pPr>
              <w:jc w:val="center"/>
              <w:rPr>
                <w:rFonts w:ascii="宋体" w:hAnsi="宋体" w:eastAsia="宋体" w:cs="宋体"/>
                <w:color w:val="000000"/>
                <w:sz w:val="22"/>
                <w:szCs w:val="22"/>
              </w:rPr>
            </w:pPr>
          </w:p>
        </w:tc>
      </w:tr>
      <w:tr w14:paraId="1AAFB440">
        <w:tblPrEx>
          <w:tblCellMar>
            <w:top w:w="0" w:type="dxa"/>
            <w:left w:w="108" w:type="dxa"/>
            <w:bottom w:w="0" w:type="dxa"/>
            <w:right w:w="108" w:type="dxa"/>
          </w:tblCellMar>
        </w:tblPrEx>
        <w:trPr>
          <w:trHeight w:val="171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6E71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84</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0785C7">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14E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C++软件工程师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0F45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1.负责机器人相关软件开发；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2.负责软件需求分析、设计、开发、调试工作；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3.负责所开发模块相关文档的编写和维护。</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36E7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A4CE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5AC393">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B92A21">
            <w:pPr>
              <w:jc w:val="center"/>
              <w:rPr>
                <w:rFonts w:ascii="宋体" w:hAnsi="宋体" w:eastAsia="宋体" w:cs="宋体"/>
                <w:color w:val="000000"/>
                <w:sz w:val="22"/>
                <w:szCs w:val="22"/>
              </w:rPr>
            </w:pPr>
          </w:p>
        </w:tc>
      </w:tr>
      <w:tr w14:paraId="27818D62">
        <w:tblPrEx>
          <w:tblCellMar>
            <w:top w:w="0" w:type="dxa"/>
            <w:left w:w="108" w:type="dxa"/>
            <w:bottom w:w="0" w:type="dxa"/>
            <w:right w:w="108" w:type="dxa"/>
          </w:tblCellMar>
        </w:tblPrEx>
        <w:trPr>
          <w:trHeight w:val="262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0BD9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85</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8705B9">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2D40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java开发</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28BF3">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优先专业：计算机类</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1.参与数据中台系统的设计、开发和维护，如数据采集、元数据管理、数据标准、数据质量校验、数据湖管理、数据服务、资源目录和标签体系等；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2.参与产品的开发和维护，完成从需求到设计、开发和上线等整个项目周期内的工作；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3.参与专有领域数据处理和开发，通过sql、pl/sql、java进行etl程序开发，满足对数据的开发需求。</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3BEC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0EAD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053A37">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453FE7">
            <w:pPr>
              <w:jc w:val="center"/>
              <w:rPr>
                <w:rFonts w:ascii="宋体" w:hAnsi="宋体" w:eastAsia="宋体" w:cs="宋体"/>
                <w:color w:val="000000"/>
                <w:sz w:val="22"/>
                <w:szCs w:val="22"/>
              </w:rPr>
            </w:pPr>
          </w:p>
        </w:tc>
      </w:tr>
      <w:tr w14:paraId="0247DF27">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7664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86</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DFF4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北京京航计算通讯研究所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C5B8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软件测试助力</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7944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1.根据软件需求文档等制定测试大纲，编写测试报告，用例，提交测试结果；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2.负责静态及动态测试，记录测试结果，提交并跟踪测试结果；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3.在测试各个环节过程中主动与开发人员沟通；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4.学习推广使用新领域的测试技术和工具；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5.协助开展课题研究等。</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31AC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F524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8149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刘康佳</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7B1B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010-68377177</w:t>
            </w:r>
          </w:p>
        </w:tc>
      </w:tr>
      <w:tr w14:paraId="02BE7921">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90C3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87</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1334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北京控制工程研究所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39E6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FDFE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计算机科学与技术/电子信息/软件工程</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47AE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DBAB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D8E8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龙娟</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BA07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010-68111451</w:t>
            </w:r>
          </w:p>
        </w:tc>
      </w:tr>
      <w:tr w14:paraId="287B430C">
        <w:tblPrEx>
          <w:tblCellMar>
            <w:top w:w="0" w:type="dxa"/>
            <w:left w:w="108" w:type="dxa"/>
            <w:bottom w:w="0" w:type="dxa"/>
            <w:right w:w="108" w:type="dxa"/>
          </w:tblCellMar>
        </w:tblPrEx>
        <w:trPr>
          <w:trHeight w:val="301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F54D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88</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475F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北京控制与电子技术研究所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EF5D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调试师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0120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1.从事控制系统单机调试及系统集成测试、产品技术支持售后服务及调试工艺设计工作；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2.在管理人员和负责人指挥下开展工作，严格遵守、认真贯彻落实公司各项方针政策和规章制度；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3.自觉遵守公司安全、品质、卫生等各项规章制度,自觉服从工作安排；</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4.严格按照所在工序操作工艺要求进行作业；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5.强化品质观念和工作责任心,各工序作业者须检查前工序作业的品质、并确保自己经手的材料、制品；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6.增强效率意识,加强协调配合,确保当班生产任务的按时完成。</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DF2E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A774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B3E3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翟优</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2680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010-86626288</w:t>
            </w:r>
          </w:p>
        </w:tc>
      </w:tr>
      <w:tr w14:paraId="0E484262">
        <w:tblPrEx>
          <w:tblCellMar>
            <w:top w:w="0" w:type="dxa"/>
            <w:left w:w="108" w:type="dxa"/>
            <w:bottom w:w="0" w:type="dxa"/>
            <w:right w:w="108" w:type="dxa"/>
          </w:tblCellMar>
        </w:tblPrEx>
        <w:trPr>
          <w:trHeight w:val="220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1E397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89</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A76E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中国医学科学院阜外医院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892B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6837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1.负责课题组日常管理工作，包括仪器管理、试剂耗材订购、领取和管理、财务报销等；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2.协助PI完成其他课题组日常工作；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3.完成课题组交办的其他工作。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8220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03A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E9CD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人事</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D36B7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010-88398752</w:t>
            </w:r>
          </w:p>
        </w:tc>
      </w:tr>
      <w:tr w14:paraId="48F26618">
        <w:tblPrEx>
          <w:tblCellMar>
            <w:top w:w="0" w:type="dxa"/>
            <w:left w:w="108" w:type="dxa"/>
            <w:bottom w:w="0" w:type="dxa"/>
            <w:right w:w="108" w:type="dxa"/>
          </w:tblCellMar>
        </w:tblPrEx>
        <w:trPr>
          <w:trHeight w:val="495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7179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90</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215C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北京肿瘤医院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543A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医师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3E97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1.具有中华人民共和国国籍，拥护中国共产党领导，遵守宪法和法律；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2.热爱医学事业，具有良好的职业道德，品行端正，诚实守信；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3.具备岗位所需的专业知识和技能；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4.适应岗位要求的身体条件；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5.列入国家统一招生计划的2024年应届毕业生（含两年内离校未就业的毕业生，非京生源毕业生符合留京相关政策要求），2024年博士后出站人员或留学回国人员（符合教育部留学相关政策要求）；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6.医师岗位应聘人员需取得执业医师资格（临床医学八年制应届毕业生除外），专业型研究生优先；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7.应聘者毕业时需按时取得毕业证书、学位证书，否则不予接收；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8.学习成绩优秀，在校期间无不及格科目，无补考记录；外语水平良好（取得国家英语六级425分及以上成绩，留学人员提供相应的外语成绩证明材料）；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9.符合回避制度的有关规定；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10.在科主任领导和上级医师指导下完成本科的医疗、教学、科研工作。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88F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2520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495D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人力资源</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1E44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010-88196362</w:t>
            </w:r>
          </w:p>
        </w:tc>
      </w:tr>
      <w:tr w14:paraId="6D632362">
        <w:tblPrEx>
          <w:tblCellMar>
            <w:top w:w="0" w:type="dxa"/>
            <w:left w:w="108" w:type="dxa"/>
            <w:bottom w:w="0" w:type="dxa"/>
            <w:right w:w="108" w:type="dxa"/>
          </w:tblCellMar>
        </w:tblPrEx>
        <w:trPr>
          <w:trHeight w:val="277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0834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91</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A767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中国电信股份有限公司北京研究院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1A5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工业互联网技术与业务研发工程师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E935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1.研究工业互联网的标识解析技术与体系的应用与实践，负责标识解析的行业解决方案组件化、产品化设计；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2.研究工业数字孪生领域的关键技术及业务应用，开展研发及应用示范的调研和需求分析，研究并制定相关解决方案产品的规划和发展路线；</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3.研究工业互联网国内外标准，参与相关标准的申请和项目研究；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4.协助工业互联网相关重大项目的组织实施。</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B2D2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F014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E140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张静</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ED59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010-50902384</w:t>
            </w:r>
          </w:p>
        </w:tc>
      </w:tr>
      <w:tr w14:paraId="30BAADCB">
        <w:tblPrEx>
          <w:tblCellMar>
            <w:top w:w="0" w:type="dxa"/>
            <w:left w:w="108" w:type="dxa"/>
            <w:bottom w:w="0" w:type="dxa"/>
            <w:right w:w="108" w:type="dxa"/>
          </w:tblCellMar>
        </w:tblPrEx>
        <w:trPr>
          <w:trHeight w:val="264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6F94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92</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EC82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中国电子科技集团公司第十五研究所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5C32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网络安全测试工程师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876B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1.负责信息技术领域网络安全产品测试或网络安全等级测评、密码评估、渗透测试、风险评估等任务测试，包括项目基本情况调研、现场测评、编制测评报告等；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2.配合项目执行过程中的沟通和咨询工作，保障项目实施。</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9A35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F36D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5CB0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刘颖健</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F1DC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010-89055180</w:t>
            </w:r>
          </w:p>
        </w:tc>
      </w:tr>
      <w:tr w14:paraId="5EA4A4F9">
        <w:tblPrEx>
          <w:tblCellMar>
            <w:top w:w="0" w:type="dxa"/>
            <w:left w:w="108" w:type="dxa"/>
            <w:bottom w:w="0" w:type="dxa"/>
            <w:right w:w="108" w:type="dxa"/>
          </w:tblCellMar>
        </w:tblPrEx>
        <w:trPr>
          <w:trHeight w:val="144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2D21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93</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8CDE54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中国电子科技集团公司第十一研究所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33D7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网络信息化建设岗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BECD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1.负责公司信息化项目的调研、论证、立项、推进与实施；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2.负责公司信息化基础设施、应用系统及业务流程需求分析、建设与实施工作；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3.负责信息系统集成相关工作；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4.负责后续应用系统二次开发工作。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597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75C4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2D164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郭老师</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3CFB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010-84321076</w:t>
            </w:r>
          </w:p>
        </w:tc>
      </w:tr>
      <w:tr w14:paraId="4D1898AA">
        <w:tblPrEx>
          <w:tblCellMar>
            <w:top w:w="0" w:type="dxa"/>
            <w:left w:w="108" w:type="dxa"/>
            <w:bottom w:w="0" w:type="dxa"/>
            <w:right w:w="108" w:type="dxa"/>
          </w:tblCellMar>
        </w:tblPrEx>
        <w:trPr>
          <w:trHeight w:val="246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FB97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94</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FA3B1A">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E619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数据中心运维工程师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900F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1.负责数据中心系统的监控与管理：对数据中心各项指标的实时监控，诊断潜在问题并采取预防措施；进行数据中心硬件、软件系统以及设备的日常巡检，记录并报告相关运行情况，及时排查隐患；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2.负责数据中心设备维护、升级和调优，包括服务器、网络设备、存储设备的安装、配置、维护；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3.负责数据中心的日常运维支持：包括基础环境、网络、服务器存储和基础软件等方面的维护，以及安全运行保障系统、消防系统、防水防火等；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4.完成部门领导交办的其他工作。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CBE2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F09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60C2C">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92A868">
            <w:pPr>
              <w:jc w:val="center"/>
              <w:rPr>
                <w:rFonts w:ascii="宋体" w:hAnsi="宋体" w:eastAsia="宋体" w:cs="宋体"/>
                <w:color w:val="000000"/>
                <w:sz w:val="22"/>
                <w:szCs w:val="22"/>
              </w:rPr>
            </w:pPr>
          </w:p>
        </w:tc>
      </w:tr>
      <w:tr w14:paraId="47B26147">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6535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95</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F3EB34">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FE0B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半导体器件研发</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74F3F">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微电子与固体电子学/物理学/半导体技术等</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2E47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9C8A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7AFD7">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D5948">
            <w:pPr>
              <w:jc w:val="center"/>
              <w:rPr>
                <w:rFonts w:ascii="宋体" w:hAnsi="宋体" w:eastAsia="宋体" w:cs="宋体"/>
                <w:color w:val="000000"/>
                <w:sz w:val="22"/>
                <w:szCs w:val="22"/>
              </w:rPr>
            </w:pPr>
          </w:p>
        </w:tc>
      </w:tr>
      <w:tr w14:paraId="0C5583FD">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0968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96</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427A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中国电子科技集团公司第四十五研究所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914D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机械设计</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B5D9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机械工程、机械设计及理论、机械电子工程等机械类相关专业</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C90B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CA9A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FAF76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张立华</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907E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010-57989065</w:t>
            </w:r>
          </w:p>
        </w:tc>
      </w:tr>
      <w:tr w14:paraId="50CC0BB3">
        <w:tblPrEx>
          <w:tblCellMar>
            <w:top w:w="0" w:type="dxa"/>
            <w:left w:w="108" w:type="dxa"/>
            <w:bottom w:w="0" w:type="dxa"/>
            <w:right w:w="108" w:type="dxa"/>
          </w:tblCellMar>
        </w:tblPrEx>
        <w:trPr>
          <w:trHeight w:val="178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278F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97</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E58F19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中国电子科技集团公司电子科学研究院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2BC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系统架构师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A43D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1.负责公安领域产品的架构设计，设计统一产品框架，满足未来灵活产品要求；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2.负责业务架构、应用架构、技术架构、数据架构的梳理和设计，并完成核心框架的开发，负责核心框架总体设计和系统规格拆解。</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211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45A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B761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黄老师</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03CF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010-68893555</w:t>
            </w:r>
          </w:p>
        </w:tc>
      </w:tr>
      <w:tr w14:paraId="7B6F4180">
        <w:tblPrEx>
          <w:tblCellMar>
            <w:top w:w="0" w:type="dxa"/>
            <w:left w:w="108" w:type="dxa"/>
            <w:bottom w:w="0" w:type="dxa"/>
            <w:right w:w="108" w:type="dxa"/>
          </w:tblCellMar>
        </w:tblPrEx>
        <w:trPr>
          <w:trHeight w:val="266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42D0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98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6E0449">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2AF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Web前端开发工程师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BC5A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1.熟悉Javascript、HTML5、CSS3等网页前端技术，熟悉Vue框架；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2.有Ext、Easyui、Angular、React、Vue.js等CSS美化经验者优先；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3.理解hhtp、https、websocket等网络协议，熟悉前端数据可视化，熟悉canvas、echarts、d3等绘图库，熟练调试CSS；</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4.善于学习，对工作负责，具有一定抗压能力，能够长期驻场进行软件开发与测试。</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C43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C35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83255">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0C963">
            <w:pPr>
              <w:jc w:val="center"/>
              <w:rPr>
                <w:rFonts w:ascii="宋体" w:hAnsi="宋体" w:eastAsia="宋体" w:cs="宋体"/>
                <w:color w:val="000000"/>
                <w:sz w:val="22"/>
                <w:szCs w:val="22"/>
              </w:rPr>
            </w:pPr>
          </w:p>
        </w:tc>
      </w:tr>
      <w:tr w14:paraId="156BFFF6">
        <w:tblPrEx>
          <w:tblCellMar>
            <w:top w:w="0" w:type="dxa"/>
            <w:left w:w="108" w:type="dxa"/>
            <w:bottom w:w="0" w:type="dxa"/>
            <w:right w:w="108" w:type="dxa"/>
          </w:tblCellMar>
        </w:tblPrEx>
        <w:trPr>
          <w:trHeight w:val="306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85B1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99</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B13C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中国电子科技集团公司信息科学研究院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5F70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AI算法开发工程师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0E8A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1.从事包括信息检索、信息推荐、图像识别、文本处理、对话系统等方向相的人工智能算法研发和集成工作；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2.负责基础模型的选型调研、预训练、调优、基于任务的指令设计、数据集及提升工程构建等工作；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3.负责基于微调模型实现垂直领域业务应用研发和集成；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4.模型和功能模块代码开发、测试、技术文档编写。</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4E80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E4C5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B8F3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孙思远</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B133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010-56411623</w:t>
            </w:r>
          </w:p>
        </w:tc>
      </w:tr>
      <w:tr w14:paraId="51138CAB">
        <w:tblPrEx>
          <w:tblCellMar>
            <w:top w:w="0" w:type="dxa"/>
            <w:left w:w="108" w:type="dxa"/>
            <w:bottom w:w="0" w:type="dxa"/>
            <w:right w:w="108" w:type="dxa"/>
          </w:tblCellMar>
        </w:tblPrEx>
        <w:trPr>
          <w:trHeight w:val="298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8D96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100</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5AF7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中国国检测试控股集团股份有限公司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F90C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3C250">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参与项目研发、检验认证与评价</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3F3D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E65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北京生源4人，非北京生源19人</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542B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刘翼</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8D39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010-51167192</w:t>
            </w:r>
          </w:p>
        </w:tc>
      </w:tr>
      <w:tr w14:paraId="5656390E">
        <w:tblPrEx>
          <w:tblCellMar>
            <w:top w:w="0" w:type="dxa"/>
            <w:left w:w="108" w:type="dxa"/>
            <w:bottom w:w="0" w:type="dxa"/>
            <w:right w:w="108" w:type="dxa"/>
          </w:tblCellMar>
        </w:tblPrEx>
        <w:trPr>
          <w:trHeight w:val="205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3635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101</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A8BA9F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中国航空工业集团公司北京长城计量测试技术研究所</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D3A7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激光测振仪器研制</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D4010">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1.负责激光测振仪器光学系统设计和仿真；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2.负责激光测振仪器光学分析与验证；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3.负责激光测振仪器结构设计；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4.配合仪器光机系统装配与调试。</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C134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038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2632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赵子昂</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DA1E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13261991195</w:t>
            </w:r>
          </w:p>
        </w:tc>
      </w:tr>
      <w:tr w14:paraId="5907B6D1">
        <w:tblPrEx>
          <w:tblCellMar>
            <w:top w:w="0" w:type="dxa"/>
            <w:left w:w="108" w:type="dxa"/>
            <w:bottom w:w="0" w:type="dxa"/>
            <w:right w:w="108" w:type="dxa"/>
          </w:tblCellMar>
        </w:tblPrEx>
        <w:trPr>
          <w:trHeight w:val="237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74AD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102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5A1D46">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58AE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激光测振仪器研制</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99BE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1.负责激光测振仪器光学系统设计和仿真；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2.负责激光测振仪器光学分析与验证；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3.负责激光测振仪器结构设计；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4.配合仪器光机系统装配与调试。</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E587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6FFE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04CE6">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F7FCC">
            <w:pPr>
              <w:jc w:val="center"/>
              <w:rPr>
                <w:rFonts w:ascii="宋体" w:hAnsi="宋体" w:eastAsia="宋体" w:cs="宋体"/>
                <w:color w:val="000000"/>
                <w:sz w:val="22"/>
                <w:szCs w:val="22"/>
              </w:rPr>
            </w:pPr>
          </w:p>
        </w:tc>
      </w:tr>
      <w:tr w14:paraId="49E8ABA9">
        <w:tblPrEx>
          <w:tblCellMar>
            <w:top w:w="0" w:type="dxa"/>
            <w:left w:w="108" w:type="dxa"/>
            <w:bottom w:w="0" w:type="dxa"/>
            <w:right w:w="108" w:type="dxa"/>
          </w:tblCellMar>
        </w:tblPrEx>
        <w:trPr>
          <w:trHeight w:val="287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6FBF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103</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2454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中国建筑科学研究院有限公司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0431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施工图建筑师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7BF5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1.熟悉建筑施工图完整工作内容，能独立完成各设计阶段的图纸绘制、修改及校对工作；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2.进行各专业协调及施工配合工作；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3.理解消化方案设计，在总工的指导下进行优化设计；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4.能短期出差参加现场会议及验收等工作；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5.有较好沟通能力，工作细致负责。</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0418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F198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12D1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周剑</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11867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010-64517000</w:t>
            </w:r>
          </w:p>
        </w:tc>
      </w:tr>
      <w:tr w14:paraId="23D44772">
        <w:tblPrEx>
          <w:tblCellMar>
            <w:top w:w="0" w:type="dxa"/>
            <w:left w:w="108" w:type="dxa"/>
            <w:bottom w:w="0" w:type="dxa"/>
            <w:right w:w="108" w:type="dxa"/>
          </w:tblCellMar>
        </w:tblPrEx>
        <w:trPr>
          <w:trHeight w:val="399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4272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104</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3EA7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中科飞龙（北京）智能科技有限公司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A0AD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MEMS器件工程师（科研助理）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9D66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1.MEMS芯片设计、加工、封测全流程跟踪；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2.MEMS芯片建模、仿真优化设计；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3.MEMS芯片版图绘制，协助工艺流程制定、新工艺开发；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4.MEMS芯片封装测试、数据分析，总结报告编写。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1.微电子、半导体、集成电路、物理等相关专业，硕士学历；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2.具有惯性、微镜、声学、压力、磁学等MEMS器件相关项目全流程参与经验者优先；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3.具有一定的微弱信号检测处理电路开发设计经验；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4.可熟练使用ANSYS、Comsol、Cadence等开发工具，能熟练使用如信号发生器，示波器，频谱分析仪等芯片测试仪器；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5、具备良好的团队合作能力及较好的英文读写能力。</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5768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7F24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3BA7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段女士</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3130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010-82788940</w:t>
            </w:r>
          </w:p>
        </w:tc>
      </w:tr>
      <w:tr w14:paraId="5F955D81">
        <w:tblPrEx>
          <w:tblCellMar>
            <w:top w:w="0" w:type="dxa"/>
            <w:left w:w="108" w:type="dxa"/>
            <w:bottom w:w="0" w:type="dxa"/>
            <w:right w:w="108" w:type="dxa"/>
          </w:tblCellMar>
        </w:tblPrEx>
        <w:trPr>
          <w:trHeight w:val="207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E59B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105</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74418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中讯邮电咨询设计院有限公司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2726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解决方案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458D7">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1.方向包括云网产品、网络安全、大数据、IPV6+相关技术方案等；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2.负责智能云网方向、智能化运营方向科技攻关以及国电等外部市场技术咨询及解决方案；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3.深入了解客户需求痛点，洞察行业建设趋势，匹配我司方案及产品能力，输出针对性解决方案；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4.收集并分析行业需求，跟踪产品需求的测试、交付；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5.负责相关解决方案编制、推广。</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DF0E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0019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D53A8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姜浩然</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57C77A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18516996610</w:t>
            </w:r>
          </w:p>
        </w:tc>
      </w:tr>
      <w:tr w14:paraId="74B87D01">
        <w:tblPrEx>
          <w:tblCellMar>
            <w:top w:w="0" w:type="dxa"/>
            <w:left w:w="108" w:type="dxa"/>
            <w:bottom w:w="0" w:type="dxa"/>
            <w:right w:w="108" w:type="dxa"/>
          </w:tblCellMar>
        </w:tblPrEx>
        <w:trPr>
          <w:trHeight w:val="247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55A0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106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7C6A67">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2F2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软件开发</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2EBB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1.研究生及以上学历，并具有相应学位；</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2.计算机相关专业；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3.熟练使用一种或多种语言，如Java/Python/golang/c/c++语言；熟悉常见的框架；了解数据网的基本知识，了解主流的开发框架；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4.具有较强进取心、开拓意识，良好的沟通能力和较强的团队协作意识；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5.身体健康，品行端正，勤奋踏实，具备良好的心理素质和身体素质，能够承受较大工作压力。</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6418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A63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9AB4DF">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61CA35">
            <w:pPr>
              <w:jc w:val="center"/>
              <w:rPr>
                <w:rFonts w:ascii="宋体" w:hAnsi="宋体" w:eastAsia="宋体" w:cs="宋体"/>
                <w:color w:val="000000"/>
                <w:sz w:val="22"/>
                <w:szCs w:val="22"/>
              </w:rPr>
            </w:pPr>
          </w:p>
        </w:tc>
      </w:tr>
      <w:tr w14:paraId="7C89F279">
        <w:tblPrEx>
          <w:tblCellMar>
            <w:top w:w="0" w:type="dxa"/>
            <w:left w:w="108" w:type="dxa"/>
            <w:bottom w:w="0" w:type="dxa"/>
            <w:right w:w="108" w:type="dxa"/>
          </w:tblCellMar>
        </w:tblPrEx>
        <w:trPr>
          <w:trHeight w:val="179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F2C2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107</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055830">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32A8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C4C5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1.主导或参与系统设计、研发、部署等相关工作；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2.研发基础服务组件，解决共性需求，减少重复开发与运维；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3.有较强的系统问题分析经验和能力，能够解决复杂的系统问题；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4.参与部分生产系统维护工作，解决生产系统问题及进行系统调优。</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CDAA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A96D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9D5695">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784949">
            <w:pPr>
              <w:jc w:val="center"/>
              <w:rPr>
                <w:rFonts w:ascii="宋体" w:hAnsi="宋体" w:eastAsia="宋体" w:cs="宋体"/>
                <w:color w:val="000000"/>
                <w:sz w:val="22"/>
                <w:szCs w:val="22"/>
              </w:rPr>
            </w:pPr>
          </w:p>
        </w:tc>
      </w:tr>
      <w:tr w14:paraId="3978DEAF">
        <w:tblPrEx>
          <w:tblCellMar>
            <w:top w:w="0" w:type="dxa"/>
            <w:left w:w="108" w:type="dxa"/>
            <w:bottom w:w="0" w:type="dxa"/>
            <w:right w:w="108" w:type="dxa"/>
          </w:tblCellMar>
        </w:tblPrEx>
        <w:trPr>
          <w:trHeight w:val="2133"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DD31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108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88351B">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A50E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智能制造解决方案工程师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6B37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1.参与行业机会洞察和业务分析（竞争分析、市场分析），开发生态合作伙伴；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主导工业互联网集成项目方案规划，深度挖掘/满足客户需求，深刻理解企业的业务流程和共性需求，结合5G、边缘计算、人工智能、工业互联网、数字孪生等新技术，制定差异化的解决方案，牵引创新型应用落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3.参与行业解决方案及自研产品的推广赋能；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4.参与重大项目管理及项目交付等工作。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E11C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A349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127C92">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177263">
            <w:pPr>
              <w:jc w:val="center"/>
              <w:rPr>
                <w:rFonts w:ascii="宋体" w:hAnsi="宋体" w:eastAsia="宋体" w:cs="宋体"/>
                <w:color w:val="000000"/>
                <w:sz w:val="22"/>
                <w:szCs w:val="22"/>
              </w:rPr>
            </w:pPr>
          </w:p>
        </w:tc>
      </w:tr>
      <w:tr w14:paraId="60C7BDC2">
        <w:tblPrEx>
          <w:tblCellMar>
            <w:top w:w="0" w:type="dxa"/>
            <w:left w:w="108" w:type="dxa"/>
            <w:bottom w:w="0" w:type="dxa"/>
            <w:right w:w="108" w:type="dxa"/>
          </w:tblCellMar>
        </w:tblPrEx>
        <w:trPr>
          <w:trHeight w:val="56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8611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109</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17D2A9">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869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13CBA">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负责技术开发/产品开发/科研课题等工作。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6CA6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BF35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26E908">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F14779">
            <w:pPr>
              <w:jc w:val="center"/>
              <w:rPr>
                <w:rFonts w:ascii="宋体" w:hAnsi="宋体" w:eastAsia="宋体" w:cs="宋体"/>
                <w:color w:val="000000"/>
                <w:sz w:val="22"/>
                <w:szCs w:val="22"/>
              </w:rPr>
            </w:pPr>
          </w:p>
        </w:tc>
      </w:tr>
      <w:tr w14:paraId="6F8271D8">
        <w:tblPrEx>
          <w:tblCellMar>
            <w:top w:w="0" w:type="dxa"/>
            <w:left w:w="108" w:type="dxa"/>
            <w:bottom w:w="0" w:type="dxa"/>
            <w:right w:w="108" w:type="dxa"/>
          </w:tblCellMar>
        </w:tblPrEx>
        <w:trPr>
          <w:trHeight w:val="363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369F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110</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692693">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798A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解决方案经理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D586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1.参与产品生命周期管理，包括产品规划及立项、制定产品路线图和实施方案、产品上市、产品问题及体验的跟进、产品功能持续优化与迭代、产品相关认证、产品退市等产品周期；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2.参与产品需求制定和设计工作，并根据产品的实施效果以及业务发展状况，制定销售方案，输出产品说明文档；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3.挖掘客户的需求，关注行业变化，国内外竞品分析，规划产品功能服务，不断提升产品体验及行业竞争力；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4.协调项目内各角色（开发、测试及其他团队）共同完成产品的推进与落地；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5.跟进客户的整个产品使用阶段，负责从客户测试到部署后一系列问题及体验的跟进，并将有价值的需求反馈到产品上进行优化；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6.协助产品线制定、组织、实施市场活动，包括产品包装、营销、培训、方案等；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7.产品方向，包括：云及大数据安全、物联网安全等。</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F42A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F61E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C2EABD">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11CF5F">
            <w:pPr>
              <w:jc w:val="center"/>
              <w:rPr>
                <w:rFonts w:ascii="宋体" w:hAnsi="宋体" w:eastAsia="宋体" w:cs="宋体"/>
                <w:color w:val="000000"/>
                <w:sz w:val="22"/>
                <w:szCs w:val="22"/>
              </w:rPr>
            </w:pPr>
          </w:p>
        </w:tc>
      </w:tr>
      <w:tr w14:paraId="7387E439">
        <w:tblPrEx>
          <w:tblCellMar>
            <w:top w:w="0" w:type="dxa"/>
            <w:left w:w="108" w:type="dxa"/>
            <w:bottom w:w="0" w:type="dxa"/>
            <w:right w:w="108" w:type="dxa"/>
          </w:tblCellMar>
        </w:tblPrEx>
        <w:trPr>
          <w:trHeight w:val="138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9987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111</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F4A6E2">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770A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Java开发工程师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F7B8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1.负责系统架构、通用组件、新产品核心业务的设计和开发；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2.参与产品的后端服务设计、研发，持续对系统架构进行优化；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3.撰写并规范系统架构设计文档、数据接口文档等。</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DD5C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6DE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1CEC93">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9AE3DC">
            <w:pPr>
              <w:jc w:val="center"/>
              <w:rPr>
                <w:rFonts w:ascii="宋体" w:hAnsi="宋体" w:eastAsia="宋体" w:cs="宋体"/>
                <w:color w:val="000000"/>
                <w:sz w:val="22"/>
                <w:szCs w:val="22"/>
              </w:rPr>
            </w:pPr>
          </w:p>
        </w:tc>
      </w:tr>
      <w:tr w14:paraId="09E32019">
        <w:tblPrEx>
          <w:tblCellMar>
            <w:top w:w="0" w:type="dxa"/>
            <w:left w:w="108" w:type="dxa"/>
            <w:bottom w:w="0" w:type="dxa"/>
            <w:right w:w="108" w:type="dxa"/>
          </w:tblCellMar>
        </w:tblPrEx>
        <w:trPr>
          <w:trHeight w:val="260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88AB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112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1A8D86">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564F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网络数字孪生及仿真工程师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43D9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1.负责5G及未来无线网络相关的技术系统研发，含网络建模，需求分析，算法研究，系统设计等；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2.负责电磁传播模型及网络仿真系统等研发及维护；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3.负责核心代码开发，完成单元测试配合测试人员完成系统测试及优化；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3.负责5G ToB网络方案“沉潜式”体验系统及后续建模及网络孪生开发；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4.更新迭代整个生产系统功能，负责整个系统技术支撑及维护；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5.跟踪通信传播模型及网络仿真技术发展，完成技术测试、实验及验证。</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099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A3DD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B10843">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F702E9">
            <w:pPr>
              <w:jc w:val="center"/>
              <w:rPr>
                <w:rFonts w:ascii="宋体" w:hAnsi="宋体" w:eastAsia="宋体" w:cs="宋体"/>
                <w:color w:val="000000"/>
                <w:sz w:val="22"/>
                <w:szCs w:val="22"/>
              </w:rPr>
            </w:pPr>
          </w:p>
        </w:tc>
      </w:tr>
      <w:tr w14:paraId="69506814">
        <w:tblPrEx>
          <w:tblCellMar>
            <w:top w:w="0" w:type="dxa"/>
            <w:left w:w="108" w:type="dxa"/>
            <w:bottom w:w="0" w:type="dxa"/>
            <w:right w:w="108" w:type="dxa"/>
          </w:tblCellMar>
        </w:tblPrEx>
        <w:trPr>
          <w:trHeight w:val="131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79C3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113</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33B5B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安方高科电磁安全技术(北京)</w:t>
            </w:r>
            <w:r>
              <w:rPr>
                <w:rStyle w:val="11"/>
                <w:rFonts w:hint="default"/>
                <w:lang w:bidi="ar"/>
              </w:rPr>
              <w:t>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64C2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6BF5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科研项目资料整理、机械结构设计助理</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4AC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095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32FF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郑彩霞</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FF9A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15910901302</w:t>
            </w:r>
          </w:p>
        </w:tc>
      </w:tr>
      <w:tr w14:paraId="631CBEF3">
        <w:tblPrEx>
          <w:tblCellMar>
            <w:top w:w="0" w:type="dxa"/>
            <w:left w:w="108" w:type="dxa"/>
            <w:bottom w:w="0" w:type="dxa"/>
            <w:right w:w="108" w:type="dxa"/>
          </w:tblCellMar>
        </w:tblPrEx>
        <w:trPr>
          <w:trHeight w:val="183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78B3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114</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EB571B">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DE25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C215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软件工程助理</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AEFF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D70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97DB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李岩</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B2D7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18601284005</w:t>
            </w:r>
          </w:p>
        </w:tc>
      </w:tr>
      <w:tr w14:paraId="3319C58D">
        <w:tblPrEx>
          <w:tblCellMar>
            <w:top w:w="0" w:type="dxa"/>
            <w:left w:w="108" w:type="dxa"/>
            <w:bottom w:w="0" w:type="dxa"/>
            <w:right w:w="108" w:type="dxa"/>
          </w:tblCellMar>
        </w:tblPrEx>
        <w:trPr>
          <w:trHeight w:val="139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99FD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115</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08CC54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北京博汇特环保科技股份有限公司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92B6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92427">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参与水处理科研项目的立项、申报书编制、研发工作。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25E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EF16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0E828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徐女士</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7C51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010-64135028</w:t>
            </w:r>
          </w:p>
        </w:tc>
      </w:tr>
      <w:tr w14:paraId="7A8AAAC4">
        <w:tblPrEx>
          <w:tblCellMar>
            <w:top w:w="0" w:type="dxa"/>
            <w:left w:w="108" w:type="dxa"/>
            <w:bottom w:w="0" w:type="dxa"/>
            <w:right w:w="108" w:type="dxa"/>
          </w:tblCellMar>
        </w:tblPrEx>
        <w:trPr>
          <w:trHeight w:val="2055"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689A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116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D2C7FE">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FAB5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管理培训生（环境类专业）</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B14C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了解水处理工艺，服从管理，辅助项目经理做好项目上的各项工作。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36E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745A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DB0F9A">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F03AE">
            <w:pPr>
              <w:jc w:val="center"/>
              <w:rPr>
                <w:rFonts w:ascii="宋体" w:hAnsi="宋体" w:eastAsia="宋体" w:cs="宋体"/>
                <w:color w:val="000000"/>
                <w:sz w:val="22"/>
                <w:szCs w:val="22"/>
              </w:rPr>
            </w:pPr>
          </w:p>
        </w:tc>
      </w:tr>
      <w:tr w14:paraId="3F8AD1AF">
        <w:tblPrEx>
          <w:tblCellMar>
            <w:top w:w="0" w:type="dxa"/>
            <w:left w:w="108" w:type="dxa"/>
            <w:bottom w:w="0" w:type="dxa"/>
            <w:right w:w="108" w:type="dxa"/>
          </w:tblCellMar>
        </w:tblPrEx>
        <w:trPr>
          <w:trHeight w:val="3613"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22CE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117</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8188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北京城建勘测设计研究院有限责任公司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47E8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1906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从事科研助理，辅助科技创新工作。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74B1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C75D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北京生源3人，非北京生源10人</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DF45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李芳凝</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CF43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13466736630</w:t>
            </w:r>
          </w:p>
        </w:tc>
      </w:tr>
      <w:tr w14:paraId="26CEDCE1">
        <w:tblPrEx>
          <w:tblCellMar>
            <w:top w:w="0" w:type="dxa"/>
            <w:left w:w="108" w:type="dxa"/>
            <w:bottom w:w="0" w:type="dxa"/>
            <w:right w:w="108" w:type="dxa"/>
          </w:tblCellMar>
        </w:tblPrEx>
        <w:trPr>
          <w:trHeight w:val="297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C0D2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118</w:t>
            </w: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8E125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北京城市排水集团有限责任公司</w:t>
            </w:r>
          </w:p>
        </w:tc>
        <w:tc>
          <w:tcPr>
            <w:tcW w:w="116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30F5D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5BDD1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1.负责集团内外部各类水处理工艺科研课题的研究以及成果的转化落地；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2.负责集团生产运行中的各类技术问题、技术方案和装备选型的调研和论证。</w:t>
            </w:r>
          </w:p>
        </w:tc>
        <w:tc>
          <w:tcPr>
            <w:tcW w:w="9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01915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FF98A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22FBF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李赫</w:t>
            </w:r>
          </w:p>
        </w:tc>
        <w:tc>
          <w:tcPr>
            <w:tcW w:w="15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7794A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010-88388589</w:t>
            </w:r>
          </w:p>
        </w:tc>
      </w:tr>
      <w:tr w14:paraId="440E1BBF">
        <w:tblPrEx>
          <w:tblCellMar>
            <w:top w:w="0" w:type="dxa"/>
            <w:left w:w="108" w:type="dxa"/>
            <w:bottom w:w="0" w:type="dxa"/>
            <w:right w:w="108" w:type="dxa"/>
          </w:tblCellMar>
        </w:tblPrEx>
        <w:trPr>
          <w:trHeight w:val="397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A6F5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119</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AADE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北京城市排水集团有限责任公司科技研发中心</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9A7E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研发工程师岗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DC17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负责集团内外部各类水处理工艺科研课题的研究以及成果的转化落地；负责集团生产运行中的各类技术问题、技术方案和装备选型的调研和论证。</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C8F9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748B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9BE9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人事</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85CC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010-67778806</w:t>
            </w:r>
          </w:p>
        </w:tc>
      </w:tr>
      <w:tr w14:paraId="4F6811C7">
        <w:tblPrEx>
          <w:tblCellMar>
            <w:top w:w="0" w:type="dxa"/>
            <w:left w:w="108" w:type="dxa"/>
            <w:bottom w:w="0" w:type="dxa"/>
            <w:right w:w="108" w:type="dxa"/>
          </w:tblCellMar>
        </w:tblPrEx>
        <w:trPr>
          <w:trHeight w:val="340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6E26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120</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0721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北京大伟嘉生物技术股份有限公司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91AD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研发专员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7CD4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1.负责集团自立课题及国家、地方财政项目/课题的申请、立项、过程管理、验收、经费预算、审计等，参与全过程管理；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2.协助企业高新技术认定、重点实验室、工程技术研究中心等资质类的审核，材料准备、报送等；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3.参与产业联盟相关工作；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4.其他临时工作。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B918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B651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006F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王研峰</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A56B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15811008243</w:t>
            </w:r>
          </w:p>
        </w:tc>
      </w:tr>
      <w:tr w14:paraId="63DB5D1D">
        <w:tblPrEx>
          <w:tblCellMar>
            <w:top w:w="0" w:type="dxa"/>
            <w:left w:w="108" w:type="dxa"/>
            <w:bottom w:w="0" w:type="dxa"/>
            <w:right w:w="108" w:type="dxa"/>
          </w:tblCellMar>
        </w:tblPrEx>
        <w:trPr>
          <w:trHeight w:val="298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1E56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121</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6C15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北京海生泰合医药科技有限公司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182F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98A8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1.负责新保健食品，功能性食品及药物制剂产品项目的文献调研、配方研究、工艺优化及中试放大；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2.按照国内外药典及相关指导原则要求进行制剂研发，负责产品处方筛选，制剂工艺研究方案的制定、实施、评价等工作，包括配方筛选、工艺研究、稳定性考察等相关研究；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3.按照规范要求研究并做好相关原始记录，进行资料的整理编写归档，并撰写研究报告；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4.负责制剂相关仪器设备的使用维护等。</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8D5F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C71D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FF33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毛宏莉</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22F8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15712884996</w:t>
            </w:r>
          </w:p>
        </w:tc>
      </w:tr>
      <w:tr w14:paraId="235C7B5E">
        <w:tblPrEx>
          <w:tblCellMar>
            <w:top w:w="0" w:type="dxa"/>
            <w:left w:w="108" w:type="dxa"/>
            <w:bottom w:w="0" w:type="dxa"/>
            <w:right w:w="108" w:type="dxa"/>
          </w:tblCellMar>
        </w:tblPrEx>
        <w:trPr>
          <w:trHeight w:val="327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6FF0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122</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4590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北京华力创通科技股份有限公司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DF27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嵌入式软件实习生</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27F73">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1.参与嵌入式（DSP方向）产品的需求分析、总体方案架构设计；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2.根据需求进行嵌入式（含驱动）设计，并负责相关设计文档的编写和维护；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3.负责嵌入式系统软件开发、单元测试、参与软硬件联调、集成测试等工作。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规范性管理：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1.负责DSP软件系统文档的整理，并保证规范性和准确性；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2.对相关文档进行存档和备份。</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B2CA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5D8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08D25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杨宇</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CDAF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13811425772</w:t>
            </w:r>
          </w:p>
        </w:tc>
      </w:tr>
      <w:tr w14:paraId="7620512F">
        <w:tblPrEx>
          <w:tblCellMar>
            <w:top w:w="0" w:type="dxa"/>
            <w:left w:w="108" w:type="dxa"/>
            <w:bottom w:w="0" w:type="dxa"/>
            <w:right w:w="108" w:type="dxa"/>
          </w:tblCellMar>
        </w:tblPrEx>
        <w:trPr>
          <w:trHeight w:val="408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DA15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123</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16E5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北京华力创通科技股份有限公司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6DB5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FPGA</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D0967">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1.负责FPGA编码，仿真，调试测试；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2.负责与软件人员联调测试；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3.负责FPGA相关文档编写。</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33A5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EB1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2292CA">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61F88">
            <w:pPr>
              <w:jc w:val="center"/>
              <w:rPr>
                <w:rFonts w:ascii="宋体" w:hAnsi="宋体" w:eastAsia="宋体" w:cs="宋体"/>
                <w:color w:val="000000"/>
                <w:sz w:val="22"/>
                <w:szCs w:val="22"/>
              </w:rPr>
            </w:pPr>
          </w:p>
        </w:tc>
      </w:tr>
      <w:tr w14:paraId="45FEADB8">
        <w:tblPrEx>
          <w:tblCellMar>
            <w:top w:w="0" w:type="dxa"/>
            <w:left w:w="108" w:type="dxa"/>
            <w:bottom w:w="0" w:type="dxa"/>
            <w:right w:w="108" w:type="dxa"/>
          </w:tblCellMar>
        </w:tblPrEx>
        <w:trPr>
          <w:trHeight w:val="413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20C6A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124</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2BCA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北京久好电子科技有限公司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C257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芯片研发岗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2827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1.负责芯片的模拟电路设计，在资深人员指导下，同项目组成员一起完成模拟集成电路设计、仿真、测试等工作；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2.独立完成模拟版图设计，或协助layout工程师完成版图设计；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3.负责相关设计文档的撰写，协助解决测试中的问题。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1.微电子或集成电路、电子工程相关专业，硕士及以上学历；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2.具有扎实的模拟电路设计知识；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3.学习能力强，团队意识强，英语CET-6；</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4.熟悉mixed-singal IC设计及验证流程者优先；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5.会熟练使用模拟电路设计全流程EDA工具者优先。</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AFF1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F654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0800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李晨波</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375F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13520615929</w:t>
            </w:r>
          </w:p>
        </w:tc>
      </w:tr>
      <w:tr w14:paraId="78F030BF">
        <w:tblPrEx>
          <w:tblCellMar>
            <w:top w:w="0" w:type="dxa"/>
            <w:left w:w="108" w:type="dxa"/>
            <w:bottom w:w="0" w:type="dxa"/>
            <w:right w:w="108" w:type="dxa"/>
          </w:tblCellMar>
        </w:tblPrEx>
        <w:trPr>
          <w:trHeight w:val="284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08D2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125</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6207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北京军密安检测评估有限公司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CDFA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安全技术管理人员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671D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1.工作态度端正，事业心、责任心强，具有开拓创新精神和团队协作能力；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2.有较强的学习研究能力和环境适应能力；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3.具有履行岗位职责所需的专业理论和知识储备，熟悉掌握现代化办公知识和技能；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4.具有正常履行职责的身体条件。</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197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D277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144A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人事</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DFE3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01057097148</w:t>
            </w:r>
          </w:p>
        </w:tc>
      </w:tr>
      <w:tr w14:paraId="75E85FB9">
        <w:tblPrEx>
          <w:tblCellMar>
            <w:top w:w="0" w:type="dxa"/>
            <w:left w:w="108" w:type="dxa"/>
            <w:bottom w:w="0" w:type="dxa"/>
            <w:right w:w="108" w:type="dxa"/>
          </w:tblCellMar>
        </w:tblPrEx>
        <w:trPr>
          <w:trHeight w:val="340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4DC4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126</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2D13E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北京宽温微电子科技有限公司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E35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助理电路设计工程师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B73B3">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1.根据要求完成存储器单元及外围电路设计，并编写技术报告；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2.熟练使用仿真工具完成存储功能和性能验证；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3.指导版图工程师完成版图规划和版图设计。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1.硕士及以上学历，电子、微电子、集成电路相关专业；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2.有过存储器研究开发经验者优先。</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A200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8FF5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3C0B8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王志英</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2E17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15313376263</w:t>
            </w:r>
          </w:p>
        </w:tc>
      </w:tr>
      <w:tr w14:paraId="06B16ACE">
        <w:tblPrEx>
          <w:tblCellMar>
            <w:top w:w="0" w:type="dxa"/>
            <w:left w:w="108" w:type="dxa"/>
            <w:bottom w:w="0" w:type="dxa"/>
            <w:right w:w="108" w:type="dxa"/>
          </w:tblCellMar>
        </w:tblPrEx>
        <w:trPr>
          <w:trHeight w:val="6335"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2711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127</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DD923F">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805D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助理产品经理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69D96">
            <w:pPr>
              <w:widowControl/>
              <w:textAlignment w:val="center"/>
              <w:rPr>
                <w:rFonts w:ascii="宋体" w:hAnsi="宋体" w:eastAsia="宋体" w:cs="宋体"/>
                <w:color w:val="000000"/>
                <w:sz w:val="20"/>
                <w:szCs w:val="20"/>
              </w:rPr>
            </w:pPr>
            <w:r>
              <w:rPr>
                <w:rStyle w:val="13"/>
                <w:rFonts w:hint="default"/>
                <w:sz w:val="20"/>
                <w:szCs w:val="20"/>
                <w:lang w:bidi="ar"/>
              </w:rPr>
              <w:t>岗位职责：</w:t>
            </w:r>
            <w:r>
              <w:rPr>
                <w:rStyle w:val="13"/>
                <w:rFonts w:hint="default"/>
                <w:sz w:val="20"/>
                <w:szCs w:val="20"/>
                <w:lang w:bidi="ar"/>
              </w:rPr>
              <w:br w:type="textWrapping"/>
            </w:r>
            <w:r>
              <w:rPr>
                <w:rStyle w:val="13"/>
                <w:rFonts w:hint="default"/>
                <w:sz w:val="20"/>
                <w:szCs w:val="20"/>
                <w:lang w:bidi="ar"/>
              </w:rPr>
              <w:t>1.协助产品总监完成产品定义和规划工作。包括调查市场和客户需求，收集并整理相关市场信息和数据，结合公司发展战略和定位，协助产品总监完成公司核心IP/EDA产品的产品定义和发展规划；</w:t>
            </w:r>
            <w:r>
              <w:rPr>
                <w:rStyle w:val="14"/>
                <w:rFonts w:hint="eastAsia" w:ascii="宋体" w:hAnsi="宋体" w:eastAsia="宋体" w:cs="宋体"/>
                <w:sz w:val="20"/>
                <w:szCs w:val="20"/>
                <w:lang w:bidi="ar"/>
              </w:rPr>
              <w:br w:type="textWrapping"/>
            </w:r>
            <w:r>
              <w:rPr>
                <w:rStyle w:val="13"/>
                <w:rFonts w:hint="default"/>
                <w:sz w:val="20"/>
                <w:szCs w:val="20"/>
                <w:lang w:bidi="ar"/>
              </w:rPr>
              <w:t>2.协助产品总监完成产品设计和需求定义。根据项目要求，完成产品需求PRD文档、产品规格定义、产品设计、用户手册等产品文档，在研发团队配合下制定产品研发和发布计划；</w:t>
            </w:r>
            <w:r>
              <w:rPr>
                <w:rStyle w:val="13"/>
                <w:rFonts w:hint="default"/>
                <w:sz w:val="20"/>
                <w:szCs w:val="20"/>
                <w:lang w:bidi="ar"/>
              </w:rPr>
              <w:br w:type="textWrapping"/>
            </w:r>
            <w:r>
              <w:rPr>
                <w:rStyle w:val="13"/>
                <w:rFonts w:hint="default"/>
                <w:sz w:val="20"/>
                <w:szCs w:val="20"/>
                <w:lang w:bidi="ar"/>
              </w:rPr>
              <w:t>3.协助完成横向和纵向科研项目的申报工作。负责项目需求调研，并在研发和技术团队配合下，整理输出技术解决方案和项目立项申报方案；</w:t>
            </w:r>
            <w:r>
              <w:rPr>
                <w:rStyle w:val="13"/>
                <w:rFonts w:hint="default"/>
                <w:sz w:val="20"/>
                <w:szCs w:val="20"/>
                <w:lang w:bidi="ar"/>
              </w:rPr>
              <w:br w:type="textWrapping"/>
            </w:r>
            <w:r>
              <w:rPr>
                <w:rStyle w:val="13"/>
                <w:rFonts w:hint="default"/>
                <w:sz w:val="20"/>
                <w:szCs w:val="20"/>
                <w:lang w:bidi="ar"/>
              </w:rPr>
              <w:t>4.辅助或负责一个或多个研发项目的项目管理工作，包括跟踪项目进度、沟通协调各部门，及时反馈并解决问题等直至项目落地并成功交付；</w:t>
            </w:r>
            <w:r>
              <w:rPr>
                <w:rStyle w:val="13"/>
                <w:rFonts w:hint="default"/>
                <w:sz w:val="20"/>
                <w:szCs w:val="20"/>
                <w:lang w:bidi="ar"/>
              </w:rPr>
              <w:br w:type="textWrapping"/>
            </w:r>
            <w:r>
              <w:rPr>
                <w:rStyle w:val="13"/>
                <w:rFonts w:hint="default"/>
                <w:sz w:val="20"/>
                <w:szCs w:val="20"/>
                <w:lang w:bidi="ar"/>
              </w:rPr>
              <w:t>5.学习掌握并整理领域内前沿技术及市场相关资料，在深入理解公司业务和技术特点的基础上，配合产品总监和研发总监完成公司产品管理、研发、交付流程的优化；</w:t>
            </w:r>
            <w:r>
              <w:rPr>
                <w:rStyle w:val="13"/>
                <w:rFonts w:hint="default"/>
                <w:sz w:val="20"/>
                <w:szCs w:val="20"/>
                <w:lang w:bidi="ar"/>
              </w:rPr>
              <w:br w:type="textWrapping"/>
            </w:r>
            <w:r>
              <w:rPr>
                <w:rStyle w:val="13"/>
                <w:rFonts w:hint="default"/>
                <w:sz w:val="20"/>
                <w:szCs w:val="20"/>
                <w:lang w:bidi="ar"/>
              </w:rPr>
              <w:t>6.处理日常产品和项目管理工作中沟通、协调和对外合作交流等其他事务。</w:t>
            </w:r>
            <w:r>
              <w:rPr>
                <w:rStyle w:val="13"/>
                <w:rFonts w:hint="default"/>
                <w:sz w:val="20"/>
                <w:szCs w:val="20"/>
                <w:lang w:bidi="ar"/>
              </w:rPr>
              <w:br w:type="textWrapping"/>
            </w:r>
            <w:r>
              <w:rPr>
                <w:rStyle w:val="13"/>
                <w:rFonts w:hint="default"/>
                <w:sz w:val="20"/>
                <w:szCs w:val="20"/>
                <w:lang w:bidi="ar"/>
              </w:rPr>
              <w:t>任职要求：</w:t>
            </w:r>
            <w:r>
              <w:rPr>
                <w:rStyle w:val="13"/>
                <w:rFonts w:hint="default"/>
                <w:sz w:val="20"/>
                <w:szCs w:val="20"/>
                <w:lang w:bidi="ar"/>
              </w:rPr>
              <w:br w:type="textWrapping"/>
            </w:r>
            <w:r>
              <w:rPr>
                <w:rStyle w:val="13"/>
                <w:rFonts w:hint="default"/>
                <w:sz w:val="20"/>
                <w:szCs w:val="20"/>
                <w:lang w:bidi="ar"/>
              </w:rPr>
              <w:t>1.集成电路、电子信息、计算机科学、软件工程等理工科专业，本科及以上学历；</w:t>
            </w:r>
            <w:r>
              <w:rPr>
                <w:rStyle w:val="13"/>
                <w:rFonts w:hint="default"/>
                <w:sz w:val="20"/>
                <w:szCs w:val="20"/>
                <w:lang w:bidi="ar"/>
              </w:rPr>
              <w:br w:type="textWrapping"/>
            </w:r>
            <w:r>
              <w:rPr>
                <w:rStyle w:val="13"/>
                <w:rFonts w:hint="default"/>
                <w:sz w:val="20"/>
                <w:szCs w:val="20"/>
                <w:lang w:bidi="ar"/>
              </w:rPr>
              <w:t>2.了解芯片设计流程，有存储类芯片相关项目经验，熟悉项目管理日常工具者优先；</w:t>
            </w:r>
            <w:r>
              <w:rPr>
                <w:rStyle w:val="13"/>
                <w:rFonts w:hint="default"/>
                <w:sz w:val="20"/>
                <w:szCs w:val="20"/>
                <w:lang w:bidi="ar"/>
              </w:rPr>
              <w:br w:type="textWrapping"/>
            </w:r>
            <w:r>
              <w:rPr>
                <w:rStyle w:val="13"/>
                <w:rFonts w:hint="default"/>
                <w:sz w:val="20"/>
                <w:szCs w:val="20"/>
                <w:lang w:bidi="ar"/>
              </w:rPr>
              <w:t>3.具备优秀的技术文档写作和方案呈现能力，逻辑性强，在相关学术领域有重大科研成果或论文发表者优先；</w:t>
            </w:r>
            <w:r>
              <w:rPr>
                <w:rStyle w:val="13"/>
                <w:rFonts w:hint="default"/>
                <w:sz w:val="20"/>
                <w:szCs w:val="20"/>
                <w:lang w:bidi="ar"/>
              </w:rPr>
              <w:br w:type="textWrapping"/>
            </w:r>
            <w:r>
              <w:rPr>
                <w:rStyle w:val="13"/>
                <w:rFonts w:hint="default"/>
                <w:sz w:val="20"/>
                <w:szCs w:val="20"/>
                <w:lang w:bidi="ar"/>
              </w:rPr>
              <w:t>4.具备较强的沟通协调能力和逻辑思维能力，严谨细心，执行力和责任心强；</w:t>
            </w:r>
            <w:r>
              <w:rPr>
                <w:rStyle w:val="13"/>
                <w:rFonts w:hint="default"/>
                <w:sz w:val="20"/>
                <w:szCs w:val="20"/>
                <w:lang w:bidi="ar"/>
              </w:rPr>
              <w:br w:type="textWrapping"/>
            </w:r>
            <w:r>
              <w:rPr>
                <w:rStyle w:val="13"/>
                <w:rFonts w:hint="default"/>
                <w:sz w:val="20"/>
                <w:szCs w:val="20"/>
                <w:lang w:bidi="ar"/>
              </w:rPr>
              <w:t>5.乐于团队协作和分享，有意愿加入创业型团队者优先。</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75F9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2703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36DCAD">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45F18">
            <w:pPr>
              <w:jc w:val="center"/>
              <w:rPr>
                <w:rFonts w:ascii="宋体" w:hAnsi="宋体" w:eastAsia="宋体" w:cs="宋体"/>
                <w:color w:val="000000"/>
                <w:sz w:val="22"/>
                <w:szCs w:val="22"/>
              </w:rPr>
            </w:pPr>
          </w:p>
        </w:tc>
      </w:tr>
      <w:tr w14:paraId="6C2F620F">
        <w:tblPrEx>
          <w:tblCellMar>
            <w:top w:w="0" w:type="dxa"/>
            <w:left w:w="108" w:type="dxa"/>
            <w:bottom w:w="0" w:type="dxa"/>
            <w:right w:w="108" w:type="dxa"/>
          </w:tblCellMar>
        </w:tblPrEx>
        <w:trPr>
          <w:trHeight w:val="403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7A60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128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9E99F2">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070C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助理算法工程师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5A5A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1.设计自动化（EDA）工具软件平台的相关软件功能模块和算法研发；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2.参与软件工程系统的设计、开发、测试等过程；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3.功能模块的代码实现；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4.完成领导交代的其他工作任务。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1.集成电路、电子信息、计算机及相关专业本科以上学历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2.精通Python编程，熟悉Linux下的命令行脚本编写；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3.有丰富的算法设计项目经验；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4.了解芯片设计流程，具有EDA工具设计流程开发经验者优先。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5.有较强的问题解决能力及抗压能力,具备良好的沟通协调能力及团队合作意识；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6.有较强的自驱力和主动学习的能力；良好的规划能力，及高度的责任心。</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747F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F649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E28174">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6C379">
            <w:pPr>
              <w:jc w:val="center"/>
              <w:rPr>
                <w:rFonts w:ascii="宋体" w:hAnsi="宋体" w:eastAsia="宋体" w:cs="宋体"/>
                <w:color w:val="000000"/>
                <w:sz w:val="22"/>
                <w:szCs w:val="22"/>
              </w:rPr>
            </w:pPr>
          </w:p>
        </w:tc>
      </w:tr>
      <w:tr w14:paraId="48FE6253">
        <w:tblPrEx>
          <w:tblCellMar>
            <w:top w:w="0" w:type="dxa"/>
            <w:left w:w="108" w:type="dxa"/>
            <w:bottom w:w="0" w:type="dxa"/>
            <w:right w:w="108" w:type="dxa"/>
          </w:tblCellMar>
        </w:tblPrEx>
        <w:trPr>
          <w:trHeight w:val="165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D1E8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129</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5FF0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北京力达康科技有限公司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52D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研发工程师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3C0C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1.根据部门经理制定的研发年度实施计划制定个人所负责项目的研发计划；</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2.通过各种渠道、跟踪医疗器械行业产品发展趋势，对新产品、新材料应用提出合理化建议；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3.根据新产品开发计划，实施新产品的设计、试制和性能测试，并完善新产品技术资料；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4.对新材料开展文献研究、性能测试，并完善新材料研究资料；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5.完成公司质量体系检查、产品认证以及实验室认证的相关工作。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5ABE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9D41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0DD5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罗庆</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856A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18201288916</w:t>
            </w:r>
          </w:p>
        </w:tc>
      </w:tr>
      <w:tr w14:paraId="4FDF2F3B">
        <w:tblPrEx>
          <w:tblCellMar>
            <w:top w:w="0" w:type="dxa"/>
            <w:left w:w="108" w:type="dxa"/>
            <w:bottom w:w="0" w:type="dxa"/>
            <w:right w:w="108" w:type="dxa"/>
          </w:tblCellMar>
        </w:tblPrEx>
        <w:trPr>
          <w:trHeight w:val="159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D165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130</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0915D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北京良安科技股份有限公司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126C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博士后研究人员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D0999">
            <w:pPr>
              <w:widowControl/>
              <w:spacing w:after="220"/>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1.遵纪守法，品行端正，无违法违纪等不良记录；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2.已经获得博士学位，或即将获得博士学位的应届博士研究生，年龄在35周岁左右，身体健康；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3.所学专业与博士后研究方向切合相关，或对所报课题有足够的学科背景支持和一定的研究积累与想法；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4.具有较强的研究能力和敬业精神，能够尽职尽责地完成博士后科研工作。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499F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4C4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74BFAF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夏梦蕊</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44C3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010-88600140</w:t>
            </w:r>
          </w:p>
        </w:tc>
      </w:tr>
      <w:tr w14:paraId="1ABC641F">
        <w:tblPrEx>
          <w:tblCellMar>
            <w:top w:w="0" w:type="dxa"/>
            <w:left w:w="108" w:type="dxa"/>
            <w:bottom w:w="0" w:type="dxa"/>
            <w:right w:w="108" w:type="dxa"/>
          </w:tblCellMar>
        </w:tblPrEx>
        <w:trPr>
          <w:trHeight w:val="382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8F9A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131</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82999F">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F467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市场资质专员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BA98F">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企业资质维护和建设工作，包括涉密信息系统集成资质证书、电子智能化专业承包贰级、建筑机电安装叁级、国高新、中关村高新企业、ISO体系、新产品证书、科技型中小企业入库、商标等的申办、年审、复核、变更、延续及日常管理与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2.负责公司保密办日常工作组织和资料管理工作，完成保密总监交代的日常工作；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3.负责技术资产申请和维护工作，包括人员资质证书、软件著作权、专利、产品认证、检测报告、等的申办、年审、复核、变更及日常管理与维护；包括保存、借阅、注册、延续、变更、注销的手续；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4.负责公司、网站、公众号、维护和更新工作；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5.负责公司市场宣传报道、展会支持、组织公司简介、产品手册设计，改版，组织制作；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6.负责公司各类奖项、荣誉及科技创新扶持资金的申报；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7.完成上级交给的其他市场渠道资质相关工作。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362B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988B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B7EA88">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F04C0">
            <w:pPr>
              <w:jc w:val="center"/>
              <w:rPr>
                <w:rFonts w:ascii="宋体" w:hAnsi="宋体" w:eastAsia="宋体" w:cs="宋体"/>
                <w:color w:val="000000"/>
                <w:sz w:val="22"/>
                <w:szCs w:val="22"/>
              </w:rPr>
            </w:pPr>
          </w:p>
        </w:tc>
      </w:tr>
      <w:tr w14:paraId="412EF3A4">
        <w:tblPrEx>
          <w:tblCellMar>
            <w:top w:w="0" w:type="dxa"/>
            <w:left w:w="108" w:type="dxa"/>
            <w:bottom w:w="0" w:type="dxa"/>
            <w:right w:w="108" w:type="dxa"/>
          </w:tblCellMar>
        </w:tblPrEx>
        <w:trPr>
          <w:trHeight w:val="289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A2BA7">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132</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7E314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北京罗诺强施医药技术研发中心有限公司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2713C">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2"/>
                <w:szCs w:val="22"/>
                <w:lang w:bidi="ar"/>
              </w:rPr>
              <w:t>药物制剂实验员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EAB24">
            <w:pPr>
              <w:widowControl/>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2"/>
                <w:szCs w:val="22"/>
                <w:lang w:bidi="ar"/>
              </w:rPr>
              <w:t>1.负责完成化学药品制剂研发、半成品和成品的生产的项目；</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2.负责制备小试,药理、毒理研究用的样品；</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3.负责制剂设备的操作，维护和定期检查,发现仪器故障和安全隐患等问题及时向有关负责人汇报；</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4.负责浏览及整理总结FDA、SFDA、CDE等网站的药政，药物研发趋势等信息；</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5.负责检索和撰写相关的国家资金申报资料；</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6.负责化学药品原料药及制剂的注册申报资料以及书写整套原始记录；</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7.负责文献查询及研究报告和注册资料的整理扎撰写等；</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14DD5">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2"/>
                <w:szCs w:val="22"/>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D5965">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2"/>
                <w:szCs w:val="22"/>
                <w:lang w:bidi="ar"/>
              </w:rPr>
              <w:t>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04AD4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巩亚楠</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0D60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15011281987</w:t>
            </w:r>
          </w:p>
        </w:tc>
      </w:tr>
      <w:tr w14:paraId="0C271891">
        <w:tblPrEx>
          <w:tblCellMar>
            <w:top w:w="0" w:type="dxa"/>
            <w:left w:w="108" w:type="dxa"/>
            <w:bottom w:w="0" w:type="dxa"/>
            <w:right w:w="108" w:type="dxa"/>
          </w:tblCellMar>
        </w:tblPrEx>
        <w:trPr>
          <w:trHeight w:val="238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7DBC8">
            <w:pPr>
              <w:widowControl/>
              <w:jc w:val="center"/>
              <w:textAlignment w:val="center"/>
              <w:rPr>
                <w:rFonts w:ascii="宋体" w:hAnsi="宋体" w:eastAsia="宋体" w:cs="宋体"/>
                <w:color w:val="000000"/>
                <w:kern w:val="0"/>
                <w:sz w:val="22"/>
                <w:szCs w:val="22"/>
                <w:lang w:bidi="ar"/>
              </w:rPr>
            </w:pPr>
            <w:r>
              <w:rPr>
                <w:rFonts w:hint="eastAsia" w:ascii="宋体" w:hAnsi="宋体" w:eastAsia="宋体" w:cs="宋体"/>
                <w:color w:val="000000"/>
                <w:kern w:val="0"/>
                <w:sz w:val="22"/>
                <w:szCs w:val="22"/>
                <w:lang w:bidi="ar"/>
              </w:rPr>
              <w:t>133</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5AE1E8">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C3878">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2"/>
                <w:szCs w:val="22"/>
                <w:lang w:bidi="ar"/>
              </w:rPr>
              <w:t>药物分析实验员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C595D">
            <w:pPr>
              <w:widowControl/>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2"/>
                <w:szCs w:val="22"/>
                <w:lang w:bidi="ar"/>
              </w:rPr>
              <w:t>1.参与公司研发项目的质量研究和质量标准的建立；</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2.参与分析方法的开发，协助制剂部门进行处方筛选分析；</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3.参与产品检测和留样的稳定性考察；</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4.完成研发实验，记录、分析、处理实验结果；</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5.负责规范的书写实验原始记录，并严格按照方案执行实验操作；</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6.完成实验室分析设备的日常维护及项目日常管理；</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7.完成领导交代的其他工作。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D2311">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2"/>
                <w:szCs w:val="22"/>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645A3">
            <w:pPr>
              <w:widowControl/>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2"/>
                <w:szCs w:val="22"/>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973A51">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3DFF8">
            <w:pPr>
              <w:jc w:val="center"/>
              <w:rPr>
                <w:rFonts w:ascii="宋体" w:hAnsi="宋体" w:eastAsia="宋体" w:cs="宋体"/>
                <w:color w:val="000000"/>
                <w:sz w:val="22"/>
                <w:szCs w:val="22"/>
              </w:rPr>
            </w:pPr>
          </w:p>
        </w:tc>
      </w:tr>
      <w:tr w14:paraId="1F1ABB97">
        <w:tblPrEx>
          <w:tblCellMar>
            <w:top w:w="0" w:type="dxa"/>
            <w:left w:w="108" w:type="dxa"/>
            <w:bottom w:w="0" w:type="dxa"/>
            <w:right w:w="108" w:type="dxa"/>
          </w:tblCellMar>
        </w:tblPrEx>
        <w:trPr>
          <w:trHeight w:val="245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4438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134</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D640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北京清源保生物科技有限公司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C243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植物源生物农药研发人员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25BA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工作内容：公司产品的室内生测和田间试验。剂型开发辅助工作。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岗位要求：具有植保、农学、植物科学、化学等专业本科及以上学历。</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8856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07B1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387F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张富龙</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90E17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010-65076059</w:t>
            </w:r>
          </w:p>
        </w:tc>
      </w:tr>
      <w:tr w14:paraId="43AE5850">
        <w:tblPrEx>
          <w:tblCellMar>
            <w:top w:w="0" w:type="dxa"/>
            <w:left w:w="108" w:type="dxa"/>
            <w:bottom w:w="0" w:type="dxa"/>
            <w:right w:w="108" w:type="dxa"/>
          </w:tblCellMar>
        </w:tblPrEx>
        <w:trPr>
          <w:trHeight w:val="539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373B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135</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752F9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北京市市政工程设计研究总院有限公司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1805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结构工程设计（偏地下）岗位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FAA8E">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1.参与设计项目工作：在导师的指导下，参与具体的设计项目，包括方案构思、初步设计、施工图设计等；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2.协助设计调研与资料收集：根据项目需求，协助进行市场调研、资料收集与整理，为设计提供有力的数据支持；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3.辅助设计师进行设计绘图：使用AutoCAD、SketchUp、Revit等设计软件，辅助设计师完成设计图纸的绘制、修改和完善；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4.跟进项目进度与汇报：定期跟进设计项目的进度，及时向导师或项目负责人汇报工作进展，确保项目按时完成；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5.参与设计评审与讨论：参与设计方案的评审会议，积极提出自己的意见和建议，与团队成员共同完善设计方案；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6.整理归档设计文件：负责将设计过程中产生的文件、图纸、资料等进行整理、归档，确保文件的完整性和安全性；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7.领导交办的其他任务。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040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A5C7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12476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王智</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56651E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010-82216936</w:t>
            </w:r>
          </w:p>
        </w:tc>
      </w:tr>
      <w:tr w14:paraId="6782DD56">
        <w:tblPrEx>
          <w:tblCellMar>
            <w:top w:w="0" w:type="dxa"/>
            <w:left w:w="108" w:type="dxa"/>
            <w:bottom w:w="0" w:type="dxa"/>
            <w:right w:w="108" w:type="dxa"/>
          </w:tblCellMar>
        </w:tblPrEx>
        <w:trPr>
          <w:trHeight w:val="507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B94D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FCFEA3">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AB96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建筑工程设计岗位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999EF">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1.参与设计项目工作：在导师的指导下，参与具体的设计项目，包括方案构思、初步设计、施工图设计等；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2.协助设计调研与资料收集：根据项目需求，协助进行市场调研、资料收集与整理，为设计提供有力的数据支持；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3.辅助设计师进行设计绘图：使用AutoCAD、SketchUp、Revit等设计软件，辅助设计师完成设计图纸的绘制、修改和完善；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4.跟进项目进度与汇报：定期跟进设计项目的进度，及时向导师或项目负责人汇报工作进展，确保项目按时完成；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5.参与设计评审与讨论：参与设计方案的评审会议，积极提出自己的意见和建议，与团队成员共同完善设计方案；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6.整理归档设计文件：负责将设计过程中产生的文件、图纸、资料等进行整理、归档，确保文件的完整性和安全性；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7.领导交办的其他任务。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6A3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E1DA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359291">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0E42FE">
            <w:pPr>
              <w:jc w:val="center"/>
              <w:rPr>
                <w:rFonts w:ascii="宋体" w:hAnsi="宋体" w:eastAsia="宋体" w:cs="宋体"/>
                <w:color w:val="000000"/>
                <w:sz w:val="22"/>
                <w:szCs w:val="22"/>
              </w:rPr>
            </w:pPr>
          </w:p>
        </w:tc>
      </w:tr>
      <w:tr w14:paraId="1AC66421">
        <w:tblPrEx>
          <w:tblCellMar>
            <w:top w:w="0" w:type="dxa"/>
            <w:left w:w="108" w:type="dxa"/>
            <w:bottom w:w="0" w:type="dxa"/>
            <w:right w:w="108" w:type="dxa"/>
          </w:tblCellMar>
        </w:tblPrEx>
        <w:trPr>
          <w:trHeight w:val="516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4E25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137</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20A0C6">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C235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电气工程设计岗位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7051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1.参与设计项目工作：在导师的指导下，参与具体的设计项目，包括方案构思、初步设计、施工图设计等；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2.协助设计调研与资料收集：根据项目需求，协助进行市场调研、资料收集与整理，为设计提供有力的数据支持；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3.辅助设计师进行设计绘图：使用AutoCAD、SketchUp、Revit等设计软件，辅助设计师完成设计图纸的绘制、修改和完善；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4.跟进项目进度与汇报：定期跟进设计项目的进度，及时向导师或项目负责人汇报工作进展，确保项目按时完成；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5.参与设计评审与讨论：参与设计方案的评审会议，积极提出自己的意见和建议，与团队成员共同完善设计方案；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6.整理归档设计文件：负责将设计过程中产生的文件、图纸、资料等进行整理、归档，确保文件的完整性和安全性；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7.领导交办的其他任务。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0574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6C4B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891414">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5CA762">
            <w:pPr>
              <w:jc w:val="center"/>
              <w:rPr>
                <w:rFonts w:ascii="宋体" w:hAnsi="宋体" w:eastAsia="宋体" w:cs="宋体"/>
                <w:color w:val="000000"/>
                <w:sz w:val="22"/>
                <w:szCs w:val="22"/>
              </w:rPr>
            </w:pPr>
          </w:p>
        </w:tc>
      </w:tr>
      <w:tr w14:paraId="7963BD8C">
        <w:tblPrEx>
          <w:tblCellMar>
            <w:top w:w="0" w:type="dxa"/>
            <w:left w:w="108" w:type="dxa"/>
            <w:bottom w:w="0" w:type="dxa"/>
            <w:right w:w="108" w:type="dxa"/>
          </w:tblCellMar>
        </w:tblPrEx>
        <w:trPr>
          <w:trHeight w:val="541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7C6B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72368A">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425D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道路工程设计岗位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237F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1.参与设计项目工作：在导师的指导下，参与具体的设计项目，包括方案构思、初步设计、施工图设计等；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2.协助设计调研与资料收集：根据项目需求，协助进行市场调研、资料收集与整理，为设计提供有力的数据支持；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3.辅助设计师进行设计绘图：使用AutoCAD、SketchUp、Revit等设计软件，辅助设计师完成设计图纸的绘制、修改和完善；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4.跟进项目进度与汇报：定期跟进设计项目的进度，及时向导师或项目负责人汇报工作进展，确保项目按时完成；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5.参与设计评审与讨论：参与设计方案的评审会议，积极提出自己的意见和建议，与团队成员共同完善设计方案；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6.整理归档设计文件：负责将设计过程中产生的文件、图纸、资料等进行整理、归档，确保文件的完整性和安全性；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7.领导交办的其他任务。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05D6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736A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A68074">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A0106D">
            <w:pPr>
              <w:jc w:val="center"/>
              <w:rPr>
                <w:rFonts w:ascii="宋体" w:hAnsi="宋体" w:eastAsia="宋体" w:cs="宋体"/>
                <w:color w:val="000000"/>
                <w:sz w:val="22"/>
                <w:szCs w:val="22"/>
              </w:rPr>
            </w:pPr>
          </w:p>
        </w:tc>
      </w:tr>
      <w:tr w14:paraId="589F0F9F">
        <w:tblPrEx>
          <w:tblCellMar>
            <w:top w:w="0" w:type="dxa"/>
            <w:left w:w="108" w:type="dxa"/>
            <w:bottom w:w="0" w:type="dxa"/>
            <w:right w:w="108" w:type="dxa"/>
          </w:tblCellMar>
        </w:tblPrEx>
        <w:trPr>
          <w:trHeight w:val="455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1A4E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139</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C15BF4">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33C1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桥梁工程设计岗位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F4CEC">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1.参与设计项目工作：在导师的指导下，参与具体的设计项目，包括方案构思、初步设计、施工图设计等；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2.协助设计调研与资料收集：根据项目需求，协助进行市场调研、资料收集与整理，为设计提供有力的数据支持；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3.辅助设计师进行设计绘图：使用AutoCAD、SketchUp、Revit等设计软件，辅助设计师完成设计图纸的绘制、修改和完善；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4.跟进项目进度与汇报：定期跟进设计项目的进度，及时向导师或项目负责人汇报工作进展，确保项目按时完成；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5.参与设计评审与讨论：参与设计方案的评审会议，积极提出自己的意见和建议，与团队成员共同完善设计方案；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6.整理归档设计文件：负责将设计过程中产生的文件、图纸、资料等进行整理、归档，确保文件的完整性和安全性；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7.领导交办的其他任务。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66F6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970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7F8119">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A63D72">
            <w:pPr>
              <w:jc w:val="center"/>
              <w:rPr>
                <w:rFonts w:ascii="宋体" w:hAnsi="宋体" w:eastAsia="宋体" w:cs="宋体"/>
                <w:color w:val="000000"/>
                <w:sz w:val="22"/>
                <w:szCs w:val="22"/>
              </w:rPr>
            </w:pPr>
          </w:p>
        </w:tc>
      </w:tr>
      <w:tr w14:paraId="6754208F">
        <w:tblPrEx>
          <w:tblCellMar>
            <w:top w:w="0" w:type="dxa"/>
            <w:left w:w="108" w:type="dxa"/>
            <w:bottom w:w="0" w:type="dxa"/>
            <w:right w:w="108" w:type="dxa"/>
          </w:tblCellMar>
        </w:tblPrEx>
        <w:trPr>
          <w:trHeight w:val="509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9D93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140</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31B29E">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C64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交通运输设计岗位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2938A">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1.参与设计项目工作：在导师的指导下，参与具体的设计项目，包括方案构思、初步设计、施工图设计等；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2.协助设计调研与资料收集：根据项目需求，协助进行市场调研、资料收集与整理，为设计提供有力的数据支持；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3.辅助设计师进行设计绘图：使用AutoCAD、SketchUp、Revit等设计软件，辅助设计师完成设计图纸的绘制、修改和完善；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4.跟进项目进度与汇报：定期跟进设计项目的进度，及时向导师或项目负责人汇报工作进展，确保项目按时完成；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5.参与设计评审与讨论：参与设计方案的评审会议，积极提出自己的意见和建议，与团队成员共同完善设计方案；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6.整理归档设计文件：负责将设计过程中产生的文件、图纸、资料等进行整理、归档，确保文件的完整性和安全性；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7.领导交办的其他任务。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4F6F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48B5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766FAC">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251509">
            <w:pPr>
              <w:jc w:val="center"/>
              <w:rPr>
                <w:rFonts w:ascii="宋体" w:hAnsi="宋体" w:eastAsia="宋体" w:cs="宋体"/>
                <w:color w:val="000000"/>
                <w:sz w:val="22"/>
                <w:szCs w:val="22"/>
              </w:rPr>
            </w:pPr>
          </w:p>
        </w:tc>
      </w:tr>
      <w:tr w14:paraId="16990FEF">
        <w:tblPrEx>
          <w:tblCellMar>
            <w:top w:w="0" w:type="dxa"/>
            <w:left w:w="108" w:type="dxa"/>
            <w:bottom w:w="0" w:type="dxa"/>
            <w:right w:w="108" w:type="dxa"/>
          </w:tblCellMar>
        </w:tblPrEx>
        <w:trPr>
          <w:trHeight w:val="514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3538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141</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B2B548">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D7E0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车辆工程设计岗位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EBD07">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1.参与设计项目工作：在导师的指导下，参与具体的设计项目，包括方案构思、初步设计、施工图设计等；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2.协助设计调研与资料收集：根据项目需求，协助进行市场调研、资料收集与整理，为设计提供有力的数据支持；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3.辅助设计师进行设计绘图：使用AutoCAD、SketchUp、Revit等设计软件，辅助设计师完成设计图纸的绘制、修改和完善；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4.跟进项目进度与汇报：定期跟进设计项目的进度，及时向导师或项目负责人汇报工作进展，确保项目按时完成；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5.参与设计评审与讨论：参与设计方案的评审会议，积极提出自己的意见和建议，与团队成员共同完善设计方案；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6.整理归档设计文件：负责将设计过程中产生的文件、图纸、资料等进行整理、归档，确保文件的完整性和安全性；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7.领导交办的其他任务。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E922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2A97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76BA4E">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19592A">
            <w:pPr>
              <w:jc w:val="center"/>
              <w:rPr>
                <w:rFonts w:ascii="宋体" w:hAnsi="宋体" w:eastAsia="宋体" w:cs="宋体"/>
                <w:color w:val="000000"/>
                <w:sz w:val="22"/>
                <w:szCs w:val="22"/>
              </w:rPr>
            </w:pPr>
          </w:p>
        </w:tc>
      </w:tr>
      <w:tr w14:paraId="33FDEEE6">
        <w:tblPrEx>
          <w:tblCellMar>
            <w:top w:w="0" w:type="dxa"/>
            <w:left w:w="108" w:type="dxa"/>
            <w:bottom w:w="0" w:type="dxa"/>
            <w:right w:w="108" w:type="dxa"/>
          </w:tblCellMar>
        </w:tblPrEx>
        <w:trPr>
          <w:trHeight w:val="511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ADB6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142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E81AC4">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3EEF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物流工程设计岗位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9379F">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1.参与设计项目工作：在导师的指导下，参与具体的设计项目，包括方案构思、初步设计、施工图设计等；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2.协助设计调研与资料收集：根据项目需求，协助进行市场调研、资料收集与整理，为设计提供有力的数据支持；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3.辅助设计师进行设计绘图：使用AutoCAD、SketchUp、Revit等设计软件，辅助设计师完成设计图纸的绘制、修改和完善；</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4.跟进项目进度与汇报：定期跟进设计项目的进度，及时向导师或项目负责人汇报工作进展，确保项目按时完成；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5.参与设计评审与讨论：参与设计方案的评审会议，积极提出自己的意见和建议，与团队成员共同完善设计方案；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6.整理归档设计文件：负责将设计过程中产生的文件、图纸、资料等进行整理、归档，确保文件的完整性和安全性；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7.领导交办的其他任务。</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4616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8371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088647">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5C9CB2">
            <w:pPr>
              <w:jc w:val="center"/>
              <w:rPr>
                <w:rFonts w:ascii="宋体" w:hAnsi="宋体" w:eastAsia="宋体" w:cs="宋体"/>
                <w:color w:val="000000"/>
                <w:sz w:val="22"/>
                <w:szCs w:val="22"/>
              </w:rPr>
            </w:pPr>
          </w:p>
        </w:tc>
      </w:tr>
      <w:tr w14:paraId="0EFD6F99">
        <w:tblPrEx>
          <w:tblCellMar>
            <w:top w:w="0" w:type="dxa"/>
            <w:left w:w="108" w:type="dxa"/>
            <w:bottom w:w="0" w:type="dxa"/>
            <w:right w:w="108" w:type="dxa"/>
          </w:tblCellMar>
        </w:tblPrEx>
        <w:trPr>
          <w:trHeight w:val="472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5C3E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143</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FA4F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北京信工博特智能科技有限公司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61C6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算法工程师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E17F0">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职位描述：（工作内容和主要职责）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1.主要负责NLP算法的工程应用项目；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2.负责数据分析、整理，对训练数据的标注和生成分析需求；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3.负责算法的研发和实现，包括但不限于：文本分类，情感分析，文本纠错等；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4.跟踪前沿的算法，并将优秀的算法应用到业务场景中，推动上线落地和不断迭代优化。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1.自然语言处理、数据挖掘、计算机、数学等相关专业背景，研究生及以上学历；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2.熟练掌握NLP领域的基础理论和方法，有良好的编程能力和实际算法落地能力，在相关的一个或多个领域有较深入研究和相关应用开发经验；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3.熟练使用TensorFlow、PyTorch等主流深度学习框架中的至少一种，熟练掌握至少一门编程语言，熟悉Python优先；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4.熟悉常用的Linux系统，英语良好，能够阅读英文文档；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5.善于分析问题和解决问题，有良好的团队合作意思，对技术饱有热情。</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2815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03E8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B73F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任老师</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47DC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13691062236</w:t>
            </w:r>
          </w:p>
        </w:tc>
      </w:tr>
      <w:tr w14:paraId="0E4DE5E6">
        <w:tblPrEx>
          <w:tblCellMar>
            <w:top w:w="0" w:type="dxa"/>
            <w:left w:w="108" w:type="dxa"/>
            <w:bottom w:w="0" w:type="dxa"/>
            <w:right w:w="108" w:type="dxa"/>
          </w:tblCellMar>
        </w:tblPrEx>
        <w:trPr>
          <w:trHeight w:val="268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9A0C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144</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FCF6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北京轩宇信息技术有限公司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2D3E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软件研发工程师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DA05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硕士及以上学历，计算机、数学相关专业。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1.负责软件建模工具的核心算法的设计研发及优化；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2.负责软件建模理论研究及相关产品技术研究；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3.负责解决公司软件工程和产品方面的技术难点和疑难问题；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4.申报相关技术专利和发表论文。</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3FB1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C6D0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F7CA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刘春雨</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47C4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15210500531</w:t>
            </w:r>
          </w:p>
        </w:tc>
      </w:tr>
      <w:tr w14:paraId="519E553F">
        <w:tblPrEx>
          <w:tblCellMar>
            <w:top w:w="0" w:type="dxa"/>
            <w:left w:w="108" w:type="dxa"/>
            <w:bottom w:w="0" w:type="dxa"/>
            <w:right w:w="108" w:type="dxa"/>
          </w:tblCellMar>
        </w:tblPrEx>
        <w:trPr>
          <w:trHeight w:val="318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213F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145</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4BF7D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北京振东光明药物研究院</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BCC5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CRA</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7CF36">
            <w:pPr>
              <w:widowControl/>
              <w:textAlignment w:val="center"/>
              <w:rPr>
                <w:rFonts w:ascii="宋体" w:hAnsi="宋体" w:eastAsia="宋体" w:cs="宋体"/>
                <w:color w:val="000000"/>
                <w:sz w:val="20"/>
                <w:szCs w:val="20"/>
              </w:rPr>
            </w:pPr>
            <w:r>
              <w:rPr>
                <w:rStyle w:val="15"/>
                <w:rFonts w:hint="default"/>
                <w:sz w:val="20"/>
                <w:szCs w:val="20"/>
                <w:lang w:bidi="ar"/>
              </w:rPr>
              <w:t>1.跟踪负责中心临床试验项目进展，促进项目入组，及时反馈中心情况，将有关问题上报项目经理，并协调解决措施；</w:t>
            </w:r>
            <w:r>
              <w:rPr>
                <w:rStyle w:val="15"/>
                <w:rFonts w:hint="default"/>
                <w:sz w:val="20"/>
                <w:szCs w:val="20"/>
                <w:lang w:bidi="ar"/>
              </w:rPr>
              <w:br w:type="textWrapping"/>
            </w:r>
            <w:r>
              <w:rPr>
                <w:rStyle w:val="15"/>
                <w:rFonts w:hint="default"/>
                <w:sz w:val="20"/>
                <w:szCs w:val="20"/>
                <w:lang w:bidi="ar"/>
              </w:rPr>
              <w:t>2.进行临床中心监查工作，包括医院筛选、资料交接和管理、临床试验前、中、后期的监查工作，负责所在研究中心临床质量控制，按照要求进行监查并填写相关资料，保证临床试验的顺利进行，并符合国家的相关法律法规和公司的利益；</w:t>
            </w:r>
            <w:r>
              <w:rPr>
                <w:rStyle w:val="15"/>
                <w:rFonts w:hint="default"/>
                <w:sz w:val="20"/>
                <w:szCs w:val="20"/>
                <w:lang w:bidi="ar"/>
              </w:rPr>
              <w:br w:type="textWrapping"/>
            </w:r>
            <w:r>
              <w:rPr>
                <w:rStyle w:val="15"/>
                <w:rFonts w:hint="default"/>
                <w:sz w:val="20"/>
                <w:szCs w:val="20"/>
                <w:lang w:bidi="ar"/>
              </w:rPr>
              <w:t>3.与其他岗位及合作单位有关人员沟通，解决临床试验中出现的问题；</w:t>
            </w:r>
            <w:r>
              <w:rPr>
                <w:rStyle w:val="15"/>
                <w:rFonts w:hint="default"/>
                <w:sz w:val="20"/>
                <w:szCs w:val="20"/>
                <w:lang w:bidi="ar"/>
              </w:rPr>
              <w:br w:type="textWrapping"/>
            </w:r>
            <w:r>
              <w:rPr>
                <w:rStyle w:val="15"/>
                <w:rFonts w:hint="default"/>
                <w:sz w:val="20"/>
                <w:szCs w:val="20"/>
                <w:lang w:bidi="ar"/>
              </w:rPr>
              <w:t>4.与驻地省区临床医院及相关临床试验人员保持良好的关系；</w:t>
            </w:r>
            <w:r>
              <w:rPr>
                <w:rStyle w:val="15"/>
                <w:rFonts w:hint="default"/>
                <w:sz w:val="20"/>
                <w:szCs w:val="20"/>
                <w:lang w:bidi="ar"/>
              </w:rPr>
              <w:br w:type="textWrapping"/>
            </w:r>
            <w:r>
              <w:rPr>
                <w:rStyle w:val="15"/>
                <w:rFonts w:hint="default"/>
                <w:sz w:val="20"/>
                <w:szCs w:val="20"/>
                <w:lang w:bidi="ar"/>
              </w:rPr>
              <w:t>5.与地区进行沟通和协调，使临床试验与地区销售能够互相促进，避免冲突；</w:t>
            </w:r>
            <w:r>
              <w:rPr>
                <w:rStyle w:val="15"/>
                <w:rFonts w:hint="default"/>
                <w:sz w:val="20"/>
                <w:szCs w:val="20"/>
                <w:lang w:bidi="ar"/>
              </w:rPr>
              <w:br w:type="textWrapping"/>
            </w:r>
            <w:r>
              <w:rPr>
                <w:rStyle w:val="15"/>
                <w:rFonts w:hint="default"/>
                <w:sz w:val="20"/>
                <w:szCs w:val="20"/>
                <w:lang w:bidi="ar"/>
              </w:rPr>
              <w:t>6.制定合理可行的工作计划，完成上级领导交办的其它相关工作。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1E63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E96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1A91E8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董福贵</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CFC5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17799998041</w:t>
            </w:r>
          </w:p>
        </w:tc>
      </w:tr>
      <w:tr w14:paraId="6E029E0F">
        <w:tblPrEx>
          <w:tblCellMar>
            <w:top w:w="0" w:type="dxa"/>
            <w:left w:w="108" w:type="dxa"/>
            <w:bottom w:w="0" w:type="dxa"/>
            <w:right w:w="108" w:type="dxa"/>
          </w:tblCellMar>
        </w:tblPrEx>
        <w:trPr>
          <w:trHeight w:val="421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61CD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146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17FD2A">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7C2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CRC</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F990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1.协助项目组完成临床试验项目各阶段的文件、资料收集，整理和归档管理；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2.协助研究者负责的临床试验在医院开展时的受试者筛选入组、随访工作；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3.协助试验样本的采集、预处理、保存和运送工作；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4.协助药物管理员完成临床试验药物/器械的管理与计数，包括试验产品的协助接收、保存、分发、回收和归还，并完成相关记录；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5.将临床试验数据录入EDC、IWRS/IVRS等系统，确保数据真实、准确、有效；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6.协助研究者收集受试者访视过程中数据，协助研究者完成安全事件的上报与记录；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7.协助研究者完成临床试验的其他相关工作；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8.完成部门领导分配的其他工作。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C1FE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66C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3334E7">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7C2637">
            <w:pPr>
              <w:jc w:val="center"/>
              <w:rPr>
                <w:rFonts w:ascii="宋体" w:hAnsi="宋体" w:eastAsia="宋体" w:cs="宋体"/>
                <w:color w:val="000000"/>
                <w:sz w:val="22"/>
                <w:szCs w:val="22"/>
              </w:rPr>
            </w:pPr>
          </w:p>
        </w:tc>
      </w:tr>
      <w:tr w14:paraId="6E9D69FC">
        <w:tblPrEx>
          <w:tblCellMar>
            <w:top w:w="0" w:type="dxa"/>
            <w:left w:w="108" w:type="dxa"/>
            <w:bottom w:w="0" w:type="dxa"/>
            <w:right w:w="108" w:type="dxa"/>
          </w:tblCellMar>
        </w:tblPrEx>
        <w:trPr>
          <w:trHeight w:val="3433"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7E27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147</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A56BA3">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BFFB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制剂研究员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29C6E">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1.文献调研及分析，指导所带人员完成文献调研/审核；</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2.制剂处方前研究、制剂工艺开发优化等工作，并指导所带人员进行处方研究相关工作；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3.完成制剂中试研究；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4.在上级指导下完成研发方案，并进行实施；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5.解决制剂过程中出现的简单技术问题，保证项目研究质量和进度；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6.在上级指导下完成制剂总结报告及CTD资料；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7.按进度要求完成制剂工作；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8.指导1—2名实验人员完成制剂工作；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9.实际设备的日常维护与保养；</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10领导交办的其他事项。</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821E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E3E7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FBC393">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D80EF">
            <w:pPr>
              <w:jc w:val="center"/>
              <w:rPr>
                <w:rFonts w:ascii="宋体" w:hAnsi="宋体" w:eastAsia="宋体" w:cs="宋体"/>
                <w:color w:val="000000"/>
                <w:sz w:val="22"/>
                <w:szCs w:val="22"/>
              </w:rPr>
            </w:pPr>
          </w:p>
        </w:tc>
      </w:tr>
      <w:tr w14:paraId="06ACB98C">
        <w:tblPrEx>
          <w:tblCellMar>
            <w:top w:w="0" w:type="dxa"/>
            <w:left w:w="108" w:type="dxa"/>
            <w:bottom w:w="0" w:type="dxa"/>
            <w:right w:w="108" w:type="dxa"/>
          </w:tblCellMar>
        </w:tblPrEx>
        <w:trPr>
          <w:trHeight w:val="161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81EF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148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2B8842">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E000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分析实验员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25987">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1.熟练操作常规液相、气相等相关分析设备；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2.能够根据实验方案做好实施工作，并做好实验记录；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3.负责仪器、设备日常维护。</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614B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52C0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E74D1D">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678355">
            <w:pPr>
              <w:jc w:val="center"/>
              <w:rPr>
                <w:rFonts w:ascii="宋体" w:hAnsi="宋体" w:eastAsia="宋体" w:cs="宋体"/>
                <w:color w:val="000000"/>
                <w:sz w:val="22"/>
                <w:szCs w:val="22"/>
              </w:rPr>
            </w:pPr>
          </w:p>
        </w:tc>
      </w:tr>
      <w:tr w14:paraId="2C4BDA30">
        <w:tblPrEx>
          <w:tblCellMar>
            <w:top w:w="0" w:type="dxa"/>
            <w:left w:w="108" w:type="dxa"/>
            <w:bottom w:w="0" w:type="dxa"/>
            <w:right w:w="108" w:type="dxa"/>
          </w:tblCellMar>
        </w:tblPrEx>
        <w:trPr>
          <w:trHeight w:val="2075"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5433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149</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C65BA0">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96DE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分析研究员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C3FC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1.负责合成/制剂小试或工艺研发阶段样品检测、方法开发、验证；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2.负责实验方案设计、制定实验计划、控制研究进度；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3.负责在研项目注册申报资料撰写、现场核查；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4.负责实验室仪器日常维护、保养及实验室日常管理工作；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5.负责实验员培养、培训及指导工作。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051E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241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309D98">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E38A1">
            <w:pPr>
              <w:jc w:val="center"/>
              <w:rPr>
                <w:rFonts w:ascii="宋体" w:hAnsi="宋体" w:eastAsia="宋体" w:cs="宋体"/>
                <w:color w:val="000000"/>
                <w:sz w:val="22"/>
                <w:szCs w:val="22"/>
              </w:rPr>
            </w:pPr>
          </w:p>
        </w:tc>
      </w:tr>
      <w:tr w14:paraId="5E62344A">
        <w:tblPrEx>
          <w:tblCellMar>
            <w:top w:w="0" w:type="dxa"/>
            <w:left w:w="108" w:type="dxa"/>
            <w:bottom w:w="0" w:type="dxa"/>
            <w:right w:w="108" w:type="dxa"/>
          </w:tblCellMar>
        </w:tblPrEx>
        <w:trPr>
          <w:trHeight w:val="320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D680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150</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362F0C">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FA0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中药研究员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FC889">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1.在上级指导下完成研发方案，并进行实施；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2.中药处方前研究、中药工艺开发及优化等工作；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3.完成中药中试研究；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4.解决中药过程中出现的简单技术问题，保证项目研究质量和进度；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5.在上级指导下完成中药研究总结报告及申报资料；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6.按进度要求完成中药工作；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7.实际设备的日常维护与保养；</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8.领导交办的其他事项。</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6307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451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66654C">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98E71">
            <w:pPr>
              <w:jc w:val="center"/>
              <w:rPr>
                <w:rFonts w:ascii="宋体" w:hAnsi="宋体" w:eastAsia="宋体" w:cs="宋体"/>
                <w:color w:val="000000"/>
                <w:sz w:val="22"/>
                <w:szCs w:val="22"/>
              </w:rPr>
            </w:pPr>
          </w:p>
        </w:tc>
      </w:tr>
      <w:tr w14:paraId="3B6A2070">
        <w:tblPrEx>
          <w:tblCellMar>
            <w:top w:w="0" w:type="dxa"/>
            <w:left w:w="108" w:type="dxa"/>
            <w:bottom w:w="0" w:type="dxa"/>
            <w:right w:w="108" w:type="dxa"/>
          </w:tblCellMar>
        </w:tblPrEx>
        <w:trPr>
          <w:trHeight w:val="489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5DEB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151</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63C5CA">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0B5F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注册专员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4508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1.熟悉并正确执行产品注册法规及申报流程，及时掌握注册申报政策；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2.根据项目开展情况，安排注册进度，协助指导相关部门按照规定实施注册申报，解决申报过程中存在的问题，提供注册法规支持；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3.审核报送药品注册资料，按照程序及时申报，并配合药品监管部门办理相关手续；跟踪药品注册进度，使注册申请得以顺利批准；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4.负责与国家局、药典会、药审中心等单位的联络、沟通及协调工作；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5.负责已开展项目在研过程中研发实验记录、阶段性总结报告、节点资料等重要资料的审核；</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6.审核研发过程中的仿制药研发方案、总结报告。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7.组织项目组会议、项目月度会议并形成项目问题事项督办表，跟进项目问题的闭环；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8.按时参加会议及官方和公司相关培训；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9.遵守公司各项规章制度；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10.领导安排其他的工作。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07A1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4833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94D5B9">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AA09B">
            <w:pPr>
              <w:jc w:val="center"/>
              <w:rPr>
                <w:rFonts w:ascii="宋体" w:hAnsi="宋体" w:eastAsia="宋体" w:cs="宋体"/>
                <w:color w:val="000000"/>
                <w:sz w:val="22"/>
                <w:szCs w:val="22"/>
              </w:rPr>
            </w:pPr>
          </w:p>
        </w:tc>
      </w:tr>
      <w:tr w14:paraId="054D6DD6">
        <w:tblPrEx>
          <w:tblCellMar>
            <w:top w:w="0" w:type="dxa"/>
            <w:left w:w="108" w:type="dxa"/>
            <w:bottom w:w="0" w:type="dxa"/>
            <w:right w:w="108" w:type="dxa"/>
          </w:tblCellMar>
        </w:tblPrEx>
        <w:trPr>
          <w:trHeight w:val="5403"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ECBE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152</w:t>
            </w:r>
          </w:p>
        </w:tc>
        <w:tc>
          <w:tcPr>
            <w:tcW w:w="703"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1162B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北京智明星通科技股份有限公司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C1486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引擎开发工程师、场景模型设计师、用户研究、Unity开发工程师、游戏测试工程师、UI设计师、平面设计师、系统策划</w:t>
            </w:r>
          </w:p>
        </w:tc>
        <w:tc>
          <w:tcPr>
            <w:tcW w:w="875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3FFC6C">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游戏软件相关岗位</w:t>
            </w:r>
          </w:p>
        </w:tc>
        <w:tc>
          <w:tcPr>
            <w:tcW w:w="90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C94C7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w:t>
            </w:r>
          </w:p>
        </w:tc>
        <w:tc>
          <w:tcPr>
            <w:tcW w:w="761"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0CB3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北京生源3人，非北京生源7人</w:t>
            </w:r>
          </w:p>
        </w:tc>
        <w:tc>
          <w:tcPr>
            <w:tcW w:w="87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F0632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王婷婷</w:t>
            </w:r>
          </w:p>
        </w:tc>
        <w:tc>
          <w:tcPr>
            <w:tcW w:w="153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B9A53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010-82263026</w:t>
            </w:r>
          </w:p>
        </w:tc>
      </w:tr>
      <w:tr w14:paraId="2E24CDB2">
        <w:tblPrEx>
          <w:tblCellMar>
            <w:top w:w="0" w:type="dxa"/>
            <w:left w:w="108" w:type="dxa"/>
            <w:bottom w:w="0" w:type="dxa"/>
            <w:right w:w="108" w:type="dxa"/>
          </w:tblCellMar>
        </w:tblPrEx>
        <w:trPr>
          <w:trHeight w:val="1815"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BF29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153</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7676E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北京中关村互联网教育科技服务有限责任公司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2146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教育信息化项目经理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9C82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1.负责开拓优质客户资源，整合相关资源；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2.负责教育行业项目的策划与执行工作；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3.负责部门核心业务的推进与组织实施；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4.开展公司资源体系建设；</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5.参与教育政策及教育行业研究工作，收集整理文献资料。</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3F3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3CC2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385B4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周笑如</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7E144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010-82538601</w:t>
            </w:r>
          </w:p>
        </w:tc>
      </w:tr>
      <w:tr w14:paraId="5A593390">
        <w:tblPrEx>
          <w:tblCellMar>
            <w:top w:w="0" w:type="dxa"/>
            <w:left w:w="108" w:type="dxa"/>
            <w:bottom w:w="0" w:type="dxa"/>
            <w:right w:w="108" w:type="dxa"/>
          </w:tblCellMar>
        </w:tblPrEx>
        <w:trPr>
          <w:trHeight w:val="2073"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4910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154</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4FE541">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863B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产教融合部项目经理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A918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1.挖掘并确认项目商机，跟踪项目流程，推进落地及交付；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2.负责搭建元宇宙产业生态，建立相关人脉资源，建立销售渠道网络；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3.根据客户需求和市场变化，对公司的产品和服务提出改进建议并输出解决方案；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4.负责以元宇宙、人工智能相关技术落地为主线的项目工作，完成公司制定的销售指标。</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8D2B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038B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B2A06A">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7C9E7">
            <w:pPr>
              <w:jc w:val="center"/>
              <w:rPr>
                <w:rFonts w:ascii="宋体" w:hAnsi="宋体" w:eastAsia="宋体" w:cs="宋体"/>
                <w:color w:val="000000"/>
                <w:sz w:val="22"/>
                <w:szCs w:val="22"/>
              </w:rPr>
            </w:pPr>
          </w:p>
        </w:tc>
      </w:tr>
      <w:tr w14:paraId="4F1B761F">
        <w:tblPrEx>
          <w:tblCellMar>
            <w:top w:w="0" w:type="dxa"/>
            <w:left w:w="108" w:type="dxa"/>
            <w:bottom w:w="0" w:type="dxa"/>
            <w:right w:w="108" w:type="dxa"/>
          </w:tblCellMar>
        </w:tblPrEx>
        <w:trPr>
          <w:trHeight w:val="347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81FF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155</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09087E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北京中科飞龙传感技术有限责任公司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40B3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硬件开发工程师（科研助理）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89CE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1.嵌入式硬件、软件设计及开发；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2.项目文档编写；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3.与相关部门进行技术协作，确保项目按进度完成；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4.其他技术开发相关工作。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1.自动化，仪器仪表，电子信息等相关专业，本科以上学历；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2.有MCU、ARM、DSP及Cortex_M系列嵌入式系统和模数混合系统的实习经验；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3.熟悉C、C++语言及汇编进行软件设计，并运用相关工具调试及测试底层代码；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4.熟练使用电路设计软件，能够独立进行电路设计和Layout工作。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DEA6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31C0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F7D412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段女士</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67BB4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010-82788940</w:t>
            </w:r>
          </w:p>
        </w:tc>
      </w:tr>
      <w:tr w14:paraId="382101D3">
        <w:tblPrEx>
          <w:tblCellMar>
            <w:top w:w="0" w:type="dxa"/>
            <w:left w:w="108" w:type="dxa"/>
            <w:bottom w:w="0" w:type="dxa"/>
            <w:right w:w="108" w:type="dxa"/>
          </w:tblCellMar>
        </w:tblPrEx>
        <w:trPr>
          <w:trHeight w:val="293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0C1D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6D26EF">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44D1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芯片封装工程师（科研助理）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A7861">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1.从事MEMS芯片封装工艺开发及小批量生产；</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2.封装设备及工艺线环境维护。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1.本科以上学历，电子、微电子、自动化、半导体、物理等相关专业优先；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2.大学英语4级或相当水平，良好的英语阅读能力；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3.及时处理好设备或工艺异常，具备一定的抗压能力、独立解决问题的能力；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4.善于学习，富有责任心，良好的团队合作精神，较强的工作主动性。</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A349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0CD0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46FDFD">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877A85">
            <w:pPr>
              <w:jc w:val="center"/>
              <w:rPr>
                <w:rFonts w:ascii="宋体" w:hAnsi="宋体" w:eastAsia="宋体" w:cs="宋体"/>
                <w:color w:val="000000"/>
                <w:sz w:val="22"/>
                <w:szCs w:val="22"/>
              </w:rPr>
            </w:pPr>
          </w:p>
        </w:tc>
      </w:tr>
      <w:tr w14:paraId="2B1408CB">
        <w:tblPrEx>
          <w:tblCellMar>
            <w:top w:w="0" w:type="dxa"/>
            <w:left w:w="108" w:type="dxa"/>
            <w:bottom w:w="0" w:type="dxa"/>
            <w:right w:w="108" w:type="dxa"/>
          </w:tblCellMar>
        </w:tblPrEx>
        <w:trPr>
          <w:trHeight w:val="397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AAF9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157</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A18AB0">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CF69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MEMS器件工程师（科研助理）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19697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1.MEMS芯片设计、加工、封测全流程跟踪；</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2.MEMS芯片建模、仿真优化设计；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3.MEMS芯片版图绘制，协助工艺流程制定、新工艺开发；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4.MEMS芯片封装测试、数据分析，总结报告编写。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1.微电子、半导体、集成电路、物理等相关专业，硕士学历；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2.具有惯性、微镜、声学、压力、磁学等MEMS器件相关项目全流程参与经验者优先；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3.具有一定的微弱信号检测处理电路开发设计经验；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4.可熟练使用ANSYS、Comsol、Cadence等开发工具，能熟练使用如信号发生器，示波器，频谱分析仪等芯片测试仪器；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5.具备良好的团队合作能力及较好的英文读写能力。</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A1C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D1BF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DAD41A">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18E6F1">
            <w:pPr>
              <w:jc w:val="center"/>
              <w:rPr>
                <w:rFonts w:ascii="宋体" w:hAnsi="宋体" w:eastAsia="宋体" w:cs="宋体"/>
                <w:color w:val="000000"/>
                <w:sz w:val="22"/>
                <w:szCs w:val="22"/>
              </w:rPr>
            </w:pPr>
          </w:p>
        </w:tc>
      </w:tr>
      <w:tr w14:paraId="4141CC3B">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CB7B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158</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7E415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北矿检测技术股份有限公司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55B2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分析检测技术岗</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DE64D">
            <w:pPr>
              <w:widowControl/>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1.矿样中化学元素含量的分析检测；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2.分析检测技术研究。</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40AF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0AD6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C0AFAD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王盟</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7CF7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010-59069673</w:t>
            </w:r>
          </w:p>
        </w:tc>
      </w:tr>
      <w:tr w14:paraId="3C17EEA4">
        <w:tblPrEx>
          <w:tblCellMar>
            <w:top w:w="0" w:type="dxa"/>
            <w:left w:w="108" w:type="dxa"/>
            <w:bottom w:w="0" w:type="dxa"/>
            <w:right w:w="108" w:type="dxa"/>
          </w:tblCellMar>
        </w:tblPrEx>
        <w:trPr>
          <w:trHeight w:val="156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AA33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159</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AE47A0">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C938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工业在线光谱类分析仪器算法开发</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FB560">
            <w:pPr>
              <w:widowControl/>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1.工业在线激光诱导击穿光谱、红外光谱、拉曼光谱、X荧光光谱算法开发；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2.光谱软件开发；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3.人工智能。</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ECC3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60A1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20F780">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255B3">
            <w:pPr>
              <w:jc w:val="center"/>
              <w:rPr>
                <w:rFonts w:ascii="宋体" w:hAnsi="宋体" w:eastAsia="宋体" w:cs="宋体"/>
                <w:color w:val="000000"/>
                <w:sz w:val="22"/>
                <w:szCs w:val="22"/>
              </w:rPr>
            </w:pPr>
          </w:p>
        </w:tc>
      </w:tr>
      <w:tr w14:paraId="3EC35587">
        <w:tblPrEx>
          <w:tblCellMar>
            <w:top w:w="0" w:type="dxa"/>
            <w:left w:w="108" w:type="dxa"/>
            <w:bottom w:w="0" w:type="dxa"/>
            <w:right w:w="108" w:type="dxa"/>
          </w:tblCellMar>
        </w:tblPrEx>
        <w:trPr>
          <w:trHeight w:val="254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549F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160</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2E7603">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312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分析仪器研发</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F60C4">
            <w:pPr>
              <w:widowControl/>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1.分析仪器控制电子电路设计；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2.光谱学（红外光谱、拉曼光谱、X射线荧光等）；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3.机械设计；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4.光学设计；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5.自动化设计；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6.激光诱导击穿光谱、近红外光谱、拉曼光谱分析仪、X射线荧光光谱及其他类分析仪器设计开发。</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467E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C922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BBB621">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ADA6D">
            <w:pPr>
              <w:jc w:val="center"/>
              <w:rPr>
                <w:rFonts w:ascii="宋体" w:hAnsi="宋体" w:eastAsia="宋体" w:cs="宋体"/>
                <w:color w:val="000000"/>
                <w:sz w:val="22"/>
                <w:szCs w:val="22"/>
              </w:rPr>
            </w:pPr>
          </w:p>
        </w:tc>
      </w:tr>
      <w:tr w14:paraId="265DC663">
        <w:tblPrEx>
          <w:tblCellMar>
            <w:top w:w="0" w:type="dxa"/>
            <w:left w:w="108" w:type="dxa"/>
            <w:bottom w:w="0" w:type="dxa"/>
            <w:right w:w="108" w:type="dxa"/>
          </w:tblCellMar>
        </w:tblPrEx>
        <w:trPr>
          <w:trHeight w:val="125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8974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161</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94F48C">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D3DC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软件开发</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027C2">
            <w:pPr>
              <w:widowControl/>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1.工业互联网技术开发；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2.分析仪器操作软件开发；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3.实验室数据管理系统开发。</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1FC3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E6FA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D32B74">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ABDEC">
            <w:pPr>
              <w:jc w:val="center"/>
              <w:rPr>
                <w:rFonts w:ascii="宋体" w:hAnsi="宋体" w:eastAsia="宋体" w:cs="宋体"/>
                <w:color w:val="000000"/>
                <w:sz w:val="22"/>
                <w:szCs w:val="22"/>
              </w:rPr>
            </w:pPr>
          </w:p>
        </w:tc>
      </w:tr>
      <w:tr w14:paraId="76A8D0AB">
        <w:tblPrEx>
          <w:tblCellMar>
            <w:top w:w="0" w:type="dxa"/>
            <w:left w:w="108" w:type="dxa"/>
            <w:bottom w:w="0" w:type="dxa"/>
            <w:right w:w="108" w:type="dxa"/>
          </w:tblCellMar>
        </w:tblPrEx>
        <w:trPr>
          <w:trHeight w:val="136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4F30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162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191E05">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7361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工程业务</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35428">
            <w:pPr>
              <w:widowControl/>
              <w:textAlignment w:val="top"/>
              <w:rPr>
                <w:rFonts w:ascii="宋体" w:hAnsi="宋体" w:eastAsia="宋体" w:cs="宋体"/>
                <w:color w:val="000000"/>
                <w:sz w:val="20"/>
                <w:szCs w:val="20"/>
              </w:rPr>
            </w:pPr>
            <w:r>
              <w:rPr>
                <w:rFonts w:hint="eastAsia" w:ascii="宋体" w:hAnsi="宋体" w:eastAsia="宋体" w:cs="宋体"/>
                <w:color w:val="000000"/>
                <w:kern w:val="0"/>
                <w:sz w:val="20"/>
                <w:szCs w:val="20"/>
                <w:lang w:bidi="ar"/>
              </w:rPr>
              <w:t>1.分析仪器系统现场安装；</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2.现场调试与维护；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3.现场工程施工管理。</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4A30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0E24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810F16">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6C84F">
            <w:pPr>
              <w:jc w:val="center"/>
              <w:rPr>
                <w:rFonts w:ascii="宋体" w:hAnsi="宋体" w:eastAsia="宋体" w:cs="宋体"/>
                <w:color w:val="000000"/>
                <w:sz w:val="22"/>
                <w:szCs w:val="22"/>
              </w:rPr>
            </w:pPr>
          </w:p>
        </w:tc>
      </w:tr>
      <w:tr w14:paraId="189CE3DA">
        <w:tblPrEx>
          <w:tblCellMar>
            <w:top w:w="0" w:type="dxa"/>
            <w:left w:w="108" w:type="dxa"/>
            <w:bottom w:w="0" w:type="dxa"/>
            <w:right w:w="108" w:type="dxa"/>
          </w:tblCellMar>
        </w:tblPrEx>
        <w:trPr>
          <w:trHeight w:val="109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0255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163</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0D1D7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国标（北京）检验认证有限公司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0029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A586C">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开展分析测试工作，并开展科研项目研究。</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3DF1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B8CE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8FC6B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刘舒琪</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C5341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010-61681168-8107</w:t>
            </w:r>
          </w:p>
        </w:tc>
      </w:tr>
      <w:tr w14:paraId="6518289D">
        <w:tblPrEx>
          <w:tblCellMar>
            <w:top w:w="0" w:type="dxa"/>
            <w:left w:w="108" w:type="dxa"/>
            <w:bottom w:w="0" w:type="dxa"/>
            <w:right w:w="108" w:type="dxa"/>
          </w:tblCellMar>
        </w:tblPrEx>
        <w:trPr>
          <w:trHeight w:val="1885"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B750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164</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263ED3">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766F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A45B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开展分析测试工作，并开展科研项目研究。</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A3FC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83AD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80FB34">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891191">
            <w:pPr>
              <w:jc w:val="center"/>
              <w:rPr>
                <w:rFonts w:ascii="宋体" w:hAnsi="宋体" w:eastAsia="宋体" w:cs="宋体"/>
                <w:color w:val="000000"/>
                <w:sz w:val="22"/>
                <w:szCs w:val="22"/>
              </w:rPr>
            </w:pPr>
          </w:p>
        </w:tc>
      </w:tr>
      <w:tr w14:paraId="20412974">
        <w:tblPrEx>
          <w:tblCellMar>
            <w:top w:w="0" w:type="dxa"/>
            <w:left w:w="108" w:type="dxa"/>
            <w:bottom w:w="0" w:type="dxa"/>
            <w:right w:w="108" w:type="dxa"/>
          </w:tblCellMar>
        </w:tblPrEx>
        <w:trPr>
          <w:trHeight w:val="584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CE81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165</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4178B">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核芯互联（北京）科技有限公司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2F79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模拟电路设计工程师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CA22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1.负责相关模拟电路的设计与验证；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2.负责相关设计文档的撰写；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3.负责ADC/DAC、锁相环、高速接口、Serdes新技术的研究与开发；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4.协助版图工程师完成floor plan，并对重点layout进行检查；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5.协助市场部完成项目的初始定义，分析，与计划制定；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6.协助系统工程师制定芯片SPEC，并进行IC的测试与验证；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7.协助应用工程师，现场应用工程师解决客户及其他应用问题等。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1.硕士及以上学历，电子、微电子、集成电路等相关专业；</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2.熟悉模拟电路方向的模块设计；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3.熟练使用hspice，spectre等设计仿真工具；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4.具有项目电路正向设计经验者；</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5.具备规划layout floor plan的能力；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6.对半导体器件以及工艺流程有相关的了解与认识；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7.对模拟电路设计有执着的学习态度；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8.认真负责，主动积极，细致严谨；具备良好的团队合作能力，沟通能力，学习能力及问题分析处理能力。</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8DCF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469F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6E6D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王艳</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BF65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13810311275</w:t>
            </w:r>
          </w:p>
        </w:tc>
      </w:tr>
      <w:tr w14:paraId="1CBC4233">
        <w:tblPrEx>
          <w:tblCellMar>
            <w:top w:w="0" w:type="dxa"/>
            <w:left w:w="108" w:type="dxa"/>
            <w:bottom w:w="0" w:type="dxa"/>
            <w:right w:w="108" w:type="dxa"/>
          </w:tblCellMar>
        </w:tblPrEx>
        <w:trPr>
          <w:trHeight w:val="481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BF7E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166</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460E7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建研院检测中心有限公司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0F2E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结构检测工程师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FFB6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1.制定结构检测鉴定技术方案；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2.组织现场检测鉴定工作及实施；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3.负责检测数据整理及结构计算分析；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4.完成检测鉴定报告编制。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1.建筑结构、土木工程、结构工程相关专业硕士以上学历，2024年毕业生；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2.遵纪守法、诚实守信，具有良好的个人品质和政治素养，无不良记录，品行端正；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3.具有建筑结构、土木工程等专业知识背景，了解建筑结构体系概念，结构基础知识扎实，可独立完成常见结构计算、开展现场检测工作；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4.熟悉常用结构计算软件（PKPM、3D3S、迈达斯等）的操作与使用；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5.具备良好的政治素质，吃苦耐劳，具有较强的责任心和团队合作精神，沟通、学习能力强。</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76FF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50A3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E8F53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邢正</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D0A996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010-64517607</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010-64517740</w:t>
            </w:r>
          </w:p>
        </w:tc>
      </w:tr>
      <w:tr w14:paraId="64DA7174">
        <w:tblPrEx>
          <w:tblCellMar>
            <w:top w:w="0" w:type="dxa"/>
            <w:left w:w="108" w:type="dxa"/>
            <w:bottom w:w="0" w:type="dxa"/>
            <w:right w:w="108" w:type="dxa"/>
          </w:tblCellMar>
        </w:tblPrEx>
        <w:trPr>
          <w:trHeight w:val="541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19C6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167</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90B953">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1A3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结构检测工程师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D962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1.制定结构检测鉴定技术方案；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2.组织现场检测鉴定工作及实施；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3.负责检测数据整理及结构计算分析；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4.完成检测鉴定报告编制。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1.建筑结构、土木工程、结构工程相关专业硕士以上学历，2024年毕业生；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2.遵纪守法、诚实守信，具有良好的个人品质和政治素养，无不良记录，品行端正；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3.具有建筑结构、土木工程等专业知识背景，了解建筑结构体系概念，结构基础知识扎实，可独立完成常见结构计算、开展现场检测工作；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4.熟悉常用结构计算软件（PKPM、3D3S、迈达斯等）的操作与使用；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5.具备良好的政治素质，吃苦耐劳，具有较强的责任心和团队合作精神，沟通、学习能力强。</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03A4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EFD0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EE32FC">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DC66EB">
            <w:pPr>
              <w:jc w:val="center"/>
              <w:rPr>
                <w:rFonts w:ascii="宋体" w:hAnsi="宋体" w:eastAsia="宋体" w:cs="宋体"/>
                <w:color w:val="000000"/>
                <w:sz w:val="22"/>
                <w:szCs w:val="22"/>
              </w:rPr>
            </w:pPr>
          </w:p>
        </w:tc>
      </w:tr>
      <w:tr w14:paraId="09F6ABF6">
        <w:tblPrEx>
          <w:tblCellMar>
            <w:top w:w="0" w:type="dxa"/>
            <w:left w:w="108" w:type="dxa"/>
            <w:bottom w:w="0" w:type="dxa"/>
            <w:right w:w="108" w:type="dxa"/>
          </w:tblCellMar>
        </w:tblPrEx>
        <w:trPr>
          <w:trHeight w:val="342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F94E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168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C23C33">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8123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检测研发工程师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3665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1.制定结构检测鉴定技术方案；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2.组织现场检测鉴定工作及实施；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3.负责检测数据整理及结构计算分析；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4.完成检测鉴定报告编制；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5.参与科研项目、课题、标准、规范的研发编制等相关工作。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1.建筑结构、土木工程、结构工程相关专业博士学历，2024年毕业生；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2.遵纪守法、诚实守信，具有良好的个人品质和政治素养，无不良记录，品行端正；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3.具有建筑结构、土木工程等专业知识背景，了解建筑结构体系概念，结构基础知识扎实，可独立完成常见结构计算、开展现场检测工作；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4.熟悉常用结构计算软件（PKPM、3D3S、迈达斯等）的操作与使用；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5.具备良好的政治素质，吃苦耐劳，具有较强的责任心和团队合作精神，沟通、学习能力强。</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7842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C0BD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3D5EE8">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C1A781">
            <w:pPr>
              <w:jc w:val="center"/>
              <w:rPr>
                <w:rFonts w:ascii="宋体" w:hAnsi="宋体" w:eastAsia="宋体" w:cs="宋体"/>
                <w:color w:val="000000"/>
                <w:sz w:val="22"/>
                <w:szCs w:val="22"/>
              </w:rPr>
            </w:pPr>
          </w:p>
        </w:tc>
      </w:tr>
      <w:tr w14:paraId="2C127093">
        <w:tblPrEx>
          <w:tblCellMar>
            <w:top w:w="0" w:type="dxa"/>
            <w:left w:w="108" w:type="dxa"/>
            <w:bottom w:w="0" w:type="dxa"/>
            <w:right w:w="108" w:type="dxa"/>
          </w:tblCellMar>
        </w:tblPrEx>
        <w:trPr>
          <w:trHeight w:val="213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AAD9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169</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2FDF52">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1F6A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材料检测工程师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BD05B">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1.负责高分子材料、建筑材料的检验检测工作；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2.负责“十四五”国家主要研发计划等相关课题的研究任务；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3.负责相关工程及材料的应用研究、检测技术创新和科技成果转化；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4.工作地点：北京平谷。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1.统招硕士及以上应届毕业生，具有高分子材料、建筑材料等相关专业知识背景，熟悉材料分析测试方法与设备，可独立开展课题研究工作；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2.具有较强的创新能力、科研成果的总结提炼能力，可根据项目的需求制定研发和实施方案；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3.具备良好的政治素质，较强的责任心和团队合作精神，沟通、学习能力强。</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BD33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020D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ABD36B">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BB5BC1">
            <w:pPr>
              <w:jc w:val="center"/>
              <w:rPr>
                <w:rFonts w:ascii="宋体" w:hAnsi="宋体" w:eastAsia="宋体" w:cs="宋体"/>
                <w:color w:val="000000"/>
                <w:sz w:val="22"/>
                <w:szCs w:val="22"/>
              </w:rPr>
            </w:pPr>
          </w:p>
        </w:tc>
      </w:tr>
      <w:tr w14:paraId="515E7930">
        <w:tblPrEx>
          <w:tblCellMar>
            <w:top w:w="0" w:type="dxa"/>
            <w:left w:w="108" w:type="dxa"/>
            <w:bottom w:w="0" w:type="dxa"/>
            <w:right w:w="108" w:type="dxa"/>
          </w:tblCellMar>
        </w:tblPrEx>
        <w:trPr>
          <w:trHeight w:val="309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E843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170</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29761E">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D05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材料检测工程师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1EFE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1.认真学习专业技术，熟练掌握各试验操作规程，及时、准确完成试验数据处理；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2.严格按照试验规范及各项试验操作规程作好各项试验；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3.清楚、准确地填写试验记录，不得任意涂改，试验报告实行检测员签字负责制度；</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4.爱护仪器、设备，严格按操作规程进行试验操作，保持设备整洁；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5.试验结束后，必须将各仪器、设备、样品整理归位。做到并保持试验室的清洁、整齐井然有序；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6.未经领导批准，不得向任何人转借仪器、设备等试验室装备；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7.端正工作态度和工作作风，按工作制度履行责任，坚守岗位，遵守劳动纪律，提高职业道德，服从各级领导，作好本职工作。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50FF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03D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73F2EB">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A26F47">
            <w:pPr>
              <w:jc w:val="center"/>
              <w:rPr>
                <w:rFonts w:ascii="宋体" w:hAnsi="宋体" w:eastAsia="宋体" w:cs="宋体"/>
                <w:color w:val="000000"/>
                <w:sz w:val="22"/>
                <w:szCs w:val="22"/>
              </w:rPr>
            </w:pPr>
          </w:p>
        </w:tc>
      </w:tr>
      <w:tr w14:paraId="601BAEC2">
        <w:tblPrEx>
          <w:tblCellMar>
            <w:top w:w="0" w:type="dxa"/>
            <w:left w:w="108" w:type="dxa"/>
            <w:bottom w:w="0" w:type="dxa"/>
            <w:right w:w="108" w:type="dxa"/>
          </w:tblCellMar>
        </w:tblPrEx>
        <w:trPr>
          <w:trHeight w:val="4273"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B73C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171</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E1308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金篆信科有限责任公司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C6D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数据库开发工程师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985D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负责数据库产品的需求分析、架构设计、编码、维护、技术改进、技术研究等工作。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1.计算机、数学等相关专业本科及以上学历；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2.了解C/C++/JAVA等编程语言，使用过相关开发及测试工具；掌握Linux操作系统，对数据库有一定了解；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3.了解软件开发、软件测试相关流程；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4.工作热情高，学习悟性强，沟通协作好，承压能力强；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5.在各类计算机编程或数学建模竞赛中获得过奖项者将优先考虑。</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179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57F3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5F2A8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刘老师</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C2BD8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17798565296</w:t>
            </w:r>
          </w:p>
        </w:tc>
      </w:tr>
      <w:tr w14:paraId="34AFE715">
        <w:tblPrEx>
          <w:tblCellMar>
            <w:top w:w="0" w:type="dxa"/>
            <w:left w:w="108" w:type="dxa"/>
            <w:bottom w:w="0" w:type="dxa"/>
            <w:right w:w="108" w:type="dxa"/>
          </w:tblCellMar>
        </w:tblPrEx>
        <w:trPr>
          <w:trHeight w:val="607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EFF4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B0D72A">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1D5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数据库DBA岗位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D9890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1.负责数据库产品的交付运维、性能调优；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2.负责数据库产品的推广、演示、对外测试、培训等相关工作；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3.协助客户完成异构数据库间的迁移改造、业务优化、投产上线、运维保障等相关工作；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4.负责数据库外部需求的收集及反馈，提升数据库产品竞争力；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1.数学、计算机、信息工程、软件工程、电子等相关专业，全日制本科及以上学历；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2.熟练使用C/C++、Java、Python、Shell等常用语言；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3.熟悉MySQL、Oracle、PostgreSQL、DB2等数据库基本原理、日常运维及性能调优；尤其熟悉开源数据库源码者熟悉国产数据库者优先；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4.熟悉Linux操作系统，熟悉X86服务器软硬件及服务常见调试运行相关操作；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5.对数据库技术有浓厚兴趣及学习欲望，善于发现问题、解决问题，技术能力和逻辑思维能力强；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6.良好的学习能力和敬业精神，吃苦耐劳，具备较强的沟通能力和合作意识。</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101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FE69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1A2994">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450711">
            <w:pPr>
              <w:jc w:val="center"/>
              <w:rPr>
                <w:rFonts w:ascii="宋体" w:hAnsi="宋体" w:eastAsia="宋体" w:cs="宋体"/>
                <w:color w:val="000000"/>
                <w:sz w:val="22"/>
                <w:szCs w:val="22"/>
              </w:rPr>
            </w:pPr>
          </w:p>
        </w:tc>
      </w:tr>
      <w:tr w14:paraId="2B98E126">
        <w:tblPrEx>
          <w:tblCellMar>
            <w:top w:w="0" w:type="dxa"/>
            <w:left w:w="108" w:type="dxa"/>
            <w:bottom w:w="0" w:type="dxa"/>
            <w:right w:w="108" w:type="dxa"/>
          </w:tblCellMar>
        </w:tblPrEx>
        <w:trPr>
          <w:trHeight w:val="5417"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1514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173</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BCA538">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5902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数据库测试岗位</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26850">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1.对数据库产品质量负责，包括：制订系统测试方案、测试设计、测试执行、代码检查、输出测试报告；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2.搭建维护系统测试环境，进行数据库产品功能性及性能、高可用、压力、稳定性等非功能性测试；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3.开发维护各类数据库测试工具、测试脚本及自动化测试用例；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4.支撑数据库产品的演示、对外测试、培训、交付等相关工作。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1.计算机、软件工程、电子、通信、数学等强相关专业，全日制本科及以上学历；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2.熟练使用C/C++、Java、Python、Shell等常用语言；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3.熟悉Linux操作系统，熟悉X86服务器软硬件及服务常见调试运行相关操作；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4.熟悉数据库基本原理，有PL/SQL编程经验者优先，熟悉MySQL、Oracle等常见数据库原理者优先；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5.精通软件常见的白盒测试、黑盒测试等基本原理，熟悉业界常用的自动化测试框架，了解API/GUI测试方法；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6.对数据库技术有浓厚兴趣及学习欲望，善于发现问题、解决问题，技术能力和逻辑思维能力强；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7.良好的学习能力和敬业精神，吃苦耐劳，具备较强的沟通能力和合作意识。</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72BC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FDDF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EE8658">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9E7A13">
            <w:pPr>
              <w:jc w:val="center"/>
              <w:rPr>
                <w:rFonts w:ascii="宋体" w:hAnsi="宋体" w:eastAsia="宋体" w:cs="宋体"/>
                <w:color w:val="000000"/>
                <w:sz w:val="22"/>
                <w:szCs w:val="22"/>
              </w:rPr>
            </w:pPr>
          </w:p>
        </w:tc>
      </w:tr>
      <w:tr w14:paraId="0C1742DE">
        <w:tblPrEx>
          <w:tblCellMar>
            <w:top w:w="0" w:type="dxa"/>
            <w:left w:w="108" w:type="dxa"/>
            <w:bottom w:w="0" w:type="dxa"/>
            <w:right w:w="108" w:type="dxa"/>
          </w:tblCellMar>
        </w:tblPrEx>
        <w:trPr>
          <w:trHeight w:val="491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3983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174</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FBFA2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龙芯中科技术股份有限公司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3C72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芯片设计工程师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E80C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1.从事高端处理器芯片的结构逻辑设计与实现；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2.主要方向包括片内互连、片间互连、存储系统、IO系统等；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3.协助负责芯片Soc集成，外围IP设计与验证；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4.协助进行芯片的系统调试，性能分析和优化；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5.承担重要模块的开发和验证工作；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6.协助负责芯片主要IP的开发维护工作；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7.从事从RTL代码到GDS版图的芯片数字后端物理设计工作；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8.负责综合、可测性设计、布局布线以及版图验证/时序验证/电源地验证等工作；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9.参与DFT设计架构规划，开发先进的DFT设计流程；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10.协助负责协助ATE测试工程师进行测试向量调试和诊断；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11.对Soc模块及系统级进行UVM验证。</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6EF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3A66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2E33F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唐超</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C53CE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18500643313</w:t>
            </w:r>
          </w:p>
        </w:tc>
      </w:tr>
      <w:tr w14:paraId="5B8A0788">
        <w:tblPrEx>
          <w:tblCellMar>
            <w:top w:w="0" w:type="dxa"/>
            <w:left w:w="108" w:type="dxa"/>
            <w:bottom w:w="0" w:type="dxa"/>
            <w:right w:w="108" w:type="dxa"/>
          </w:tblCellMar>
        </w:tblPrEx>
        <w:trPr>
          <w:trHeight w:val="3235"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CBF9B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175</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1F4096">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0F3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软件开发工程师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6890A">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1.Linux内核与驱动开发、CPU、GPU性能分析与优化，虚拟化等；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2.参与编译器设计、开发和调优，包括实现各类关键优化算法，挖掘芯片极致性能；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3.开发并调优二进制翻译模拟器系统，实现程序高效的运行。</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1C67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8F04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8A1CC0">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73647D">
            <w:pPr>
              <w:jc w:val="center"/>
              <w:rPr>
                <w:rFonts w:ascii="宋体" w:hAnsi="宋体" w:eastAsia="宋体" w:cs="宋体"/>
                <w:color w:val="000000"/>
                <w:sz w:val="22"/>
                <w:szCs w:val="22"/>
              </w:rPr>
            </w:pPr>
          </w:p>
        </w:tc>
      </w:tr>
      <w:tr w14:paraId="1F707375">
        <w:tblPrEx>
          <w:tblCellMar>
            <w:top w:w="0" w:type="dxa"/>
            <w:left w:w="108" w:type="dxa"/>
            <w:bottom w:w="0" w:type="dxa"/>
            <w:right w:w="108" w:type="dxa"/>
          </w:tblCellMar>
        </w:tblPrEx>
        <w:trPr>
          <w:trHeight w:val="336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61FF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414617">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BEA7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芯片产量化工程师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45FB7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1.负责芯片量产良率的长期追踪，包括良率数据收集、处理、统计和分析，形成各产品型号持续的生产良率数据库；</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2.参与失效分析工作，必要时编制改进措施验证计划，并跟进改进措施落实，形成失效分析工作闭环；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3.开展封装相关可靠性研究，包含原材料、结构、工艺以及环境适应性等方面。</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F43D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22B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DC5170">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FDCAF7">
            <w:pPr>
              <w:jc w:val="center"/>
              <w:rPr>
                <w:rFonts w:ascii="宋体" w:hAnsi="宋体" w:eastAsia="宋体" w:cs="宋体"/>
                <w:color w:val="000000"/>
                <w:sz w:val="22"/>
                <w:szCs w:val="22"/>
              </w:rPr>
            </w:pPr>
          </w:p>
        </w:tc>
      </w:tr>
      <w:tr w14:paraId="199F60C7">
        <w:tblPrEx>
          <w:tblCellMar>
            <w:top w:w="0" w:type="dxa"/>
            <w:left w:w="108" w:type="dxa"/>
            <w:bottom w:w="0" w:type="dxa"/>
            <w:right w:w="108" w:type="dxa"/>
          </w:tblCellMar>
        </w:tblPrEx>
        <w:trPr>
          <w:trHeight w:val="354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79B7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177</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736E2B">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48C3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技术支持工程师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3032F">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1.配合销售开展市场工作，梳理客户业务逻辑，配合需求调研、方案交流，进行用户侧的技术路线宣贯；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2.产品厂商迁移适配支持，形成产品解决方案；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3.支持用户端适配测试要求，产品和方案选型测试和验证；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4.支持产品功能、性能及特定应用场景下对功能、性能等进行竞品分析测试；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5.解决龙芯设备的全生命周期内各类使用问题，提供解决方案。</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7E77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8334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073CDD">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C826DE">
            <w:pPr>
              <w:jc w:val="center"/>
              <w:rPr>
                <w:rFonts w:ascii="宋体" w:hAnsi="宋体" w:eastAsia="宋体" w:cs="宋体"/>
                <w:color w:val="000000"/>
                <w:sz w:val="22"/>
                <w:szCs w:val="22"/>
              </w:rPr>
            </w:pPr>
          </w:p>
        </w:tc>
      </w:tr>
      <w:tr w14:paraId="4BFEB674">
        <w:tblPrEx>
          <w:tblCellMar>
            <w:top w:w="0" w:type="dxa"/>
            <w:left w:w="108" w:type="dxa"/>
            <w:bottom w:w="0" w:type="dxa"/>
            <w:right w:w="108" w:type="dxa"/>
          </w:tblCellMar>
        </w:tblPrEx>
        <w:trPr>
          <w:trHeight w:val="6014"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1F8E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178</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526E6F">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绿盟科技集团股份有限公司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309E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4574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1.参与公司安全产品/安全平台的开发工作；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2.负责开发设计、编码实现、自测和问题解决，保证交付质量；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3.参与产品技术预研、维护工作，解决客户问题，以及相关技术类工作的支撑。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1.本科及以上学历计算机相关专业，系统的学习过软件研发相关技术；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2.具备团队合作和艰苦奋斗精神，良好的沟通和学习能力，较强的分析和解决问题的能力；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3.所需技能要求，满足其一即可：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(1)较强的C/C++编程/数据结构/软件工程基础，理解OO思想（面向对象、设计模式、STL使用等技术），熟悉Linux/Unix开发和调试经验，熟悉Unix下的网络编程；熟悉Linux内核，特别是网络协议栈者优先；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(2)熟悉python，熟悉django或其他python web开发框架，了解MVC开发模式，对HTML/CSS/javascript有一定了解和使用，熟练使用 Gulp、Webpack、Parcel等一种以上的构建工具，对前端工程化有一定的了解；熟悉nginx、redis、mongoDB、mysql等开源软件；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(3)熟悉Linux下的JAVA开发，对JVM运行机制、内存管理等有一定研究，调试排错能力强；有良好的面向对象设计思想，对多线程有深刻理解，熟悉设计模式，有分布式系统设计和开发经验者优先；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(4)拥有良好的JavaScript、HTML及CSS 基础，熟悉W3C标准与ES规范，Web语义化，掌握盒模型、常用布局以及浏览器兼容性，了解AMD 与CMD规范，能规划项目的框架结构，对前端MV*框架有深刻理解，熟悉AngularJS/Vue.js/React等主流框架，有6个月以上项目开发经验。</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C89A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336C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444671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赵佩营</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3AC4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18612636318</w:t>
            </w:r>
          </w:p>
        </w:tc>
      </w:tr>
      <w:tr w14:paraId="25CA07B2">
        <w:tblPrEx>
          <w:tblCellMar>
            <w:top w:w="0" w:type="dxa"/>
            <w:left w:w="108" w:type="dxa"/>
            <w:bottom w:w="0" w:type="dxa"/>
            <w:right w:w="108" w:type="dxa"/>
          </w:tblCellMar>
        </w:tblPrEx>
        <w:trPr>
          <w:trHeight w:val="382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B205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179</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8B3B01">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F054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8C14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1.负责对客户网络、系统进行安全评估和安全加固；</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2.负责对客户的应用系统进行渗透测试和代码审计；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3.在出现网络攻击或安全事件时，提供紧急响应服务，帮助用户恢复系统及调查取证。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1.熟悉常见的Web安全漏洞及其漏洞利用，比如sqli\XSS\XXE等；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2.对业务、逻辑漏洞挖掘有自己的认识和经验；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3.有Unix、Windows系统知识经验，能熟练使用Unix、Windows系统平台下各种应用系统，如：MSSQL, Oracle, Exchange等；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4.至少掌握一门编程语言C#/Python/PHP/Java等；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5.熟悉渗透测试的步骤、方法、流程，具有Web安全实战经验；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6.具有较好的沟通意识，解决问题能力，文档编写能力；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7.熟悉Linux操作系统及各种shell命令，或者有windows系统下的渗透测试经验。</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56E5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7488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345D0D">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4B094">
            <w:pPr>
              <w:jc w:val="center"/>
              <w:rPr>
                <w:rFonts w:ascii="宋体" w:hAnsi="宋体" w:eastAsia="宋体" w:cs="宋体"/>
                <w:color w:val="000000"/>
                <w:sz w:val="22"/>
                <w:szCs w:val="22"/>
              </w:rPr>
            </w:pPr>
          </w:p>
        </w:tc>
      </w:tr>
      <w:tr w14:paraId="46AAB858">
        <w:tblPrEx>
          <w:tblCellMar>
            <w:top w:w="0" w:type="dxa"/>
            <w:left w:w="108" w:type="dxa"/>
            <w:bottom w:w="0" w:type="dxa"/>
            <w:right w:w="108" w:type="dxa"/>
          </w:tblCellMar>
        </w:tblPrEx>
        <w:trPr>
          <w:trHeight w:val="5382"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793E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180</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463A85">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E2E4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D3FE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1.了解网络攻击常见手法；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2.跟踪研究最新的安全攻防对抗技术，能从攻击者的视角看问题；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3.负责攻防技战术工具化的研究与开发，形成自动化工具、平台，持续改进；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4.跟进新爆出漏洞的POC分析和检测插件的开发工作。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1.具备开发能力，熟练使用 C\C++ 、java、python、Go中至少一种语言；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2.掌握主流开发框架，掌握多线程/分布式的开发方式；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3.熟悉当前主要安全产品、安全技术、安全系统架构及其工作原理；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4.性格开朗，责任心强，良好的沟通能力和团队协作能力；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5.对网络安全有浓厚的兴趣及热情，具备快速学习能力，对网络安全前沿技术、应用实践有浓厚的学习欲望。</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加分项：</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1.具备渗透测试安全工具研发项目、实战武器化开发经验优先；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2.APT实战分析经验优先；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3.开源项目经验者优先。</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8A52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58040">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8F352F">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2BA403">
            <w:pPr>
              <w:jc w:val="center"/>
              <w:rPr>
                <w:rFonts w:ascii="宋体" w:hAnsi="宋体" w:eastAsia="宋体" w:cs="宋体"/>
                <w:color w:val="000000"/>
                <w:sz w:val="22"/>
                <w:szCs w:val="22"/>
              </w:rPr>
            </w:pPr>
          </w:p>
        </w:tc>
      </w:tr>
      <w:tr w14:paraId="120B6968">
        <w:tblPrEx>
          <w:tblCellMar>
            <w:top w:w="0" w:type="dxa"/>
            <w:left w:w="108" w:type="dxa"/>
            <w:bottom w:w="0" w:type="dxa"/>
            <w:right w:w="108" w:type="dxa"/>
          </w:tblCellMar>
        </w:tblPrEx>
        <w:trPr>
          <w:trHeight w:val="479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32F4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181</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F28147">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6706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A625F">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1.协同销售与客户进行技术交流，了解客户的安全需求；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2.根据客户安全需求编制针对性的安全技术方案；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3.支持销售完成项目的招投标工作；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4.支持公司举办的各类市场活动；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5.完成公司交予的其他工作。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1.本科以上学历，网络工程、信息安全等计算机相关专业优先；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2.了解网络安全法、网络安全等级保护等安全法律法规、标准规范优先；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3.对网络安全攻防有一定了解，如WEB攻防以及抗拒绝服务攻击等；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4.熟悉TCP/IP，熟悉网络交换原理和各类路由协议；</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5.熟练使用WORD、EXECEL、PPT、Photoshop等办公软件。</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8254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C23C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91EC26">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33D7B1">
            <w:pPr>
              <w:jc w:val="center"/>
              <w:rPr>
                <w:rFonts w:ascii="宋体" w:hAnsi="宋体" w:eastAsia="宋体" w:cs="宋体"/>
                <w:color w:val="000000"/>
                <w:sz w:val="22"/>
                <w:szCs w:val="22"/>
              </w:rPr>
            </w:pPr>
          </w:p>
        </w:tc>
      </w:tr>
      <w:tr w14:paraId="1AE901EC">
        <w:tblPrEx>
          <w:tblCellMar>
            <w:top w:w="0" w:type="dxa"/>
            <w:left w:w="108" w:type="dxa"/>
            <w:bottom w:w="0" w:type="dxa"/>
            <w:right w:w="108" w:type="dxa"/>
          </w:tblCellMar>
        </w:tblPrEx>
        <w:trPr>
          <w:trHeight w:val="432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5872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182</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6DBDB4">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A793F">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DDC3A">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1.负责绿盟安全产品的实施交付、客户培训及故障处理；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2.负责绿盟安全产品的测试和试用；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3.负责安全项目的日常维护工作。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岗位要求：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1.具备路由交换基础，操作配置过路由器、交换机等网络设备，有组网部署经验；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2.具备Linux、Windows系统知识经验，能使用系统平台下各种应用，进行系统日常维护；</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3.了解常见安全产品主要特点，如防火墙、入侵防御、漏洞扫描、防病毒等；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4.了解常见攻击与防护技术原理，具备一定动手能力。</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F609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EC28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0F6DF7">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8DB90">
            <w:pPr>
              <w:jc w:val="center"/>
              <w:rPr>
                <w:rFonts w:ascii="宋体" w:hAnsi="宋体" w:eastAsia="宋体" w:cs="宋体"/>
                <w:color w:val="000000"/>
                <w:sz w:val="22"/>
                <w:szCs w:val="22"/>
              </w:rPr>
            </w:pPr>
          </w:p>
        </w:tc>
      </w:tr>
      <w:tr w14:paraId="66A9A1CD">
        <w:tblPrEx>
          <w:tblCellMar>
            <w:top w:w="0" w:type="dxa"/>
            <w:left w:w="108" w:type="dxa"/>
            <w:bottom w:w="0" w:type="dxa"/>
            <w:right w:w="108" w:type="dxa"/>
          </w:tblCellMar>
        </w:tblPrEx>
        <w:trPr>
          <w:trHeight w:val="602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2BFC9">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183</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CDAA02">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701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E5F0A">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1.通过电话、邮件、在线等服务方式，为用户提供7*24技术咨询支持服务，远程解决各种客户技术问题；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2.理解产品功能原理、配置使用，为用户提供对应的解决方案；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3.跟进反馈问题处理状态和结果，确保在规定的服务承诺时间内响应并完成支持服务；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4.收集客户对产品的改进建议和维护性需求，协同产品研发团队共同提升产品质量。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1.熟悉TCP/IP基础协议，掌握网络交换原理和路由协议，熟悉常见安全产品的使用和基础排错；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2.熟悉Linux系统常见命令和应用，了解KVM、VMware等虚拟化技术，熟练使用windows操作系统与办公软件；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3.对安全漏洞、网络攻防如WEB漏洞、抗拒绝服务攻击有一定了解；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4.具有良好的沟通协调能力，客户服务意识，能够独立解决问题；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5.具有较强的团队合作意识，能够承受工作压力，具备良好的心理素质；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6.能接受夜班，倒班，调休制度。</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1A89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1ED1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76CAEF">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0D8EE4">
            <w:pPr>
              <w:jc w:val="center"/>
              <w:rPr>
                <w:rFonts w:ascii="宋体" w:hAnsi="宋体" w:eastAsia="宋体" w:cs="宋体"/>
                <w:color w:val="000000"/>
                <w:sz w:val="22"/>
                <w:szCs w:val="22"/>
              </w:rPr>
            </w:pPr>
          </w:p>
        </w:tc>
      </w:tr>
      <w:tr w14:paraId="08A1BD7E">
        <w:tblPrEx>
          <w:tblCellMar>
            <w:top w:w="0" w:type="dxa"/>
            <w:left w:w="108" w:type="dxa"/>
            <w:bottom w:w="0" w:type="dxa"/>
            <w:right w:w="108" w:type="dxa"/>
          </w:tblCellMar>
        </w:tblPrEx>
        <w:trPr>
          <w:trHeight w:val="5635"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7693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184</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59CA7A">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CF3B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66668">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工作内容：</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1.熟悉公司安全产品，为内外部客户提供基于安全产品的技术支持工作，协同产品研发完善公司产品；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2.产品支持属于二线的产品专家岗位，未来的培养方向是安全产品专家方向，可以精通掌握公司网络安全相关的全线产品。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1.作为安全产品专家，为客户及分支安全工程师提供技术支援；</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2.深入理解产品原理，跟踪、分析最新安全漏洞和安全事件，并为内部用户提供相应培训；</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3.作为工程和客户代表，协同产品研发团队共同提升产品质量；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4.参与重大产品测试或售前交流工作，为重要项目或在关键时刻提供现场支持。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技能要求：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1.熟悉TCP/IP，熟悉网络交换原理和各类静态、动态路由协议，熟练掌握网络交换、路由产品的使用、配置方法；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2.熟悉Linux、Windows系统常见命令，能够熟练使用各系统平台下常见应用，了解VMware、OpenStack等当前主流云平台和虚拟化技术；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3.对网络安全攻防有一定了解，如WEB攻防、抗拒绝服务攻击；掌握常见漏洞与攻击的原理，对攻击过程和防护手段有一定理解；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4.具有安全产品、网络产品、SOC产品实施及排错经验的优先考虑；</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5.具有CCNP/CCIE等相关技术证书的优先考虑，具有网络攻防竞赛经验，取得过较好名次的优先。</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477E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A216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9AFA87">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4BA69">
            <w:pPr>
              <w:jc w:val="center"/>
              <w:rPr>
                <w:rFonts w:ascii="宋体" w:hAnsi="宋体" w:eastAsia="宋体" w:cs="宋体"/>
                <w:color w:val="000000"/>
                <w:sz w:val="22"/>
                <w:szCs w:val="22"/>
              </w:rPr>
            </w:pPr>
          </w:p>
        </w:tc>
      </w:tr>
      <w:tr w14:paraId="1D82E8E2">
        <w:tblPrEx>
          <w:tblCellMar>
            <w:top w:w="0" w:type="dxa"/>
            <w:left w:w="108" w:type="dxa"/>
            <w:bottom w:w="0" w:type="dxa"/>
            <w:right w:w="108" w:type="dxa"/>
          </w:tblCellMar>
        </w:tblPrEx>
        <w:trPr>
          <w:trHeight w:val="3821"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E7F9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185</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D260F1">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018E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20A1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1.参与web应用安全团队攻防研究，开源组件漏洞挖掘及WAF规则编写；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2.协助产品经理完成产品攻防规划和需求分析；</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3.负责一些攻防测试用例的编写，并协助市场经理优化代码审计、WAF产品的对外测试方案；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4.负责紧急漏洞的响应和日常WAF漏报误报的反馈处理事务；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5.负责团队内的Web安全知识分享，提高团队的整体Web安全水平。</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任职资格：</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1.3年以上Web安全相关岗位工作经验；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2.了解常见web攻击手段/代码组件漏洞；</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3.热爱安全攻防对抗。</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优先条件：</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1.熟悉web攻防体系；</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2.有开源组件漏洞分析的经验优先；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3.熟悉WAF或代码审计产品者优先。</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7B6C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9B4A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7C780F">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72B11">
            <w:pPr>
              <w:jc w:val="center"/>
              <w:rPr>
                <w:rFonts w:ascii="宋体" w:hAnsi="宋体" w:eastAsia="宋体" w:cs="宋体"/>
                <w:color w:val="000000"/>
                <w:sz w:val="22"/>
                <w:szCs w:val="22"/>
              </w:rPr>
            </w:pPr>
          </w:p>
        </w:tc>
      </w:tr>
      <w:tr w14:paraId="3A1425B0">
        <w:tblPrEx>
          <w:tblCellMar>
            <w:top w:w="0" w:type="dxa"/>
            <w:left w:w="108" w:type="dxa"/>
            <w:bottom w:w="0" w:type="dxa"/>
            <w:right w:w="108" w:type="dxa"/>
          </w:tblCellMar>
        </w:tblPrEx>
        <w:trPr>
          <w:trHeight w:val="30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2FE2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186</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19DDCD">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A6E1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F3DE2">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工作内容：</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基于公司安全运营平台，为客户提供可管理安全服务（MSS）、远程网站安全监测服务、云防护服务、资产暴露面收敛与资产脆弱性管理服务。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工作职责：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1.为客户及一线安全工程师提供技术支持；</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2.通过云安全平台为客户提供远程安全运营服务（包括安全设备代维服务（MSS）、云防护服务、资产暴露面收敛与资产脆弱性分析服务），并定期输出服务报告；</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3.作为后端对前场采集需求的桥梁，协同产品研发团队共同提升产品质量；</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4.完成上级指派的其他相关工作任务。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职位要求：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1.掌握常见安全技术知识，熟悉WEB入侵检测、远程漏洞检测、抗拒绝服务攻击等原理；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2.熟悉TCP/IP协议，对于OSI模型及网络原理有着清晰的理解和认识；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3.熟悉HTTP协议，了解HTML、javascript、SQL等语言，熟悉mysql等常见数据库配置及原理；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4.了解owasp top 10漏洞原理以及其他常见WEB漏洞或系统漏洞利用原理，能够复现或利用常见漏洞，例如XSS、SQL注入、RCE、SSRF等；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5.熟练使用firefox、nmap、sqlmap、nc、burpsuite等常见网络安全工具；</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6.掌握Linux、Windows服务器系统知识，能熟练配置和使用Linux、Windows服务器及其常见服务应用；</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7.具备网络安全设备或系统运维经验者优先；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8.具备常见web或系统漏洞入侵及防护经验者优先；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9.具有良好的沟通、自学能力和团队服务意识，能够独立思考解决问题，也擅长团队协作。遇到问题有自己独到的理解和深入的认识；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10.本科及以上学历，计算机信息安全相关专业者优先。</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621B3">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DF3B5">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9CFC7A">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FD541">
            <w:pPr>
              <w:jc w:val="center"/>
              <w:rPr>
                <w:rFonts w:ascii="宋体" w:hAnsi="宋体" w:eastAsia="宋体" w:cs="宋体"/>
                <w:color w:val="000000"/>
                <w:sz w:val="22"/>
                <w:szCs w:val="22"/>
              </w:rPr>
            </w:pPr>
          </w:p>
        </w:tc>
      </w:tr>
      <w:tr w14:paraId="045458CC">
        <w:tblPrEx>
          <w:tblCellMar>
            <w:top w:w="0" w:type="dxa"/>
            <w:left w:w="108" w:type="dxa"/>
            <w:bottom w:w="0" w:type="dxa"/>
            <w:right w:w="108" w:type="dxa"/>
          </w:tblCellMar>
        </w:tblPrEx>
        <w:trPr>
          <w:trHeight w:val="3053"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F2CF1">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187</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3DD9D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清航空天（北京）科技有限公司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E4D53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助理工程师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B912D">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1.在项目总师的指导下，参与产品的科研、研发和设计工作，以及相关的文档记录和资料整理；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2.协助进行产品的测试和试验，对测试数据进行分析，并提出改进方案；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3.领导交办的其他事务，如协助准备项目报告、参与团队会议等。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1.具有良好的学习能力和分析能力，对研发及设计工作有热情，愿意接受挑战并解决问题；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2.良好的团队协作能力和沟通能力，能够有效地与团队成员和其他部门协作；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3.具有热能、飞行器动力、宇航推进等相关专业背景优先；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4.具备气动、强度、转子动力学仿真经验，有一定编程基础优先。</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6D98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E83F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E02048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韩妙</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29EE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010-50927668</w:t>
            </w:r>
          </w:p>
        </w:tc>
      </w:tr>
      <w:tr w14:paraId="01C2F277">
        <w:tblPrEx>
          <w:tblCellMar>
            <w:top w:w="0" w:type="dxa"/>
            <w:left w:w="108" w:type="dxa"/>
            <w:bottom w:w="0" w:type="dxa"/>
            <w:right w:w="108" w:type="dxa"/>
          </w:tblCellMar>
        </w:tblPrEx>
        <w:trPr>
          <w:trHeight w:val="515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8970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188</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9F4935">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7388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嵌入式开发助理工程师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4094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1.涡喷ECU控制器软硬件设计（主硬辅软）；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2.发动机功能测试；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3.发动机ECU控制器EMC测试。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1.电子、通信、计算机、自动化等相关专业，本科以上学历；</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2.有硬件开发经验、熟练硬件开发流程；</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3.熟练使用相关软件进行原理图设计、元器件选型、PCB设计等；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4.扎实的模电、数电、电路基础以及焊接基础；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5.擅长使用立创EDA软件设计者优先；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6.熟悉电机控制（无刷电机、有刷电机）设计、电源设计、发电设计；</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7.熟悉电气试验及EMC试验；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8.熟悉C语言，了解C51、STM32等单片机编程。</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33C0A">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91A8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31E226">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6F57A">
            <w:pPr>
              <w:jc w:val="center"/>
              <w:rPr>
                <w:rFonts w:ascii="宋体" w:hAnsi="宋体" w:eastAsia="宋体" w:cs="宋体"/>
                <w:color w:val="000000"/>
                <w:sz w:val="22"/>
                <w:szCs w:val="22"/>
              </w:rPr>
            </w:pPr>
          </w:p>
        </w:tc>
      </w:tr>
      <w:tr w14:paraId="1E1C013C">
        <w:tblPrEx>
          <w:tblCellMar>
            <w:top w:w="0" w:type="dxa"/>
            <w:left w:w="108" w:type="dxa"/>
            <w:bottom w:w="0" w:type="dxa"/>
            <w:right w:w="108" w:type="dxa"/>
          </w:tblCellMar>
        </w:tblPrEx>
        <w:trPr>
          <w:trHeight w:val="5159"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E661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189</w:t>
            </w:r>
          </w:p>
        </w:tc>
        <w:tc>
          <w:tcPr>
            <w:tcW w:w="70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EFA0BD">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原粒（北京）半导体技术有限公司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87751">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IC设计工程师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0FFA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1.负责AI处理器的微架构分析设计，及PPA优化；</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2.负责AI处理器的RTL代码开发和验证，确保功能和性能符合预期；</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3.负责AI处理器的综合；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4.参与芯片测试和调试。</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1.熟悉计算机体系结构相关知识和数字芯片设计基础；</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2.熟悉Verilog语言，熟悉EDA工具，以及脚本语言如Perl, tcl, Python等；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3.良好的团队合作精神；较强的学习、问题解决、调试及沟通能力。</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5D27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1D4D8">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E7D08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罗亚美</w:t>
            </w:r>
          </w:p>
        </w:tc>
        <w:tc>
          <w:tcPr>
            <w:tcW w:w="15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55E7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18632707420</w:t>
            </w:r>
          </w:p>
        </w:tc>
      </w:tr>
      <w:tr w14:paraId="3A7EE92D">
        <w:tblPrEx>
          <w:tblCellMar>
            <w:top w:w="0" w:type="dxa"/>
            <w:left w:w="108" w:type="dxa"/>
            <w:bottom w:w="0" w:type="dxa"/>
            <w:right w:w="108" w:type="dxa"/>
          </w:tblCellMar>
        </w:tblPrEx>
        <w:trPr>
          <w:trHeight w:val="3406"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04B5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190</w:t>
            </w:r>
          </w:p>
        </w:tc>
        <w:tc>
          <w:tcPr>
            <w:tcW w:w="70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8D7346">
            <w:pPr>
              <w:jc w:val="cente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C1C1C">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AI高性能算子工程师</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CA34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岗位职责：</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1.参与AI Chiplet研发全流程，各类前沿人工智能网络的部署与实现；</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2.参与深度学习计算过程分析，提炼/抽象优化方法，寻求最优解（包括算子调度，融合等）；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3.与AI分布式调度，多核计算，多芯计算等核心技术的设计、开发与性能调优；</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4.参与高性能算子开发和性能调优等。</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任职要求：</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1.计算机、电子、人工智能，数学等相关专业毕业，1-3年工作经验；</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2.熟练使用Linux；熟悉python或C++者优先；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3.有深度学习相关背景者，熟悉主流AI框架者优先；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4.熟悉CPU、GPU、FPGA或AI处理器架构中一种或多种，有程序性能优化经验优先；</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5.对AI有浓厚兴趣，喜欢钻研，能快速接受和掌握新技术，有较强的独立，主动的学习能力，有团队合作精神和沟通能力。</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0131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3694E">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D67749">
            <w:pPr>
              <w:jc w:val="center"/>
              <w:rPr>
                <w:rFonts w:ascii="宋体" w:hAnsi="宋体" w:eastAsia="宋体" w:cs="宋体"/>
                <w:color w:val="000000"/>
                <w:sz w:val="22"/>
                <w:szCs w:val="22"/>
              </w:rPr>
            </w:pPr>
          </w:p>
        </w:tc>
        <w:tc>
          <w:tcPr>
            <w:tcW w:w="15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066B5">
            <w:pPr>
              <w:jc w:val="center"/>
              <w:rPr>
                <w:rFonts w:ascii="宋体" w:hAnsi="宋体" w:eastAsia="宋体" w:cs="宋体"/>
                <w:color w:val="000000"/>
                <w:sz w:val="22"/>
                <w:szCs w:val="22"/>
              </w:rPr>
            </w:pPr>
          </w:p>
        </w:tc>
      </w:tr>
      <w:tr w14:paraId="2A14F850">
        <w:tblPrEx>
          <w:tblCellMar>
            <w:top w:w="0" w:type="dxa"/>
            <w:left w:w="108" w:type="dxa"/>
            <w:bottom w:w="0" w:type="dxa"/>
            <w:right w:w="108" w:type="dxa"/>
          </w:tblCellMar>
        </w:tblPrEx>
        <w:trPr>
          <w:trHeight w:val="328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C742C">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191</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5846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中材地质工程勘查研究院有限公司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257D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环保技术咨询</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D23B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熟练掌握环保咨询相关的技术导则与标准、技术方法、法律法规等，具备丰富的环保咨询实践经验，能独立从事环评、排污许可、验收、环保管家等相关环保咨询工作。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EA254">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D7E2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80C7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人事</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DD80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010-64733180</w:t>
            </w:r>
          </w:p>
        </w:tc>
      </w:tr>
      <w:tr w14:paraId="4B980A37">
        <w:tblPrEx>
          <w:tblCellMar>
            <w:top w:w="0" w:type="dxa"/>
            <w:left w:w="108" w:type="dxa"/>
            <w:bottom w:w="0" w:type="dxa"/>
            <w:right w:w="108" w:type="dxa"/>
          </w:tblCellMar>
        </w:tblPrEx>
        <w:trPr>
          <w:trHeight w:val="328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10C5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192</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E4F9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中电投工程研究检测评定中心有限公司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54E07">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DC726">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负责协助科研人员进行科研项目的研究工作，包括实验设计、数据收集与分析、文献调研、报告撰写及日常科研管理等。</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68CD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8243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51A8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李晨</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8DE4E">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18611972659</w:t>
            </w:r>
          </w:p>
        </w:tc>
      </w:tr>
      <w:tr w14:paraId="1B1A5319">
        <w:tblPrEx>
          <w:tblCellMar>
            <w:top w:w="0" w:type="dxa"/>
            <w:left w:w="108" w:type="dxa"/>
            <w:bottom w:w="0" w:type="dxa"/>
            <w:right w:w="108" w:type="dxa"/>
          </w:tblCellMar>
        </w:tblPrEx>
        <w:trPr>
          <w:trHeight w:val="3088"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E68DA">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193</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10807">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中公高远（北京）汽车检测技术有限公司</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F285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检验员</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B55A4">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开展汽车化学类或零部件产品检测、行业协会服务及科研工作。</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0D4FD">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ECF29">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非北京生源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333B8">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李佩东</w:t>
            </w: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AA6B44">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010-61585476</w:t>
            </w:r>
          </w:p>
        </w:tc>
      </w:tr>
      <w:tr w14:paraId="2EF44464">
        <w:tblPrEx>
          <w:tblCellMar>
            <w:top w:w="0" w:type="dxa"/>
            <w:left w:w="108" w:type="dxa"/>
            <w:bottom w:w="0" w:type="dxa"/>
            <w:right w:w="108" w:type="dxa"/>
          </w:tblCellMar>
        </w:tblPrEx>
        <w:trPr>
          <w:trHeight w:val="3083"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EE643">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194</w:t>
            </w:r>
          </w:p>
        </w:tc>
        <w:tc>
          <w:tcPr>
            <w:tcW w:w="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815D0">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中关村天合宽禁带半导体技术创新联盟</w:t>
            </w:r>
          </w:p>
        </w:tc>
        <w:tc>
          <w:tcPr>
            <w:tcW w:w="11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04D82">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科研助理、运营总监</w:t>
            </w:r>
          </w:p>
        </w:tc>
        <w:tc>
          <w:tcPr>
            <w:tcW w:w="87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35135">
            <w:pPr>
              <w:widowControl/>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1.负责行业调研、信息整理与发布、宽禁带领域会议及活动组织；</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2.高校、企业、政府等事务对接；</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3.标准、科技成果转移转化、投融资等工作；</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4.具有材料、化学、微电子等理工专业背景优先。</w:t>
            </w:r>
          </w:p>
        </w:tc>
        <w:tc>
          <w:tcPr>
            <w:tcW w:w="9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96496">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7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1B9EB">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不限</w:t>
            </w:r>
          </w:p>
        </w:tc>
        <w:tc>
          <w:tcPr>
            <w:tcW w:w="8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FA065">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刘祎晨</w:t>
            </w:r>
          </w:p>
        </w:tc>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86C32">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010-50875766-721/722</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mishuchu@iawbs.com</w:t>
            </w:r>
          </w:p>
        </w:tc>
      </w:tr>
      <w:tr w14:paraId="6AA77196">
        <w:tblPrEx>
          <w:tblCellMar>
            <w:top w:w="0" w:type="dxa"/>
            <w:left w:w="108" w:type="dxa"/>
            <w:bottom w:w="0" w:type="dxa"/>
            <w:right w:w="108" w:type="dxa"/>
          </w:tblCellMar>
        </w:tblPrEx>
        <w:trPr>
          <w:trHeight w:val="270" w:hRule="atLeast"/>
        </w:trPr>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48D7F">
            <w:pPr>
              <w:widowControl/>
              <w:jc w:val="center"/>
              <w:textAlignment w:val="center"/>
              <w:rPr>
                <w:rFonts w:ascii="宋体" w:hAnsi="宋体" w:eastAsia="宋体" w:cs="宋体"/>
                <w:b/>
                <w:bCs/>
                <w:color w:val="000000"/>
                <w:sz w:val="22"/>
                <w:szCs w:val="22"/>
              </w:rPr>
            </w:pPr>
            <w:r>
              <w:rPr>
                <w:rFonts w:hint="eastAsia" w:ascii="宋体" w:hAnsi="宋体" w:eastAsia="宋体" w:cs="宋体"/>
                <w:b/>
                <w:bCs/>
                <w:color w:val="000000"/>
                <w:kern w:val="0"/>
                <w:sz w:val="22"/>
                <w:szCs w:val="22"/>
                <w:lang w:bidi="ar"/>
              </w:rPr>
              <w:t>合计</w:t>
            </w:r>
          </w:p>
        </w:tc>
        <w:tc>
          <w:tcPr>
            <w:tcW w:w="70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B8226">
            <w:pPr>
              <w:rPr>
                <w:rFonts w:ascii="宋体" w:hAnsi="宋体" w:eastAsia="宋体" w:cs="宋体"/>
                <w:color w:val="000000"/>
                <w:sz w:val="22"/>
                <w:szCs w:val="22"/>
              </w:rPr>
            </w:pPr>
          </w:p>
        </w:tc>
        <w:tc>
          <w:tcPr>
            <w:tcW w:w="11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BE355">
            <w:pPr>
              <w:rPr>
                <w:rFonts w:ascii="宋体" w:hAnsi="宋体" w:eastAsia="宋体" w:cs="宋体"/>
                <w:color w:val="000000"/>
                <w:sz w:val="22"/>
                <w:szCs w:val="22"/>
              </w:rPr>
            </w:pPr>
          </w:p>
        </w:tc>
        <w:tc>
          <w:tcPr>
            <w:tcW w:w="87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0B0B0">
            <w:pPr>
              <w:rPr>
                <w:rFonts w:ascii="宋体" w:hAnsi="宋体" w:eastAsia="宋体" w:cs="宋体"/>
                <w:color w:val="000000"/>
                <w:sz w:val="22"/>
                <w:szCs w:val="22"/>
              </w:rPr>
            </w:pPr>
          </w:p>
        </w:tc>
        <w:tc>
          <w:tcPr>
            <w:tcW w:w="9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C3B16">
            <w:pPr>
              <w:widowControl/>
              <w:jc w:val="center"/>
              <w:textAlignment w:val="center"/>
              <w:rPr>
                <w:rFonts w:ascii="宋体" w:hAnsi="宋体" w:eastAsia="宋体" w:cs="宋体"/>
                <w:color w:val="000000"/>
                <w:sz w:val="22"/>
                <w:szCs w:val="22"/>
              </w:rPr>
            </w:pPr>
            <w:r>
              <w:rPr>
                <w:rFonts w:hint="eastAsia" w:ascii="宋体" w:hAnsi="宋体" w:eastAsia="宋体" w:cs="宋体"/>
                <w:color w:val="000000"/>
                <w:kern w:val="0"/>
                <w:sz w:val="22"/>
                <w:szCs w:val="22"/>
                <w:lang w:bidi="ar"/>
              </w:rPr>
              <w:t>439</w:t>
            </w:r>
          </w:p>
        </w:tc>
        <w:tc>
          <w:tcPr>
            <w:tcW w:w="7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F8212F">
            <w:pPr>
              <w:rPr>
                <w:rFonts w:ascii="宋体" w:hAnsi="宋体" w:eastAsia="宋体" w:cs="宋体"/>
                <w:color w:val="000000"/>
                <w:sz w:val="22"/>
                <w:szCs w:val="22"/>
              </w:rPr>
            </w:pPr>
          </w:p>
        </w:tc>
        <w:tc>
          <w:tcPr>
            <w:tcW w:w="8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CC806">
            <w:pPr>
              <w:rPr>
                <w:rFonts w:ascii="宋体" w:hAnsi="宋体" w:eastAsia="宋体" w:cs="宋体"/>
                <w:color w:val="000000"/>
                <w:sz w:val="22"/>
                <w:szCs w:val="22"/>
              </w:rPr>
            </w:pPr>
          </w:p>
        </w:tc>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CC0D1">
            <w:pPr>
              <w:tabs>
                <w:tab w:val="left" w:pos="653"/>
              </w:tabs>
              <w:rPr>
                <w:rFonts w:ascii="宋体" w:hAnsi="宋体" w:eastAsia="宋体" w:cs="宋体"/>
                <w:color w:val="000000"/>
                <w:sz w:val="22"/>
                <w:szCs w:val="22"/>
              </w:rPr>
            </w:pPr>
            <w:r>
              <w:rPr>
                <w:rFonts w:hint="eastAsia" w:ascii="宋体" w:hAnsi="宋体" w:eastAsia="宋体" w:cs="宋体"/>
                <w:color w:val="000000"/>
                <w:sz w:val="22"/>
                <w:szCs w:val="22"/>
              </w:rPr>
              <w:tab/>
            </w:r>
          </w:p>
        </w:tc>
      </w:tr>
    </w:tbl>
    <w:p w14:paraId="6A37EC0B"/>
    <w:sectPr>
      <w:pgSz w:w="16838" w:h="11906"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Symbol">
    <w:panose1 w:val="05050102010706020507"/>
    <w:charset w:val="02"/>
    <w:family w:val="roman"/>
    <w:pitch w:val="default"/>
    <w:sig w:usb0="00000000" w:usb1="00000000" w:usb2="00000000" w:usb3="00000000" w:csb0="80000000" w:csb1="00000000"/>
  </w:font>
  <w:font w:name="MS Gothic">
    <w:panose1 w:val="020B0609070205080204"/>
    <w:charset w:val="80"/>
    <w:family w:val="modern"/>
    <w:pitch w:val="default"/>
    <w:sig w:usb0="E00002FF" w:usb1="6AC7FDFB" w:usb2="08000012" w:usb3="00000000" w:csb0="4002009F" w:csb1="DFD7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YwNmFhZDEzMmI0MTBjZDIyODA3NWM1ZDRkNjMyNjQifQ=="/>
  </w:docVars>
  <w:rsids>
    <w:rsidRoot w:val="6C0850C7"/>
    <w:rsid w:val="00045D38"/>
    <w:rsid w:val="00273F42"/>
    <w:rsid w:val="007055A8"/>
    <w:rsid w:val="00871F15"/>
    <w:rsid w:val="00AC6D87"/>
    <w:rsid w:val="00BE0824"/>
    <w:rsid w:val="00D11786"/>
    <w:rsid w:val="06072BAD"/>
    <w:rsid w:val="07C03DF5"/>
    <w:rsid w:val="08F01D65"/>
    <w:rsid w:val="0DB53CD0"/>
    <w:rsid w:val="12FD367A"/>
    <w:rsid w:val="134A6C68"/>
    <w:rsid w:val="14A953DC"/>
    <w:rsid w:val="18FE29CF"/>
    <w:rsid w:val="1CEE68B6"/>
    <w:rsid w:val="1F2962CC"/>
    <w:rsid w:val="237F452B"/>
    <w:rsid w:val="247104F9"/>
    <w:rsid w:val="2848124F"/>
    <w:rsid w:val="2AF14141"/>
    <w:rsid w:val="38E90128"/>
    <w:rsid w:val="3C0D6901"/>
    <w:rsid w:val="3F5956F1"/>
    <w:rsid w:val="43377124"/>
    <w:rsid w:val="46FB58BA"/>
    <w:rsid w:val="4B2257F9"/>
    <w:rsid w:val="4F1149FE"/>
    <w:rsid w:val="57945CD1"/>
    <w:rsid w:val="5AEC63D5"/>
    <w:rsid w:val="5B7043D1"/>
    <w:rsid w:val="5E7128C8"/>
    <w:rsid w:val="61573FF7"/>
    <w:rsid w:val="655A6ADE"/>
    <w:rsid w:val="6C0850C7"/>
    <w:rsid w:val="71EF5B86"/>
    <w:rsid w:val="798412AA"/>
    <w:rsid w:val="7AC430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17"/>
    <w:qFormat/>
    <w:uiPriority w:val="0"/>
    <w:pPr>
      <w:tabs>
        <w:tab w:val="center" w:pos="4153"/>
        <w:tab w:val="right" w:pos="8306"/>
      </w:tabs>
      <w:snapToGrid w:val="0"/>
      <w:jc w:val="left"/>
    </w:pPr>
    <w:rPr>
      <w:sz w:val="18"/>
      <w:szCs w:val="18"/>
    </w:rPr>
  </w:style>
  <w:style w:type="paragraph" w:styleId="5">
    <w:name w:val="header"/>
    <w:basedOn w:val="1"/>
    <w:link w:val="16"/>
    <w:qFormat/>
    <w:uiPriority w:val="0"/>
    <w:pPr>
      <w:tabs>
        <w:tab w:val="center" w:pos="4153"/>
        <w:tab w:val="right" w:pos="8306"/>
      </w:tabs>
      <w:snapToGrid w:val="0"/>
      <w:jc w:val="center"/>
    </w:pPr>
    <w:rPr>
      <w:sz w:val="18"/>
      <w:szCs w:val="18"/>
    </w:rPr>
  </w:style>
  <w:style w:type="character" w:styleId="6">
    <w:name w:val="Hyperlink"/>
    <w:basedOn w:val="2"/>
    <w:qFormat/>
    <w:uiPriority w:val="0"/>
    <w:rPr>
      <w:color w:val="0000FF"/>
      <w:u w:val="single"/>
    </w:rPr>
  </w:style>
  <w:style w:type="character" w:customStyle="1" w:styleId="7">
    <w:name w:val="font61"/>
    <w:basedOn w:val="2"/>
    <w:qFormat/>
    <w:uiPriority w:val="0"/>
    <w:rPr>
      <w:rFonts w:hint="eastAsia" w:ascii="宋体" w:hAnsi="宋体" w:eastAsia="宋体" w:cs="宋体"/>
      <w:color w:val="333333"/>
      <w:sz w:val="22"/>
      <w:szCs w:val="22"/>
      <w:u w:val="none"/>
    </w:rPr>
  </w:style>
  <w:style w:type="character" w:customStyle="1" w:styleId="8">
    <w:name w:val="font41"/>
    <w:basedOn w:val="2"/>
    <w:qFormat/>
    <w:uiPriority w:val="0"/>
    <w:rPr>
      <w:rFonts w:hint="eastAsia" w:ascii="宋体" w:hAnsi="宋体" w:eastAsia="宋体" w:cs="宋体"/>
      <w:color w:val="333333"/>
      <w:sz w:val="22"/>
      <w:szCs w:val="22"/>
      <w:u w:val="none"/>
    </w:rPr>
  </w:style>
  <w:style w:type="character" w:customStyle="1" w:styleId="9">
    <w:name w:val="font21"/>
    <w:basedOn w:val="2"/>
    <w:qFormat/>
    <w:uiPriority w:val="0"/>
    <w:rPr>
      <w:rFonts w:hint="eastAsia" w:ascii="宋体" w:hAnsi="宋体" w:eastAsia="宋体" w:cs="宋体"/>
      <w:color w:val="000000"/>
      <w:sz w:val="22"/>
      <w:szCs w:val="22"/>
      <w:u w:val="none"/>
    </w:rPr>
  </w:style>
  <w:style w:type="character" w:customStyle="1" w:styleId="10">
    <w:name w:val="font51"/>
    <w:basedOn w:val="2"/>
    <w:qFormat/>
    <w:uiPriority w:val="0"/>
    <w:rPr>
      <w:rFonts w:hint="default" w:ascii="Symbol" w:hAnsi="Symbol" w:cs="Symbol"/>
      <w:color w:val="000000"/>
      <w:sz w:val="22"/>
      <w:szCs w:val="22"/>
      <w:u w:val="none"/>
    </w:rPr>
  </w:style>
  <w:style w:type="character" w:customStyle="1" w:styleId="11">
    <w:name w:val="font101"/>
    <w:basedOn w:val="2"/>
    <w:qFormat/>
    <w:uiPriority w:val="0"/>
    <w:rPr>
      <w:rFonts w:hint="eastAsia" w:ascii="宋体" w:hAnsi="宋体" w:eastAsia="宋体" w:cs="宋体"/>
      <w:color w:val="000000"/>
      <w:sz w:val="22"/>
      <w:szCs w:val="22"/>
      <w:u w:val="none"/>
    </w:rPr>
  </w:style>
  <w:style w:type="character" w:customStyle="1" w:styleId="12">
    <w:name w:val="font121"/>
    <w:basedOn w:val="2"/>
    <w:qFormat/>
    <w:uiPriority w:val="0"/>
    <w:rPr>
      <w:rFonts w:ascii="Arial" w:hAnsi="Arial" w:cs="Arial"/>
      <w:color w:val="000000"/>
      <w:sz w:val="22"/>
      <w:szCs w:val="22"/>
      <w:u w:val="none"/>
    </w:rPr>
  </w:style>
  <w:style w:type="character" w:customStyle="1" w:styleId="13">
    <w:name w:val="font81"/>
    <w:basedOn w:val="2"/>
    <w:qFormat/>
    <w:uiPriority w:val="0"/>
    <w:rPr>
      <w:rFonts w:hint="eastAsia" w:ascii="宋体" w:hAnsi="宋体" w:eastAsia="宋体" w:cs="宋体"/>
      <w:color w:val="000000"/>
      <w:sz w:val="22"/>
      <w:szCs w:val="22"/>
      <w:u w:val="none"/>
    </w:rPr>
  </w:style>
  <w:style w:type="character" w:customStyle="1" w:styleId="14">
    <w:name w:val="font131"/>
    <w:basedOn w:val="2"/>
    <w:qFormat/>
    <w:uiPriority w:val="0"/>
    <w:rPr>
      <w:rFonts w:ascii="MS Gothic" w:hAnsi="MS Gothic" w:eastAsia="MS Gothic" w:cs="MS Gothic"/>
      <w:color w:val="000000"/>
      <w:sz w:val="22"/>
      <w:szCs w:val="22"/>
      <w:u w:val="none"/>
    </w:rPr>
  </w:style>
  <w:style w:type="character" w:customStyle="1" w:styleId="15">
    <w:name w:val="font01"/>
    <w:basedOn w:val="2"/>
    <w:qFormat/>
    <w:uiPriority w:val="0"/>
    <w:rPr>
      <w:rFonts w:hint="eastAsia" w:ascii="宋体" w:hAnsi="宋体" w:eastAsia="宋体" w:cs="宋体"/>
      <w:color w:val="000000"/>
      <w:sz w:val="22"/>
      <w:szCs w:val="22"/>
      <w:u w:val="none"/>
    </w:rPr>
  </w:style>
  <w:style w:type="character" w:customStyle="1" w:styleId="16">
    <w:name w:val="页眉 字符"/>
    <w:basedOn w:val="2"/>
    <w:link w:val="5"/>
    <w:qFormat/>
    <w:uiPriority w:val="0"/>
    <w:rPr>
      <w:rFonts w:asciiTheme="minorHAnsi" w:hAnsiTheme="minorHAnsi" w:eastAsiaTheme="minorEastAsia" w:cstheme="minorBidi"/>
      <w:kern w:val="2"/>
      <w:sz w:val="18"/>
      <w:szCs w:val="18"/>
    </w:rPr>
  </w:style>
  <w:style w:type="character" w:customStyle="1" w:styleId="17">
    <w:name w:val="页脚 字符"/>
    <w:basedOn w:val="2"/>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53</Pages>
  <Words>5797</Words>
  <Characters>33043</Characters>
  <Lines>275</Lines>
  <Paragraphs>77</Paragraphs>
  <TotalTime>3</TotalTime>
  <ScaleCrop>false</ScaleCrop>
  <LinksUpToDate>false</LinksUpToDate>
  <CharactersWithSpaces>38763</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2024-07-29T11:39:00Z</dcterms:created>
  <dc:creator>C.rado</dc:creator>
  <cp:lastModifiedBy>pro</cp:lastModifiedBy>
  <dcterms:modified xsi:type="dcterms:W3CDTF">2025-02-11T03:33:26Z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1033-12.2.0.19805</vt:lpwstr>
  </property>
  <property fmtid="{D5CDD505-2E9C-101B-9397-08002B2CF9AE}" pid="3" name="ICV">
    <vt:lpwstr>D1ACAF3059884638B646EC251D0F6436_13</vt:lpwstr>
  </property>
</Properties>
</file>