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2025年“高品质科技园区建设（第一批）”和“建设一流大学科技园（第一批）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拟支持名单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高品质科技园区建设（第一批）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1"/>
        <w:gridCol w:w="3491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项目名称</w:t>
            </w:r>
          </w:p>
        </w:tc>
        <w:tc>
          <w:tcPr>
            <w:tcW w:w="4090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拟支持单位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1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中关村医疗器械园高品质科技园区建设项目</w:t>
            </w:r>
          </w:p>
        </w:tc>
        <w:tc>
          <w:tcPr>
            <w:tcW w:w="4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中关村医疗器械园有限公司、北京通和立泰生物科技有限公司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中关村（房山）智慧医工产业园高品质园区建设项目</w:t>
            </w:r>
          </w:p>
        </w:tc>
        <w:tc>
          <w:tcPr>
            <w:tcW w:w="4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北京京东方生命科技有限公司、京东方再生医学科技有限公司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中关村科学城AI数字能源产业园高品质科技园区建设项目</w:t>
            </w:r>
          </w:p>
        </w:tc>
        <w:tc>
          <w:tcPr>
            <w:tcW w:w="4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北京海开高科产业发展有限责任公司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中关村工业互联网产业园高品质科技园区建设项目</w:t>
            </w:r>
          </w:p>
        </w:tc>
        <w:tc>
          <w:tcPr>
            <w:tcW w:w="4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北京中关村工业互联网产业发展有限公司、国家工业信息安全发展研究中心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建设一流大学科技园（第一批）</w:t>
      </w:r>
    </w:p>
    <w:tbl>
      <w:tblPr>
        <w:tblStyle w:val="2"/>
        <w:tblW w:w="4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476"/>
        <w:gridCol w:w="4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  <w:jc w:val="center"/>
        </w:trPr>
        <w:tc>
          <w:tcPr>
            <w:tcW w:w="539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98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拟支持单位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2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北京航空航天大学国家大学科技园建设一流大学科技园项目</w:t>
            </w:r>
          </w:p>
        </w:tc>
        <w:tc>
          <w:tcPr>
            <w:tcW w:w="2398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北京北航科技园有限公司、遨博（北京）智能科技股份有限公司、北京北航天汇科技孵化器有限公司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2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北京工业大学国家大学科技园建设一流大学科技园项目</w:t>
            </w:r>
          </w:p>
        </w:tc>
        <w:tc>
          <w:tcPr>
            <w:tcW w:w="2398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北京山河湾谷科技有限公司、北京宝和源装备科技发展有限公司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2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北京农学院国家大学科技园建设一流大学科技园项目</w:t>
            </w:r>
          </w:p>
        </w:tc>
        <w:tc>
          <w:tcPr>
            <w:tcW w:w="2398" w:type="pc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北京北农企业管理有限公司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2025-11-04T11:26:32Z</dcterms:created>
  <dc:creator>dulin</dc:creator>
  <cp:lastModifiedBy>DonTBreakMyHeart1416451782</cp:lastModifiedBy>
  <dcterms:modified xsi:type="dcterms:W3CDTF">2025-11-04T11:36:55Z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533761B30DF443B88B59FF24771913F1</vt:lpwstr>
  </property>
</Properties>
</file>