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F1B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ascii="方正小标宋_GBK" w:hAnsi="方正小标宋_GBK" w:eastAsia="黑体" w:cs="方正小标宋_GBK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503B66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rPr>
          <w:rFonts w:ascii="方正小标宋_GBK" w:eastAsia="方正小标宋_GBK"/>
          <w:sz w:val="44"/>
          <w:szCs w:val="44"/>
        </w:rPr>
      </w:pPr>
    </w:p>
    <w:p w14:paraId="11E2E6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202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6</w:t>
      </w:r>
      <w:r>
        <w:rPr>
          <w:rFonts w:hint="eastAsia" w:ascii="方正小标宋_GBK" w:eastAsia="方正小标宋_GBK"/>
          <w:sz w:val="44"/>
          <w:szCs w:val="44"/>
        </w:rPr>
        <w:t>年概念验证平台建设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项目</w:t>
      </w:r>
      <w:r>
        <w:rPr>
          <w:rFonts w:hint="eastAsia" w:ascii="方正小标宋_GBK" w:eastAsia="方正小标宋_GBK"/>
          <w:sz w:val="44"/>
          <w:szCs w:val="44"/>
        </w:rPr>
        <w:t>拟支持名单</w:t>
      </w:r>
    </w:p>
    <w:p w14:paraId="72FAEC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_GBK" w:eastAsia="方正小标宋_GBK"/>
          <w:sz w:val="44"/>
          <w:szCs w:val="44"/>
        </w:rPr>
      </w:pPr>
    </w:p>
    <w:tbl>
      <w:tblPr>
        <w:tblStyle w:val="6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3495"/>
        <w:gridCol w:w="4648"/>
      </w:tblGrid>
      <w:tr w14:paraId="58DB1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cantSplit/>
          <w:trHeight w:val="23" w:hRule="atLeast"/>
          <w:tblHeader/>
          <w:jc w:val="center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1A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43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平台名称</w:t>
            </w:r>
          </w:p>
        </w:tc>
        <w:tc>
          <w:tcPr>
            <w:tcW w:w="2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9D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</w:tr>
      <w:tr w14:paraId="641E1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33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2B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北建大机电装备诊断概念验证平台</w:t>
            </w:r>
          </w:p>
        </w:tc>
        <w:tc>
          <w:tcPr>
            <w:tcW w:w="2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49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北京建筑大学、中铁电气化局集团有限公司</w:t>
            </w:r>
          </w:p>
        </w:tc>
      </w:tr>
      <w:tr w14:paraId="5891E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0A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63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北师大新能源与光电材料概念验证平台</w:t>
            </w:r>
          </w:p>
        </w:tc>
        <w:tc>
          <w:tcPr>
            <w:tcW w:w="2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CD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北京师范大学、北京沙河高教园区开发建设有限责任公司</w:t>
            </w:r>
          </w:p>
        </w:tc>
      </w:tr>
      <w:tr w14:paraId="1EC21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70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ED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中兵非侵入式脑机接口智能交互概念验证平台</w:t>
            </w:r>
          </w:p>
        </w:tc>
        <w:tc>
          <w:tcPr>
            <w:tcW w:w="2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FE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中国兵器工业计算机应用技术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研究所</w:t>
            </w:r>
          </w:p>
        </w:tc>
      </w:tr>
      <w:tr w14:paraId="2829A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64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D2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荷塘探索医疗器械医工交叉概念验证平台</w:t>
            </w:r>
          </w:p>
        </w:tc>
        <w:tc>
          <w:tcPr>
            <w:tcW w:w="2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9B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荷塘探索国际健康科技发展（北京）有限公司</w:t>
            </w:r>
          </w:p>
        </w:tc>
      </w:tr>
      <w:tr w14:paraId="403E6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50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D3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融通科服肿瘤与代谢疾病防治概念验证平台</w:t>
            </w:r>
          </w:p>
        </w:tc>
        <w:tc>
          <w:tcPr>
            <w:tcW w:w="2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D7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中国融通科技服务集团有限公司、中国人民解放军总医院</w:t>
            </w:r>
          </w:p>
        </w:tc>
      </w:tr>
      <w:tr w14:paraId="3A0BF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DD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D2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双鹤润创AI驱动创新药物概念验证平台</w:t>
            </w:r>
          </w:p>
        </w:tc>
        <w:tc>
          <w:tcPr>
            <w:tcW w:w="2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10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北京双鹤润创科技有限公司</w:t>
            </w:r>
          </w:p>
        </w:tc>
      </w:tr>
      <w:tr w14:paraId="4136B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AC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98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同仁眼科创新药与医疗装备概念验证平台</w:t>
            </w:r>
          </w:p>
        </w:tc>
        <w:tc>
          <w:tcPr>
            <w:tcW w:w="2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FF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首都医科大学附属北京同仁医院、图湃（北京）医疗科技集团股份有限公司、北京兴齐生物技术有限公司、北京鹰瞳科技发展股份有限公司</w:t>
            </w:r>
          </w:p>
        </w:tc>
      </w:tr>
      <w:tr w14:paraId="44FAB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B0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D3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医脉通数字医疗与精神心理诊疗概念验证平台</w:t>
            </w:r>
          </w:p>
        </w:tc>
        <w:tc>
          <w:tcPr>
            <w:tcW w:w="2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AB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金叶天成（北京）科技有限公司、北京大学第六医院、北京航空航天大学</w:t>
            </w:r>
          </w:p>
        </w:tc>
      </w:tr>
      <w:tr w14:paraId="6DD26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4A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B3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云控智行车路云一体化与具身载具概念验证平台</w:t>
            </w:r>
          </w:p>
        </w:tc>
        <w:tc>
          <w:tcPr>
            <w:tcW w:w="2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B6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云控智行科技有限公司、北京机械设备研究所、北京氪星创服信息技术有限公司</w:t>
            </w:r>
          </w:p>
        </w:tc>
      </w:tr>
      <w:tr w14:paraId="59E3B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8B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99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智汇中科智能硬件与智能装备概念验证平台</w:t>
            </w:r>
          </w:p>
        </w:tc>
        <w:tc>
          <w:tcPr>
            <w:tcW w:w="2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15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智汇中科（北京）科技有限公司</w:t>
            </w:r>
          </w:p>
        </w:tc>
      </w:tr>
      <w:tr w14:paraId="3EADF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B6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9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37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中北医创口腔医疗器械概念验证平台</w:t>
            </w:r>
          </w:p>
        </w:tc>
        <w:tc>
          <w:tcPr>
            <w:tcW w:w="25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BF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北京市中北医创科技创新服务有限责任公司、北京大学口腔医院、中检万邦（北京）科技创新服务有限公司</w:t>
            </w:r>
          </w:p>
        </w:tc>
      </w:tr>
    </w:tbl>
    <w:p w14:paraId="698D64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5FA1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77DF59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77DF5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545D9"/>
    <w:rsid w:val="1D0F15ED"/>
    <w:rsid w:val="308B14B8"/>
    <w:rsid w:val="4A9E6685"/>
    <w:rsid w:val="521714CA"/>
    <w:rsid w:val="648E02DF"/>
    <w:rsid w:val="657A396F"/>
    <w:rsid w:val="67F545D9"/>
    <w:rsid w:val="6D275504"/>
    <w:rsid w:val="76E0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Times New Roman" w:hAnsi="Times New Roman" w:eastAsia="方正小标宋_GBK" w:cs="Times New Roman"/>
      <w:bCs/>
      <w:kern w:val="44"/>
      <w:sz w:val="44"/>
      <w:szCs w:val="44"/>
      <w:lang w:val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393</Words>
  <Characters>397</Characters>
  <Lines>0</Lines>
  <Paragraphs>0</Paragraphs>
  <TotalTime>31</TotalTime>
  <ScaleCrop>false</ScaleCrop>
  <LinksUpToDate>false</LinksUpToDate>
  <CharactersWithSpaces>397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2025-09-22T03:01:00Z</dcterms:created>
  <dc:creator>金豆</dc:creator>
  <cp:lastModifiedBy>金豆</cp:lastModifiedBy>
  <cp:lastPrinted>2026-10-19T04:07:20Z</cp:lastPrinted>
  <dcterms:modified xsi:type="dcterms:W3CDTF">2026-10-19T07:43:59Z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FC054DB80BF34B50B04979BEA9A4265D_13</vt:lpwstr>
  </property>
  <property fmtid="{D5CDD505-2E9C-101B-9397-08002B2CF9AE}" pid="4" name="KSOTemplateDocerSaveRecord">
    <vt:lpwstr>eyJoZGlkIjoiNWIyOTk5ODNiZmQ5MTliN2FhZDZlZmIzMDQyNTA1YjAiLCJ1c2VySWQiOiI0MjQ0NjgyODgifQ==</vt:lpwstr>
  </property>
</Properties>
</file>