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1444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0" w:firstLineChars="0"/>
        <w:jc w:val="both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</w:t>
      </w:r>
    </w:p>
    <w:p w14:paraId="4E1037B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0" w:firstLineChars="0"/>
        <w:jc w:val="center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 w:bidi="ar-SA"/>
        </w:rPr>
        <w:t>北京科学数据中心建设要求</w:t>
      </w:r>
    </w:p>
    <w:bookmarkEnd w:id="0"/>
    <w:p w14:paraId="7EA60D4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0" w:firstLineChars="0"/>
        <w:jc w:val="both"/>
        <w:textAlignment w:val="auto"/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lang w:val="en-US" w:eastAsia="zh-CN"/>
        </w:rPr>
      </w:pPr>
    </w:p>
    <w:p w14:paraId="3B9159F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jc w:val="both"/>
        <w:textAlignment w:val="auto"/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</w:rPr>
      </w:pP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</w:rPr>
        <w:t>科学数据</w:t>
      </w: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lang w:val="en-US" w:eastAsia="zh-CN"/>
        </w:rPr>
        <w:t>管理与加工服务模块</w:t>
      </w: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</w:rPr>
        <w:t>建设</w:t>
      </w:r>
    </w:p>
    <w:p w14:paraId="7F7EA4D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搭建领域科学数据管理与服务模块，具备数据存储、资源检索、数据访问管控、在线处理等基础功能，实现科学数据统一管理、在线发布与对外服务；面向科学智能场景，建设自主可控AI-Ready数据加工流水线，开发适配领域特点的数据预处理、特征提取、数据标注等工具集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支持多模态数据处理、精细化标注、高保真合成与可信评测等能力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支撑模型训练、仿真计算、科研复现等科研应用。数据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AI-Ready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应面向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</w:rPr>
        <w:t>真实科学发现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流程、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领域科研需求，形成动态适配的数据加工能力。围绕真实科研问题，支持领域专家设计可验证的科研任务，采集经授权的任务定义、研究条件、实验与计算方案、工具使用记录、代码与参数、阶段性结果、失败修正及验证结论等研究过程数据，形成可追溯、可复现、可用于模型训练和能力评测的科研任务与研究轨迹数据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建立数据安全与可信共享技术体系，落实数据安全、隐私保护要求，构建安全可控、全程可审计的数据访问环境。</w:t>
      </w:r>
    </w:p>
    <w:p w14:paraId="440C656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jc w:val="both"/>
        <w:textAlignment w:val="auto"/>
        <w:rPr>
          <w:rFonts w:hint="eastAsia" w:ascii="Times New Roman Regular" w:hAnsi="Times New Roman Regular" w:eastAsia="黑体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</w:rPr>
        <w:t>分级开放共享与科学智能赋能服务</w:t>
      </w:r>
    </w:p>
    <w:p w14:paraId="50297B9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向高校、科研院所、创新企业提供分级分类科学数据共享服务，发布领域开放数据目录，提供数据检索、下载、API调用、沙箱使用等服务模式。探索“数据+模型”协同服务，依托高质量科学数据支撑基础研究、前沿技术攻关与科学智能模型研发，打造人工智能辅助实验设计、数据解析、规律挖掘、成果验证等典型应用场景。</w:t>
      </w:r>
      <w:r>
        <w:rPr>
          <w:rFonts w:hint="eastAsia" w:ascii="仿宋_GB2312" w:hAnsi="仿宋_GB2312" w:eastAsia="仿宋_GB2312" w:cs="仿宋_GB2312"/>
          <w:sz w:val="32"/>
          <w:szCs w:val="32"/>
        </w:rPr>
        <w:t>面向数理化天地生等基础学科，以及生命科学、材料科学、量子科技、医疗健康、生物育种等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本市重点科学研究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</w:rPr>
        <w:t>领域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，以标杆性任务为牵引，促进数据提供方与应用方有效对接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形成一批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以用促优、迭代升级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的标杆示范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组织开展数据服务、培训交流活动，培育领域科学数据生态，推动跨单位、跨学科的数据协同创新。</w:t>
      </w:r>
    </w:p>
    <w:p w14:paraId="2A1BB1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jc w:val="both"/>
        <w:textAlignment w:val="auto"/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</w:rPr>
      </w:pP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</w:rPr>
        <w:t>管理制度与标准规范建设</w:t>
      </w:r>
    </w:p>
    <w:p w14:paraId="461A396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  <w:highlight w:val="yellow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对标国家科学数据管理相关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制度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，编制领域科学数据管理细则，完善</w:t>
      </w:r>
      <w:r>
        <w:rPr>
          <w:rFonts w:ascii="Times New Roman Regular" w:hAnsi="Times New Roman Regular" w:eastAsia="仿宋_GB2312" w:cs="Times New Roman Regular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持续汇聚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、质量审核、长期保存、开放共享、使用评价等制度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；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制定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适配本领域的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元数据、数据格式、质量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评测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、数据标识等配套标准规范，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实现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与国家科学数据中心标准体系互联互通。建立数据质量核查机制，开展数据清洗、校验、加工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工作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，提升科学数据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的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可信性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和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可用性。对科研任务和研究轨迹数据建立领域专家设计、同行复核、执行验证和版本追溯机制。</w:t>
      </w:r>
      <w:r>
        <w:rPr>
          <w:rFonts w:ascii="Times New Roman Regular" w:hAnsi="Times New Roman Regular" w:eastAsia="仿宋_GB2312" w:cs="Times New Roman Regular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设置合理的数据保护与到期开放协议，</w:t>
      </w:r>
      <w:r>
        <w:rPr>
          <w:rFonts w:hint="eastAsia" w:ascii="Times New Roman Regular" w:hAnsi="Times New Roman Regular" w:eastAsia="仿宋_GB2312" w:cs="Times New Roman Regular"/>
          <w:b w:val="0"/>
          <w:bCs w:val="0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做好数据资源方的</w:t>
      </w:r>
      <w:r>
        <w:rPr>
          <w:rFonts w:ascii="Times New Roman Regular" w:hAnsi="Times New Roman Regular" w:eastAsia="仿宋_GB2312" w:cs="Times New Roman Regular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权益保护与</w:t>
      </w:r>
      <w:r>
        <w:rPr>
          <w:rFonts w:hint="eastAsia" w:ascii="Times New Roman Regular" w:hAnsi="Times New Roman Regular" w:eastAsia="仿宋_GB2312" w:cs="Times New Roman Regular"/>
          <w:i w:val="0"/>
          <w:iCs w:val="0"/>
          <w:caps w:val="0"/>
          <w:spacing w:val="0"/>
          <w:sz w:val="32"/>
          <w:szCs w:val="32"/>
          <w:shd w:val="clear"/>
          <w:lang w:val="en-US" w:eastAsia="zh-CN"/>
        </w:rPr>
        <w:t>数据</w:t>
      </w:r>
      <w:r>
        <w:rPr>
          <w:rFonts w:ascii="Times New Roman Regular" w:hAnsi="Times New Roman Regular" w:eastAsia="仿宋_GB2312" w:cs="Times New Roman Regular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开放共享。</w:t>
      </w:r>
    </w:p>
    <w:p w14:paraId="6C615BB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jc w:val="both"/>
        <w:textAlignment w:val="auto"/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highlight w:val="none"/>
        </w:rPr>
      </w:pP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highlight w:val="none"/>
          <w:lang w:val="en-US" w:eastAsia="zh-CN"/>
        </w:rPr>
        <w:t>四、人才队伍</w:t>
      </w: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highlight w:val="none"/>
        </w:rPr>
        <w:t>与</w:t>
      </w: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highlight w:val="none"/>
          <w:lang w:val="en-US" w:eastAsia="zh-CN"/>
        </w:rPr>
        <w:t>运营</w:t>
      </w:r>
      <w:r>
        <w:rPr>
          <w:rFonts w:hint="eastAsia" w:ascii="Times New Roman Regular" w:hAnsi="Times New Roman Regular" w:eastAsia="黑体" w:cs="Times New Roman Regular"/>
          <w:b w:val="0"/>
          <w:bCs w:val="0"/>
          <w:sz w:val="32"/>
          <w:szCs w:val="32"/>
          <w:highlight w:val="none"/>
        </w:rPr>
        <w:t>机制建设</w:t>
      </w:r>
    </w:p>
    <w:p w14:paraId="17A0A33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="0" w:beforeLines="0" w:after="0" w:afterLines="0" w:line="560" w:lineRule="exact"/>
        <w:ind w:left="0" w:firstLine="640" w:firstLineChars="200"/>
        <w:contextualSpacing w:val="0"/>
        <w:jc w:val="both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/>
          <w:lang w:val="en-US" w:eastAsia="zh-CN"/>
        </w:rPr>
        <w:t>组建专职科学数据管理、技术运维、领域科研服务团队。建立稳定运行保障机制，完善数据汇聚激励、成果评价与人员考核机制。强化与北京市级科学数据开放共享服务平台对接联动，打通数据归集通道，建立定期、持续向平台汇交领域科学数据的工作机制，明确汇交频次、数据范围与质量要求，支撑全市科学数据资源体系建设。依托单位落实场地、运维经费等保障条件，推动数据提供方与应用方有效对接，探索分层收益与积分兑换机制，形成中心可持续运营能力。</w:t>
      </w:r>
    </w:p>
    <w:p w14:paraId="160099A3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before="0" w:beforeLines="0" w:after="0" w:afterLines="0" w:line="560" w:lineRule="exact"/>
        <w:ind w:left="0" w:firstLine="640" w:firstLineChars="200"/>
        <w:contextualSpacing w:val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</w:p>
    <w:p w14:paraId="6501633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jc w:val="both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sectPr>
      <w:headerReference r:id="rId3" w:type="default"/>
      <w:footerReference r:id="rId4" w:type="default"/>
      <w:pgSz w:w="11905" w:h="16840"/>
      <w:pgMar w:top="2098" w:right="1474" w:bottom="2154" w:left="1587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ongti SC">
    <w:altName w:val="华文仿宋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BBFB3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05067D4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ZXGZeABAAC7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zgqW5or/ZI42Zp0+tx37TRHSnmf+0&#10;f2lp/j3nrIc3t7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GWVxmXgAQAAuw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5067D4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F4C0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JiZGI0YzVhMTdiZGI3MDgxYTE1ZDBmMjEwZDc1NGYifQ=="/>
  </w:docVars>
  <w:rsids>
    <w:rsidRoot w:val="00903D80"/>
    <w:rsid w:val="00094282"/>
    <w:rsid w:val="00135394"/>
    <w:rsid w:val="00235247"/>
    <w:rsid w:val="002A27E4"/>
    <w:rsid w:val="002F7650"/>
    <w:rsid w:val="00445BB6"/>
    <w:rsid w:val="0047609D"/>
    <w:rsid w:val="004766FD"/>
    <w:rsid w:val="004A6D75"/>
    <w:rsid w:val="00531A44"/>
    <w:rsid w:val="005678D7"/>
    <w:rsid w:val="005B534A"/>
    <w:rsid w:val="00660263"/>
    <w:rsid w:val="00671D56"/>
    <w:rsid w:val="00684F77"/>
    <w:rsid w:val="007E1937"/>
    <w:rsid w:val="008335C0"/>
    <w:rsid w:val="008518D0"/>
    <w:rsid w:val="00903D80"/>
    <w:rsid w:val="0096565B"/>
    <w:rsid w:val="00992DD7"/>
    <w:rsid w:val="009A22EB"/>
    <w:rsid w:val="009F2E05"/>
    <w:rsid w:val="00AF239B"/>
    <w:rsid w:val="00B244F9"/>
    <w:rsid w:val="00B53543"/>
    <w:rsid w:val="00B8244D"/>
    <w:rsid w:val="00BC06D4"/>
    <w:rsid w:val="00BE7AA1"/>
    <w:rsid w:val="00C843B9"/>
    <w:rsid w:val="00C86A15"/>
    <w:rsid w:val="00CD43EA"/>
    <w:rsid w:val="00D54395"/>
    <w:rsid w:val="00DB2AB5"/>
    <w:rsid w:val="00DC33FE"/>
    <w:rsid w:val="00FD7469"/>
    <w:rsid w:val="00FE3B25"/>
    <w:rsid w:val="02F456F2"/>
    <w:rsid w:val="05654122"/>
    <w:rsid w:val="0586101C"/>
    <w:rsid w:val="08831E41"/>
    <w:rsid w:val="0CBB2DDD"/>
    <w:rsid w:val="0E1731ED"/>
    <w:rsid w:val="104F3F68"/>
    <w:rsid w:val="10B028F0"/>
    <w:rsid w:val="1177648C"/>
    <w:rsid w:val="125C12F5"/>
    <w:rsid w:val="13F79D41"/>
    <w:rsid w:val="16371D37"/>
    <w:rsid w:val="17FD58BA"/>
    <w:rsid w:val="1A412C9A"/>
    <w:rsid w:val="1CCC06EE"/>
    <w:rsid w:val="1D7801CB"/>
    <w:rsid w:val="20D67D8D"/>
    <w:rsid w:val="2172480D"/>
    <w:rsid w:val="21DA5A35"/>
    <w:rsid w:val="22C866E7"/>
    <w:rsid w:val="22F351E3"/>
    <w:rsid w:val="23FD125B"/>
    <w:rsid w:val="25FC1005"/>
    <w:rsid w:val="26912E02"/>
    <w:rsid w:val="26F78A42"/>
    <w:rsid w:val="27012CD1"/>
    <w:rsid w:val="282B46FF"/>
    <w:rsid w:val="2A371C87"/>
    <w:rsid w:val="2AE796D8"/>
    <w:rsid w:val="2BC66ED9"/>
    <w:rsid w:val="2C5E5BFC"/>
    <w:rsid w:val="2D414C27"/>
    <w:rsid w:val="2F5E7FFA"/>
    <w:rsid w:val="33D16E18"/>
    <w:rsid w:val="35D9E444"/>
    <w:rsid w:val="378123A9"/>
    <w:rsid w:val="38FB2103"/>
    <w:rsid w:val="39F374A0"/>
    <w:rsid w:val="3A0135ED"/>
    <w:rsid w:val="3A4A6663"/>
    <w:rsid w:val="3D475C95"/>
    <w:rsid w:val="3E1F7B1C"/>
    <w:rsid w:val="3E3C5928"/>
    <w:rsid w:val="3ED7217B"/>
    <w:rsid w:val="3F1417BC"/>
    <w:rsid w:val="3F97FB44"/>
    <w:rsid w:val="3FBF6F9E"/>
    <w:rsid w:val="3FFF5AE6"/>
    <w:rsid w:val="45411CF5"/>
    <w:rsid w:val="48DC3316"/>
    <w:rsid w:val="49BB1B94"/>
    <w:rsid w:val="4BF72C21"/>
    <w:rsid w:val="4F4942CB"/>
    <w:rsid w:val="54366037"/>
    <w:rsid w:val="546962CA"/>
    <w:rsid w:val="55031EE8"/>
    <w:rsid w:val="55FEFFAA"/>
    <w:rsid w:val="57923690"/>
    <w:rsid w:val="57BCECC4"/>
    <w:rsid w:val="57F12198"/>
    <w:rsid w:val="588F125F"/>
    <w:rsid w:val="58EB5498"/>
    <w:rsid w:val="59A07D17"/>
    <w:rsid w:val="59D46717"/>
    <w:rsid w:val="5A758E87"/>
    <w:rsid w:val="5A7F8414"/>
    <w:rsid w:val="5ADF702C"/>
    <w:rsid w:val="5EDF36A5"/>
    <w:rsid w:val="5F971649"/>
    <w:rsid w:val="5FFED9CE"/>
    <w:rsid w:val="64B135E4"/>
    <w:rsid w:val="64BA5530"/>
    <w:rsid w:val="65E1215B"/>
    <w:rsid w:val="66C8504F"/>
    <w:rsid w:val="672B6B02"/>
    <w:rsid w:val="69EF2DFC"/>
    <w:rsid w:val="6B403D4E"/>
    <w:rsid w:val="6B927388"/>
    <w:rsid w:val="6DF6A962"/>
    <w:rsid w:val="6E9E96DC"/>
    <w:rsid w:val="6FF6470C"/>
    <w:rsid w:val="704D70DD"/>
    <w:rsid w:val="7292595D"/>
    <w:rsid w:val="72DF1442"/>
    <w:rsid w:val="74878051"/>
    <w:rsid w:val="75B70C11"/>
    <w:rsid w:val="785A7737"/>
    <w:rsid w:val="78B80A87"/>
    <w:rsid w:val="79554E68"/>
    <w:rsid w:val="79EF88BC"/>
    <w:rsid w:val="79FF62A9"/>
    <w:rsid w:val="7BFF894C"/>
    <w:rsid w:val="7C896C7A"/>
    <w:rsid w:val="7DCCD796"/>
    <w:rsid w:val="7DDD69F8"/>
    <w:rsid w:val="7DDDA4B3"/>
    <w:rsid w:val="7ECF19EC"/>
    <w:rsid w:val="7FBBFAB7"/>
    <w:rsid w:val="7FEF97CB"/>
    <w:rsid w:val="7FFC5CA8"/>
    <w:rsid w:val="7FFE53A4"/>
    <w:rsid w:val="7FFF8FA8"/>
    <w:rsid w:val="8BFEE77C"/>
    <w:rsid w:val="8EF6D20D"/>
    <w:rsid w:val="8FFF36D3"/>
    <w:rsid w:val="A7DF6B9B"/>
    <w:rsid w:val="A9EF4070"/>
    <w:rsid w:val="AD5626BF"/>
    <w:rsid w:val="AFFD1185"/>
    <w:rsid w:val="B3DF6F2F"/>
    <w:rsid w:val="B3E48620"/>
    <w:rsid w:val="B7BFD89F"/>
    <w:rsid w:val="B7C79133"/>
    <w:rsid w:val="B96FBA6F"/>
    <w:rsid w:val="B9FF2955"/>
    <w:rsid w:val="BD452D61"/>
    <w:rsid w:val="BFC68928"/>
    <w:rsid w:val="BFF646DA"/>
    <w:rsid w:val="BFFF8962"/>
    <w:rsid w:val="CEDF99A6"/>
    <w:rsid w:val="DDEEE1A7"/>
    <w:rsid w:val="DF563C1E"/>
    <w:rsid w:val="DFDB99B6"/>
    <w:rsid w:val="EBBBD699"/>
    <w:rsid w:val="EBD33F67"/>
    <w:rsid w:val="EE338DB8"/>
    <w:rsid w:val="EEAD27E3"/>
    <w:rsid w:val="EF7E261F"/>
    <w:rsid w:val="EFCB10CF"/>
    <w:rsid w:val="EFF7236F"/>
    <w:rsid w:val="F3F74209"/>
    <w:rsid w:val="F47FBE49"/>
    <w:rsid w:val="F677A9A8"/>
    <w:rsid w:val="F7E3B9C7"/>
    <w:rsid w:val="FA97D6DF"/>
    <w:rsid w:val="FBCE557A"/>
    <w:rsid w:val="FD78EB21"/>
    <w:rsid w:val="FDF313B4"/>
    <w:rsid w:val="FEC9140D"/>
    <w:rsid w:val="FF5F1CE4"/>
    <w:rsid w:val="FF6B4A40"/>
    <w:rsid w:val="FFDC2458"/>
    <w:rsid w:val="FFDF96E2"/>
    <w:rsid w:val="FFFF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unhideWhenUsed/>
    <w:qFormat/>
    <w:uiPriority w:val="0"/>
    <w:pPr>
      <w:widowControl w:val="0"/>
      <w:spacing w:after="120" w:afterLines="0" w:afterAutospacing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11">
    <w:name w:val="Body Text First Indent 2"/>
    <w:next w:val="7"/>
    <w:unhideWhenUsed/>
    <w:qFormat/>
    <w:uiPriority w:val="0"/>
    <w:pPr>
      <w:widowControl w:val="0"/>
      <w:suppressAutoHyphens/>
      <w:bidi w:val="0"/>
      <w:spacing w:after="120" w:afterLines="0" w:afterAutospacing="0"/>
      <w:ind w:left="0" w:leftChars="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2"/>
      <w:lang w:val="en-US" w:eastAsia="zh-CN" w:bidi="ar-SA"/>
    </w:rPr>
  </w:style>
  <w:style w:type="table" w:styleId="13">
    <w:name w:val="Table Grid"/>
    <w:basedOn w:val="12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</w:rPr>
  </w:style>
  <w:style w:type="character" w:customStyle="1" w:styleId="16">
    <w:name w:val="页眉 字符"/>
    <w:basedOn w:val="14"/>
    <w:link w:val="9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paragraph" w:customStyle="1" w:styleId="17">
    <w:name w:val="Revision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Text"/>
    <w:basedOn w:val="1"/>
    <w:semiHidden/>
    <w:qFormat/>
    <w:uiPriority w:val="0"/>
    <w:rPr>
      <w:rFonts w:ascii="Songti SC" w:hAnsi="Songti SC" w:eastAsia="Songti SC" w:cs="Songti SC"/>
      <w:sz w:val="22"/>
      <w:szCs w:val="22"/>
      <w:lang w:val="en-US" w:eastAsia="en-US" w:bidi="ar-SA"/>
    </w:rPr>
  </w:style>
  <w:style w:type="character" w:customStyle="1" w:styleId="21">
    <w:name w:val="font5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2">
    <w:name w:val="msolistparagraph"/>
    <w:basedOn w:val="1"/>
    <w:qFormat/>
    <w:uiPriority w:val="0"/>
    <w:pPr>
      <w:spacing w:line="276" w:lineRule="auto"/>
      <w:ind w:left="720"/>
      <w:contextualSpacing/>
    </w:pPr>
    <w:rPr>
      <w:rFonts w:hint="eastAsia" w:ascii="等线" w:hAnsi="等线" w:eastAsia="等线" w:cs="Times New Roman"/>
    </w:rPr>
  </w:style>
  <w:style w:type="character" w:customStyle="1" w:styleId="23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4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7157</Words>
  <Characters>7529</Characters>
  <Lines>10</Lines>
  <Paragraphs>2</Paragraphs>
  <TotalTime>6</TotalTime>
  <ScaleCrop>false</ScaleCrop>
  <LinksUpToDate>false</LinksUpToDate>
  <CharactersWithSpaces>7787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2026-05-04T02:47:00Z</dcterms:created>
  <dc:creator>Apache POI</dc:creator>
  <cp:lastModifiedBy>奏(かなで）</cp:lastModifiedBy>
  <cp:lastPrinted>2026-05-04T03:28:00Z</cp:lastPrinted>
  <dcterms:modified xsi:type="dcterms:W3CDTF">2026-10-15T03:13:42Z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eyJoZGlkIjoiYmI4Njc2YWIxYjMxYTI4MDAzNzQ2NDQ3M2RhOTA3YjUiLCJ1c2VySWQiOiIyNDU2OTU1NDEifQ==</vt:lpwstr>
  </property>
  <property fmtid="{D5CDD505-2E9C-101B-9397-08002B2CF9AE}" pid="3" name="KSOProductBuildVer">
    <vt:lpwstr>2052-12.1.0.29158</vt:lpwstr>
  </property>
  <property fmtid="{D5CDD505-2E9C-101B-9397-08002B2CF9AE}" pid="4" name="ICV">
    <vt:lpwstr>B87A0969F3774DACB0B4ADEAF88FBC7C_13</vt:lpwstr>
  </property>
</Properties>
</file>