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0D" w:rsidRDefault="00EE450D" w:rsidP="00EE450D">
      <w:pPr>
        <w:spacing w:line="480" w:lineRule="auto"/>
        <w:rPr>
          <w:rFonts w:ascii="方正小标宋简体" w:eastAsia="方正小标宋简体"/>
          <w:b/>
          <w:sz w:val="44"/>
          <w:szCs w:val="44"/>
        </w:rPr>
      </w:pPr>
      <w:r>
        <w:rPr>
          <w:rFonts w:ascii="方正小标宋简体" w:eastAsia="方正小标宋简体" w:hint="eastAsia"/>
          <w:b/>
          <w:sz w:val="44"/>
          <w:szCs w:val="44"/>
        </w:rPr>
        <w:t>关于</w:t>
      </w:r>
      <w:r w:rsidR="007F3EC5" w:rsidRPr="00925D41">
        <w:rPr>
          <w:rFonts w:ascii="方正小标宋简体" w:eastAsia="方正小标宋简体" w:hint="eastAsia"/>
          <w:b/>
          <w:sz w:val="44"/>
          <w:szCs w:val="44"/>
        </w:rPr>
        <w:t>中关村科技园区管理委员会2015年</w:t>
      </w:r>
    </w:p>
    <w:p w:rsidR="007F3EC5" w:rsidRPr="00925D41" w:rsidRDefault="007F3EC5" w:rsidP="00EE450D">
      <w:pPr>
        <w:spacing w:line="480" w:lineRule="auto"/>
        <w:rPr>
          <w:rFonts w:ascii="方正小标宋简体" w:eastAsia="方正小标宋简体"/>
          <w:b/>
          <w:sz w:val="44"/>
          <w:szCs w:val="44"/>
        </w:rPr>
      </w:pPr>
      <w:r w:rsidRPr="00925D41">
        <w:rPr>
          <w:rFonts w:ascii="方正小标宋简体" w:eastAsia="方正小标宋简体" w:hint="eastAsia"/>
          <w:b/>
          <w:sz w:val="44"/>
          <w:szCs w:val="44"/>
        </w:rPr>
        <w:t>“三公经费”预算财政拨款情况</w:t>
      </w:r>
      <w:r w:rsidR="00EE450D">
        <w:rPr>
          <w:rFonts w:ascii="方正小标宋简体" w:eastAsia="方正小标宋简体" w:hint="eastAsia"/>
          <w:b/>
          <w:sz w:val="44"/>
          <w:szCs w:val="44"/>
        </w:rPr>
        <w:t>的</w:t>
      </w:r>
      <w:r w:rsidRPr="00925D41">
        <w:rPr>
          <w:rFonts w:ascii="方正小标宋简体" w:eastAsia="方正小标宋简体" w:hint="eastAsia"/>
          <w:b/>
          <w:sz w:val="44"/>
          <w:szCs w:val="44"/>
        </w:rPr>
        <w:t>说明</w:t>
      </w:r>
    </w:p>
    <w:p w:rsidR="007F3EC5" w:rsidRPr="00CC576A" w:rsidRDefault="007F3EC5" w:rsidP="007F3EC5">
      <w:pPr>
        <w:jc w:val="center"/>
        <w:rPr>
          <w:rFonts w:ascii="宋体"/>
          <w:b/>
          <w:sz w:val="36"/>
          <w:szCs w:val="36"/>
        </w:rPr>
      </w:pPr>
    </w:p>
    <w:p w:rsidR="007F3EC5" w:rsidRPr="00925D41" w:rsidRDefault="007F3EC5" w:rsidP="007F3EC5">
      <w:pPr>
        <w:spacing w:line="360" w:lineRule="auto"/>
        <w:ind w:firstLine="600"/>
        <w:rPr>
          <w:rFonts w:ascii="黑体" w:eastAsia="黑体"/>
          <w:sz w:val="32"/>
          <w:szCs w:val="32"/>
        </w:rPr>
      </w:pPr>
      <w:r w:rsidRPr="00925D41">
        <w:rPr>
          <w:rFonts w:ascii="黑体" w:eastAsia="黑体" w:hint="eastAsia"/>
          <w:sz w:val="32"/>
          <w:szCs w:val="32"/>
        </w:rPr>
        <w:t>一、“三公经费”的单位范围</w:t>
      </w:r>
    </w:p>
    <w:p w:rsidR="007F3EC5" w:rsidRPr="00925D41" w:rsidRDefault="007F3EC5" w:rsidP="007F3EC5">
      <w:pPr>
        <w:spacing w:line="360" w:lineRule="auto"/>
        <w:ind w:firstLine="600"/>
        <w:rPr>
          <w:rFonts w:ascii="仿宋_GB2312" w:eastAsia="仿宋_GB2312"/>
          <w:sz w:val="32"/>
          <w:szCs w:val="32"/>
        </w:rPr>
      </w:pPr>
      <w:r w:rsidRPr="00925D41">
        <w:rPr>
          <w:rFonts w:ascii="仿宋_GB2312" w:eastAsia="仿宋_GB2312" w:hint="eastAsia"/>
          <w:sz w:val="32"/>
          <w:szCs w:val="32"/>
        </w:rPr>
        <w:t>中关村科技园区管理委员会因公出国（境）费用、公务接待费、公务用车购置和运行维护费开支单位包括中关村科技园区管理委员会本级、中关村高科技产业促进中心、中关村政府采购促进中心、中关村人才特区建设促进中心共四个所属单位。</w:t>
      </w:r>
    </w:p>
    <w:p w:rsidR="007F3EC5" w:rsidRPr="00925D41" w:rsidRDefault="007F3EC5" w:rsidP="007F3EC5">
      <w:pPr>
        <w:spacing w:line="360" w:lineRule="auto"/>
        <w:ind w:firstLine="600"/>
        <w:rPr>
          <w:rFonts w:ascii="黑体" w:eastAsia="黑体"/>
          <w:sz w:val="32"/>
          <w:szCs w:val="32"/>
        </w:rPr>
      </w:pPr>
      <w:r w:rsidRPr="00925D41">
        <w:rPr>
          <w:rFonts w:ascii="黑体" w:eastAsia="黑体" w:hint="eastAsia"/>
          <w:sz w:val="32"/>
          <w:szCs w:val="32"/>
        </w:rPr>
        <w:t>二、“三公经费”预算财政拨款情况说明</w:t>
      </w:r>
    </w:p>
    <w:p w:rsidR="007F3EC5" w:rsidRPr="00925D41" w:rsidRDefault="007F3EC5" w:rsidP="007F3EC5">
      <w:pPr>
        <w:spacing w:line="360" w:lineRule="auto"/>
        <w:ind w:firstLine="600"/>
        <w:rPr>
          <w:rFonts w:ascii="仿宋_GB2312" w:eastAsia="仿宋_GB2312"/>
          <w:sz w:val="32"/>
          <w:szCs w:val="32"/>
        </w:rPr>
      </w:pPr>
      <w:r w:rsidRPr="00925D41">
        <w:rPr>
          <w:rFonts w:ascii="仿宋_GB2312" w:eastAsia="仿宋_GB2312" w:hint="eastAsia"/>
          <w:sz w:val="32"/>
          <w:szCs w:val="32"/>
        </w:rPr>
        <w:t>2015年</w:t>
      </w:r>
      <w:r w:rsidR="0020366A">
        <w:rPr>
          <w:rFonts w:ascii="仿宋_GB2312" w:eastAsia="仿宋_GB2312" w:hint="eastAsia"/>
          <w:sz w:val="32"/>
          <w:szCs w:val="32"/>
        </w:rPr>
        <w:t>“</w:t>
      </w:r>
      <w:r w:rsidRPr="00925D41">
        <w:rPr>
          <w:rFonts w:ascii="仿宋_GB2312" w:eastAsia="仿宋_GB2312" w:hint="eastAsia"/>
          <w:sz w:val="32"/>
          <w:szCs w:val="32"/>
        </w:rPr>
        <w:t>三公经费</w:t>
      </w:r>
      <w:r w:rsidR="0020366A">
        <w:rPr>
          <w:rFonts w:ascii="仿宋_GB2312" w:eastAsia="仿宋_GB2312" w:hint="eastAsia"/>
          <w:sz w:val="32"/>
          <w:szCs w:val="32"/>
        </w:rPr>
        <w:t>”</w:t>
      </w:r>
      <w:r w:rsidRPr="00925D41">
        <w:rPr>
          <w:rFonts w:ascii="仿宋_GB2312" w:eastAsia="仿宋_GB2312" w:hint="eastAsia"/>
          <w:sz w:val="32"/>
          <w:szCs w:val="32"/>
        </w:rPr>
        <w:t>财政拨款预算166.88万元，比2014年</w:t>
      </w:r>
      <w:r w:rsidR="0020366A">
        <w:rPr>
          <w:rFonts w:ascii="仿宋_GB2312" w:eastAsia="仿宋_GB2312" w:hint="eastAsia"/>
          <w:sz w:val="32"/>
          <w:szCs w:val="32"/>
        </w:rPr>
        <w:t>“</w:t>
      </w:r>
      <w:r w:rsidRPr="00925D41">
        <w:rPr>
          <w:rFonts w:ascii="仿宋_GB2312" w:eastAsia="仿宋_GB2312" w:hint="eastAsia"/>
          <w:sz w:val="32"/>
          <w:szCs w:val="32"/>
        </w:rPr>
        <w:t>三公经费</w:t>
      </w:r>
      <w:r w:rsidR="0020366A">
        <w:rPr>
          <w:rFonts w:ascii="仿宋_GB2312" w:eastAsia="仿宋_GB2312" w:hint="eastAsia"/>
          <w:sz w:val="32"/>
          <w:szCs w:val="32"/>
        </w:rPr>
        <w:t>”财政拨款预算减</w:t>
      </w:r>
      <w:r w:rsidRPr="00925D41">
        <w:rPr>
          <w:rFonts w:ascii="仿宋_GB2312" w:eastAsia="仿宋_GB2312" w:hint="eastAsia"/>
          <w:sz w:val="32"/>
          <w:szCs w:val="32"/>
        </w:rPr>
        <w:t>25.74万元。其中：</w:t>
      </w:r>
    </w:p>
    <w:p w:rsidR="007F3EC5" w:rsidRPr="00925D41" w:rsidRDefault="007F3EC5" w:rsidP="007F3EC5">
      <w:pPr>
        <w:spacing w:line="360" w:lineRule="auto"/>
        <w:ind w:firstLine="600"/>
        <w:rPr>
          <w:rFonts w:ascii="仿宋_GB2312" w:eastAsia="仿宋_GB2312"/>
          <w:sz w:val="32"/>
          <w:szCs w:val="32"/>
        </w:rPr>
      </w:pPr>
      <w:r w:rsidRPr="00925D41">
        <w:rPr>
          <w:rFonts w:ascii="仿宋_GB2312" w:eastAsia="仿宋_GB2312" w:hint="eastAsia"/>
          <w:sz w:val="32"/>
          <w:szCs w:val="32"/>
        </w:rPr>
        <w:t>1、因公出国（境）费用。2015年预算数103.5万元，与2014年预算数持平。</w:t>
      </w:r>
      <w:r w:rsidRPr="00925D41">
        <w:rPr>
          <w:rFonts w:ascii="仿宋_GB2312" w:eastAsia="仿宋_GB2312" w:hAnsi="Times New Roman" w:cs="Times New Roman" w:hint="eastAsia"/>
          <w:sz w:val="32"/>
          <w:szCs w:val="32"/>
        </w:rPr>
        <w:t>2015年因公出国（境）费用主要用于</w:t>
      </w:r>
      <w:r w:rsidRPr="00925D41">
        <w:rPr>
          <w:rFonts w:ascii="仿宋_GB2312" w:eastAsia="仿宋_GB2312" w:hint="eastAsia"/>
          <w:sz w:val="32"/>
          <w:szCs w:val="32"/>
        </w:rPr>
        <w:t>海外高端人才政策宣讲、组织示范区企业海外参展、组织示范区企业与国外知名高科技园区及高科技企业交流对接等方面</w:t>
      </w:r>
      <w:r w:rsidRPr="00925D41">
        <w:rPr>
          <w:rFonts w:ascii="仿宋_GB2312" w:eastAsia="仿宋_GB2312" w:hAnsi="Times New Roman" w:cs="Times New Roman" w:hint="eastAsia"/>
          <w:sz w:val="32"/>
          <w:szCs w:val="32"/>
        </w:rPr>
        <w:t>。</w:t>
      </w:r>
    </w:p>
    <w:p w:rsidR="007F3EC5" w:rsidRPr="00925D41" w:rsidRDefault="007F3EC5" w:rsidP="007F3EC5">
      <w:pPr>
        <w:spacing w:line="360" w:lineRule="auto"/>
        <w:ind w:firstLine="600"/>
        <w:rPr>
          <w:rFonts w:ascii="仿宋_GB2312" w:eastAsia="仿宋_GB2312"/>
          <w:sz w:val="32"/>
          <w:szCs w:val="32"/>
        </w:rPr>
      </w:pPr>
      <w:r w:rsidRPr="00925D41">
        <w:rPr>
          <w:rFonts w:ascii="仿宋_GB2312" w:eastAsia="仿宋_GB2312" w:hint="eastAsia"/>
          <w:sz w:val="32"/>
          <w:szCs w:val="32"/>
        </w:rPr>
        <w:t xml:space="preserve"> 2、公务接待费。2015年预算数3.08万元，比2014年预算数减少8.34万元，主要原因是按照厉行节约的规定，严格控制经费支出。</w:t>
      </w:r>
    </w:p>
    <w:p w:rsidR="007F3EC5" w:rsidRPr="00CC576A" w:rsidRDefault="007F3EC5" w:rsidP="007F3EC5">
      <w:pPr>
        <w:spacing w:line="360" w:lineRule="auto"/>
        <w:ind w:firstLine="600"/>
        <w:rPr>
          <w:rFonts w:ascii="仿宋_GB2312" w:eastAsia="仿宋_GB2312"/>
          <w:sz w:val="30"/>
          <w:szCs w:val="30"/>
        </w:rPr>
      </w:pPr>
      <w:r w:rsidRPr="00925D41">
        <w:rPr>
          <w:rFonts w:ascii="仿宋_GB2312" w:eastAsia="仿宋_GB2312" w:hint="eastAsia"/>
          <w:sz w:val="32"/>
          <w:szCs w:val="32"/>
        </w:rPr>
        <w:t>3、公务用车购置和运行维护费。2015年预算数60.3万</w:t>
      </w:r>
      <w:r w:rsidRPr="00925D41">
        <w:rPr>
          <w:rFonts w:ascii="仿宋_GB2312" w:eastAsia="仿宋_GB2312" w:hint="eastAsia"/>
          <w:sz w:val="32"/>
          <w:szCs w:val="32"/>
        </w:rPr>
        <w:lastRenderedPageBreak/>
        <w:t>元，其中，公务用车购置费2015年预算数0万元，</w:t>
      </w:r>
      <w:r w:rsidR="00DA735D">
        <w:rPr>
          <w:rFonts w:ascii="仿宋_GB2312" w:eastAsia="仿宋_GB2312" w:hint="eastAsia"/>
          <w:sz w:val="32"/>
          <w:szCs w:val="32"/>
        </w:rPr>
        <w:t>与</w:t>
      </w:r>
      <w:r w:rsidRPr="00925D41">
        <w:rPr>
          <w:rFonts w:ascii="仿宋_GB2312" w:eastAsia="仿宋_GB2312" w:hint="eastAsia"/>
          <w:sz w:val="32"/>
          <w:szCs w:val="32"/>
        </w:rPr>
        <w:t>2014预算数持平；公务用车运行维护费2015年预算数60.3万元，其中：公务用车加油31.96万元，公务用车维修10.25万元，公务用车保险10.25万元，其他7.84万元。比2014预算数77.7万元减少17.4万元，主要原因：按照厉行节约的相关规定，控制经费支出。</w:t>
      </w:r>
    </w:p>
    <w:p w:rsidR="00A51FDF" w:rsidRPr="007F3EC5" w:rsidRDefault="00A51FDF" w:rsidP="00834066">
      <w:pPr>
        <w:ind w:firstLine="420"/>
      </w:pPr>
    </w:p>
    <w:sectPr w:rsidR="00A51FDF" w:rsidRPr="007F3EC5" w:rsidSect="00796EEF">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19F" w:rsidRDefault="0030719F" w:rsidP="00925D41">
      <w:r>
        <w:separator/>
      </w:r>
    </w:p>
  </w:endnote>
  <w:endnote w:type="continuationSeparator" w:id="1">
    <w:p w:rsidR="0030719F" w:rsidRDefault="0030719F" w:rsidP="00925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41" w:rsidRDefault="00925D4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41" w:rsidRDefault="00925D4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41" w:rsidRDefault="00925D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19F" w:rsidRDefault="0030719F" w:rsidP="00925D41">
      <w:r>
        <w:separator/>
      </w:r>
    </w:p>
  </w:footnote>
  <w:footnote w:type="continuationSeparator" w:id="1">
    <w:p w:rsidR="0030719F" w:rsidRDefault="0030719F" w:rsidP="00925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6A" w:rsidRDefault="002036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6A" w:rsidRDefault="002036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6A" w:rsidRDefault="002036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EC5"/>
    <w:rsid w:val="0020366A"/>
    <w:rsid w:val="002B0A33"/>
    <w:rsid w:val="0030719F"/>
    <w:rsid w:val="00405163"/>
    <w:rsid w:val="007769BE"/>
    <w:rsid w:val="00796EEF"/>
    <w:rsid w:val="007F3EC5"/>
    <w:rsid w:val="00834066"/>
    <w:rsid w:val="00871E95"/>
    <w:rsid w:val="008B12DB"/>
    <w:rsid w:val="00925D41"/>
    <w:rsid w:val="00974164"/>
    <w:rsid w:val="00A51FDF"/>
    <w:rsid w:val="00A94CED"/>
    <w:rsid w:val="00BD7551"/>
    <w:rsid w:val="00CE58C7"/>
    <w:rsid w:val="00DA735D"/>
    <w:rsid w:val="00E27F46"/>
    <w:rsid w:val="00EE4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C5"/>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EEF"/>
    <w:rPr>
      <w:sz w:val="18"/>
      <w:szCs w:val="18"/>
    </w:rPr>
  </w:style>
  <w:style w:type="paragraph" w:styleId="a4">
    <w:name w:val="footer"/>
    <w:basedOn w:val="a"/>
    <w:link w:val="Char0"/>
    <w:uiPriority w:val="99"/>
    <w:semiHidden/>
    <w:unhideWhenUsed/>
    <w:rsid w:val="00925D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5D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AFA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45DD-FBA8-4202-A069-5338FF45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苗秀红</dc:creator>
  <cp:keywords/>
  <dc:description/>
  <cp:lastModifiedBy>苗秀红</cp:lastModifiedBy>
  <cp:revision>6</cp:revision>
  <cp:lastPrinted>2015-03-02T06:22:00Z</cp:lastPrinted>
  <dcterms:created xsi:type="dcterms:W3CDTF">2015-03-02T02:05:00Z</dcterms:created>
  <dcterms:modified xsi:type="dcterms:W3CDTF">2015-03-02T07:22:00Z</dcterms:modified>
</cp:coreProperties>
</file>