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北京市科学技术委员会2016年</w:t>
      </w:r>
    </w:p>
    <w:p>
      <w:pPr>
        <w:spacing w:line="560" w:lineRule="exac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“三公”经费预算财政拨款情况的说明</w:t>
      </w:r>
    </w:p>
    <w:p>
      <w:pPr>
        <w:spacing w:line="560" w:lineRule="exact"/>
        <w:ind w:firstLine="600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560" w:lineRule="exact"/>
        <w:ind w:firstLine="601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一、“三公”经费的单位范围</w:t>
      </w:r>
    </w:p>
    <w:p>
      <w:pPr>
        <w:spacing w:line="560" w:lineRule="exact"/>
        <w:ind w:firstLine="601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北京市科学技术委员会因公出国（境）费用、公务接待费、公务用车购置和运行维护费开支单位包括:</w:t>
      </w:r>
      <w:r>
        <w:rPr>
          <w:rFonts w:hint="eastAsia" w:ascii="宋体" w:hAnsi="宋体"/>
          <w:sz w:val="30"/>
          <w:szCs w:val="30"/>
        </w:rPr>
        <w:t>北京市科学技术委员会本级行政、北京市科学技术委员会本级事业、北京市科学技术委员会老干部服务中心、北京市高新技术成果转化服务中心、北京市自然科学基金委员会办公室、北京市实验动物管理办公室、北京市科委行政事务服务中心、北京市科学技术奖励工作办公室、北京科技协作中心、北京市科技信息中心、北京技术市场管理办公室、北京市可持续发展科技促进中心、北京市科技传播中心、北京科学仪器装备协作服务中心、</w:t>
      </w:r>
      <w:r>
        <w:rPr>
          <w:rFonts w:ascii="宋体" w:hAnsi="宋体"/>
          <w:sz w:val="30"/>
          <w:szCs w:val="30"/>
        </w:rPr>
        <w:t>北京市新能源汽车发展促进中心</w:t>
      </w:r>
      <w:r>
        <w:rPr>
          <w:rFonts w:hint="eastAsia" w:ascii="宋体" w:hAnsi="宋体"/>
          <w:sz w:val="30"/>
          <w:szCs w:val="30"/>
        </w:rPr>
        <w:t>、</w:t>
      </w:r>
      <w:r>
        <w:rPr>
          <w:rFonts w:ascii="宋体" w:hAnsi="宋体"/>
          <w:sz w:val="30"/>
          <w:szCs w:val="30"/>
        </w:rPr>
        <w:t>北京市科学技术委员会农村发展中心</w:t>
      </w:r>
      <w:r>
        <w:rPr>
          <w:rFonts w:hint="eastAsia" w:ascii="宋体" w:hAnsi="宋体"/>
          <w:sz w:val="30"/>
          <w:szCs w:val="30"/>
        </w:rPr>
        <w:t>、北京</w:t>
      </w:r>
      <w:r>
        <w:rPr>
          <w:rFonts w:ascii="宋体" w:hAnsi="宋体"/>
          <w:sz w:val="30"/>
          <w:szCs w:val="30"/>
        </w:rPr>
        <w:t>市生产力促进中心、</w:t>
      </w:r>
      <w:r>
        <w:rPr>
          <w:rFonts w:hint="eastAsia" w:ascii="宋体" w:hAnsi="宋体"/>
          <w:sz w:val="30"/>
          <w:szCs w:val="30"/>
        </w:rPr>
        <w:t>北京</w:t>
      </w:r>
      <w:r>
        <w:rPr>
          <w:rFonts w:ascii="宋体" w:hAnsi="宋体"/>
          <w:sz w:val="30"/>
          <w:szCs w:val="30"/>
        </w:rPr>
        <w:t>生物技术和新医药</w:t>
      </w:r>
      <w:r>
        <w:rPr>
          <w:rFonts w:hint="eastAsia" w:ascii="宋体" w:hAnsi="宋体"/>
          <w:sz w:val="30"/>
          <w:szCs w:val="30"/>
        </w:rPr>
        <w:t>产</w:t>
      </w:r>
      <w:r>
        <w:rPr>
          <w:rFonts w:ascii="宋体" w:hAnsi="宋体"/>
          <w:sz w:val="30"/>
          <w:szCs w:val="30"/>
        </w:rPr>
        <w:t>业促进</w:t>
      </w:r>
      <w:r>
        <w:rPr>
          <w:rFonts w:hint="eastAsia" w:ascii="宋体" w:hAnsi="宋体"/>
          <w:sz w:val="30"/>
          <w:szCs w:val="30"/>
        </w:rPr>
        <w:t>中</w:t>
      </w:r>
      <w:r>
        <w:rPr>
          <w:rFonts w:ascii="宋体" w:hAnsi="宋体"/>
          <w:sz w:val="30"/>
          <w:szCs w:val="30"/>
        </w:rPr>
        <w:t>心</w:t>
      </w:r>
      <w:r>
        <w:rPr>
          <w:rFonts w:hint="eastAsia" w:ascii="宋体" w:hAnsi="宋体"/>
          <w:sz w:val="30"/>
          <w:szCs w:val="30"/>
        </w:rPr>
        <w:t>、北京</w:t>
      </w:r>
      <w:r>
        <w:rPr>
          <w:rFonts w:ascii="宋体" w:hAnsi="宋体"/>
          <w:sz w:val="30"/>
          <w:szCs w:val="30"/>
        </w:rPr>
        <w:t>新材料发展中</w:t>
      </w:r>
      <w:r>
        <w:rPr>
          <w:rFonts w:hint="eastAsia" w:ascii="宋体" w:hAnsi="宋体"/>
          <w:sz w:val="30"/>
          <w:szCs w:val="30"/>
        </w:rPr>
        <w:t>心、北京</w:t>
      </w:r>
      <w:r>
        <w:rPr>
          <w:rFonts w:ascii="宋体" w:hAnsi="宋体"/>
          <w:sz w:val="30"/>
          <w:szCs w:val="30"/>
        </w:rPr>
        <w:t>工业设计促进</w:t>
      </w:r>
      <w:r>
        <w:rPr>
          <w:rFonts w:hint="eastAsia" w:ascii="宋体" w:hAnsi="宋体"/>
          <w:sz w:val="30"/>
          <w:szCs w:val="30"/>
        </w:rPr>
        <w:t>中心、北京</w:t>
      </w:r>
      <w:r>
        <w:rPr>
          <w:rFonts w:ascii="宋体" w:hAnsi="宋体"/>
          <w:sz w:val="30"/>
          <w:szCs w:val="30"/>
        </w:rPr>
        <w:t>市科学技术委员会人才交流中心</w:t>
      </w:r>
      <w:r>
        <w:rPr>
          <w:rFonts w:hint="eastAsia" w:ascii="宋体" w:hAnsi="宋体"/>
          <w:sz w:val="30"/>
          <w:szCs w:val="30"/>
        </w:rPr>
        <w:t>、北京技术交易促进中心、北京科学技术开发交流中心、北京软件产品质量检测检验中心</w:t>
      </w:r>
      <w:r>
        <w:rPr>
          <w:rFonts w:hint="eastAsia" w:asciiTheme="minorEastAsia" w:hAnsiTheme="minorEastAsia" w:eastAsiaTheme="minorEastAsia"/>
          <w:sz w:val="30"/>
          <w:szCs w:val="30"/>
        </w:rPr>
        <w:t>24家所属单位。</w:t>
      </w:r>
    </w:p>
    <w:p>
      <w:pPr>
        <w:spacing w:line="560" w:lineRule="exact"/>
        <w:ind w:firstLine="601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二、“三公”经费预算财政拨款情况说明</w:t>
      </w:r>
    </w:p>
    <w:p>
      <w:pPr>
        <w:spacing w:line="560" w:lineRule="exact"/>
        <w:ind w:firstLine="601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2016年"三公"经费财政拨款预算310.37万元，比2015年"三公"经费财政拨款预算减少56.61万元。其中：</w:t>
      </w:r>
    </w:p>
    <w:p>
      <w:pPr>
        <w:spacing w:line="560" w:lineRule="exact"/>
        <w:ind w:firstLine="601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1、因公出国（境）费用。2016年预算数</w:t>
      </w:r>
      <w:r>
        <w:rPr>
          <w:rFonts w:asciiTheme="minorEastAsia" w:hAnsiTheme="minorEastAsia" w:eastAsiaTheme="minorEastAsia"/>
          <w:sz w:val="30"/>
          <w:szCs w:val="30"/>
        </w:rPr>
        <w:t>225</w:t>
      </w:r>
      <w:r>
        <w:rPr>
          <w:rFonts w:hint="eastAsia" w:asciiTheme="minorEastAsia" w:hAnsiTheme="minorEastAsia" w:eastAsiaTheme="minorEastAsia"/>
          <w:sz w:val="30"/>
          <w:szCs w:val="30"/>
        </w:rPr>
        <w:t>万元，与2015年预算数持平；2016年因公出国（境）费用主要用</w:t>
      </w:r>
      <w:r>
        <w:rPr>
          <w:rFonts w:asciiTheme="minorEastAsia" w:hAnsiTheme="minorEastAsia" w:eastAsiaTheme="minorEastAsia"/>
          <w:sz w:val="30"/>
          <w:szCs w:val="30"/>
        </w:rPr>
        <w:t>于</w:t>
      </w:r>
      <w:r>
        <w:rPr>
          <w:rFonts w:hint="eastAsia" w:asciiTheme="minorEastAsia" w:hAnsiTheme="minorEastAsia" w:eastAsiaTheme="minorEastAsia"/>
          <w:sz w:val="30"/>
          <w:szCs w:val="30"/>
        </w:rPr>
        <w:t>国际旅费、国外城市间交通费、住宿费、伙食费、公杂费和其他费用（含签证费用、保险费用、防疫费用、国际会议注册费用等）。</w:t>
      </w:r>
    </w:p>
    <w:p>
      <w:pPr>
        <w:spacing w:line="560" w:lineRule="exact"/>
        <w:ind w:firstLine="601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2、公务接待费。2016年预算数</w:t>
      </w:r>
      <w:r>
        <w:rPr>
          <w:rFonts w:asciiTheme="minorEastAsia" w:hAnsiTheme="minorEastAsia" w:eastAsiaTheme="minorEastAsia"/>
          <w:sz w:val="30"/>
          <w:szCs w:val="30"/>
        </w:rPr>
        <w:t>9.67</w:t>
      </w:r>
      <w:r>
        <w:rPr>
          <w:rFonts w:hint="eastAsia" w:asciiTheme="minorEastAsia" w:hAnsiTheme="minorEastAsia" w:eastAsiaTheme="minorEastAsia"/>
          <w:sz w:val="30"/>
          <w:szCs w:val="30"/>
        </w:rPr>
        <w:t>万元，比2015年预算数</w:t>
      </w:r>
      <w:r>
        <w:rPr>
          <w:rFonts w:asciiTheme="minorEastAsia" w:hAnsiTheme="minorEastAsia" w:eastAsiaTheme="minorEastAsia"/>
          <w:sz w:val="30"/>
          <w:szCs w:val="30"/>
        </w:rPr>
        <w:t>11.08</w:t>
      </w:r>
      <w:r>
        <w:rPr>
          <w:rFonts w:hint="eastAsia" w:asciiTheme="minorEastAsia" w:hAnsiTheme="minorEastAsia" w:eastAsiaTheme="minorEastAsia"/>
          <w:sz w:val="30"/>
          <w:szCs w:val="30"/>
        </w:rPr>
        <w:t>万元减少1</w:t>
      </w:r>
      <w:r>
        <w:rPr>
          <w:rFonts w:asciiTheme="minorEastAsia" w:hAnsiTheme="minorEastAsia" w:eastAsiaTheme="minorEastAsia"/>
          <w:sz w:val="30"/>
          <w:szCs w:val="30"/>
        </w:rPr>
        <w:t>.41</w:t>
      </w:r>
      <w:r>
        <w:rPr>
          <w:rFonts w:hint="eastAsia" w:asciiTheme="minorEastAsia" w:hAnsiTheme="minorEastAsia" w:eastAsiaTheme="minorEastAsia"/>
          <w:sz w:val="30"/>
          <w:szCs w:val="30"/>
        </w:rPr>
        <w:t>万元，主要原因：我委继续严格执行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中央八项规定</w:t>
      </w:r>
      <w:r>
        <w:rPr>
          <w:rFonts w:hint="eastAsia" w:asciiTheme="minorEastAsia" w:hAnsiTheme="minorEastAsia" w:eastAsiaTheme="minorEastAsia"/>
          <w:sz w:val="30"/>
          <w:szCs w:val="30"/>
        </w:rPr>
        <w:t>，厉行节约，在</w:t>
      </w:r>
      <w:r>
        <w:rPr>
          <w:rFonts w:asciiTheme="minorEastAsia" w:hAnsiTheme="minorEastAsia" w:eastAsiaTheme="minorEastAsia"/>
          <w:sz w:val="30"/>
          <w:szCs w:val="30"/>
        </w:rPr>
        <w:t>2015</w:t>
      </w:r>
      <w:r>
        <w:rPr>
          <w:rFonts w:hint="eastAsia" w:asciiTheme="minorEastAsia" w:hAnsiTheme="minorEastAsia" w:eastAsiaTheme="minorEastAsia"/>
          <w:sz w:val="30"/>
          <w:szCs w:val="30"/>
        </w:rPr>
        <w:t>年预算核减基础上进一步压缩公务接待费，调整工作安排，减少公务接待费用预算支出。</w:t>
      </w:r>
    </w:p>
    <w:p>
      <w:r>
        <w:rPr>
          <w:rFonts w:hint="eastAsia" w:asciiTheme="minorEastAsia" w:hAnsiTheme="minorEastAsia" w:eastAsiaTheme="minorEastAsia"/>
          <w:sz w:val="30"/>
          <w:szCs w:val="30"/>
        </w:rPr>
        <w:t xml:space="preserve">    3、公务用车购置和运行维护费。2016年预算数75.70万元，其中，公务用车购置费2016年预算数</w:t>
      </w:r>
      <w:r>
        <w:rPr>
          <w:rFonts w:asciiTheme="minorEastAsia" w:hAnsiTheme="minorEastAsia" w:eastAsiaTheme="minorEastAsia"/>
          <w:sz w:val="30"/>
          <w:szCs w:val="30"/>
        </w:rPr>
        <w:t>0</w:t>
      </w:r>
      <w:r>
        <w:rPr>
          <w:rFonts w:hint="eastAsia" w:asciiTheme="minorEastAsia" w:hAnsiTheme="minorEastAsia" w:eastAsiaTheme="minorEastAsia"/>
          <w:sz w:val="30"/>
          <w:szCs w:val="30"/>
        </w:rPr>
        <w:t>万元，与2015年预算数持平；公务用车运行维护费2016年预算数75.70万元，其中：公务用车燃油38.68万元，公务用车维修13.60万元，公务用车保险12.83万元，其他10.59万元。比201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0"/>
          <w:szCs w:val="30"/>
        </w:rPr>
        <w:t>5预算数130.90万元减少55.20万元。主要原因：根据2016年度</w:t>
      </w:r>
      <w:r>
        <w:rPr>
          <w:rFonts w:asciiTheme="minorEastAsia" w:hAnsiTheme="minorEastAsia" w:eastAsiaTheme="minorEastAsia"/>
          <w:sz w:val="30"/>
          <w:szCs w:val="30"/>
        </w:rPr>
        <w:t>公务</w:t>
      </w:r>
      <w:r>
        <w:rPr>
          <w:rFonts w:hint="eastAsia" w:asciiTheme="minorEastAsia" w:hAnsiTheme="minorEastAsia" w:eastAsiaTheme="minorEastAsia"/>
          <w:sz w:val="30"/>
          <w:szCs w:val="30"/>
        </w:rPr>
        <w:t>用车</w:t>
      </w:r>
      <w:r>
        <w:rPr>
          <w:rFonts w:asciiTheme="minorEastAsia" w:hAnsiTheme="minorEastAsia" w:eastAsiaTheme="minorEastAsia"/>
          <w:sz w:val="30"/>
          <w:szCs w:val="30"/>
        </w:rPr>
        <w:t>改革</w:t>
      </w:r>
      <w:r>
        <w:rPr>
          <w:rFonts w:hint="eastAsia" w:asciiTheme="minorEastAsia" w:hAnsiTheme="minorEastAsia" w:eastAsiaTheme="minorEastAsia"/>
          <w:sz w:val="30"/>
          <w:szCs w:val="30"/>
        </w:rPr>
        <w:t>安排</w:t>
      </w:r>
      <w:r>
        <w:rPr>
          <w:rFonts w:asciiTheme="minorEastAsia" w:hAnsiTheme="minorEastAsia" w:eastAsiaTheme="minorEastAsia"/>
          <w:sz w:val="30"/>
          <w:szCs w:val="30"/>
        </w:rPr>
        <w:t>，</w:t>
      </w:r>
      <w:r>
        <w:rPr>
          <w:rFonts w:hint="eastAsia" w:asciiTheme="minorEastAsia" w:hAnsiTheme="minorEastAsia" w:eastAsiaTheme="minorEastAsia"/>
          <w:sz w:val="30"/>
          <w:szCs w:val="30"/>
        </w:rPr>
        <w:t>有关</w:t>
      </w:r>
      <w:r>
        <w:rPr>
          <w:rFonts w:asciiTheme="minorEastAsia" w:hAnsiTheme="minorEastAsia" w:eastAsiaTheme="minorEastAsia"/>
          <w:sz w:val="30"/>
          <w:szCs w:val="30"/>
        </w:rPr>
        <w:t>预算单位</w:t>
      </w:r>
      <w:r>
        <w:rPr>
          <w:rFonts w:hint="eastAsia" w:asciiTheme="minorEastAsia" w:hAnsiTheme="minorEastAsia" w:eastAsiaTheme="minorEastAsia"/>
          <w:sz w:val="30"/>
          <w:szCs w:val="30"/>
        </w:rPr>
        <w:t>对</w:t>
      </w:r>
      <w:r>
        <w:rPr>
          <w:rFonts w:asciiTheme="minorEastAsia" w:hAnsiTheme="minorEastAsia" w:eastAsiaTheme="minorEastAsia"/>
          <w:sz w:val="30"/>
          <w:szCs w:val="30"/>
        </w:rPr>
        <w:t>公务用车</w:t>
      </w:r>
      <w:r>
        <w:rPr>
          <w:rFonts w:hint="eastAsia" w:asciiTheme="minorEastAsia" w:hAnsiTheme="minorEastAsia" w:eastAsiaTheme="minorEastAsia"/>
          <w:sz w:val="30"/>
          <w:szCs w:val="30"/>
        </w:rPr>
        <w:t>进行了封存，只对保留的车辆申请公务用车运行维护费，造成该项支出预算</w:t>
      </w:r>
      <w:r>
        <w:rPr>
          <w:rFonts w:asciiTheme="minorEastAsia" w:hAnsiTheme="minorEastAsia" w:eastAsiaTheme="minorEastAsia"/>
          <w:sz w:val="30"/>
          <w:szCs w:val="30"/>
        </w:rPr>
        <w:t>相应</w:t>
      </w:r>
      <w:r>
        <w:rPr>
          <w:rFonts w:hint="eastAsia" w:asciiTheme="minorEastAsia" w:hAnsiTheme="minorEastAsia" w:eastAsiaTheme="minorEastAsia"/>
          <w:sz w:val="30"/>
          <w:szCs w:val="30"/>
        </w:rPr>
        <w:t>减少。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hYjRlM2NhOTczYzIyZDk4NTUxZjcyYzE2YTNiNDMifQ=="/>
  </w:docVars>
  <w:rsids>
    <w:rsidRoot w:val="00E964EB"/>
    <w:rsid w:val="002F5544"/>
    <w:rsid w:val="00303C58"/>
    <w:rsid w:val="00564408"/>
    <w:rsid w:val="00660943"/>
    <w:rsid w:val="00716812"/>
    <w:rsid w:val="00831B0F"/>
    <w:rsid w:val="00987571"/>
    <w:rsid w:val="00A5540A"/>
    <w:rsid w:val="00BC6A0D"/>
    <w:rsid w:val="00BE3683"/>
    <w:rsid w:val="00E964EB"/>
    <w:rsid w:val="00EA170F"/>
    <w:rsid w:val="00F95C1B"/>
    <w:rsid w:val="00F9621E"/>
    <w:rsid w:val="00FA14F0"/>
    <w:rsid w:val="6666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877</Words>
  <Characters>977</Characters>
  <Lines>7</Lines>
  <Paragraphs>1</Paragraphs>
  <TotalTime>20</TotalTime>
  <ScaleCrop>false</ScaleCrop>
  <LinksUpToDate>false</LinksUpToDate>
  <CharactersWithSpaces>981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2016-02-23T05:43:00Z</dcterms:created>
  <dc:creator>a</dc:creator>
  <cp:lastModifiedBy>刘振江</cp:lastModifiedBy>
  <dcterms:modified xsi:type="dcterms:W3CDTF">2024-06-19T03:27:03Z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BBD9F50427964980B9CE0756D9A47008_12</vt:lpwstr>
  </property>
</Properties>
</file>