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中关村高科技产业促进中心</w:t>
      </w:r>
    </w:p>
    <w:p>
      <w:pPr>
        <w:spacing w:line="56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2022年财政预算信息公开</w:t>
      </w:r>
    </w:p>
    <w:p>
      <w:pPr>
        <w:spacing w:line="240" w:lineRule="exact"/>
        <w:jc w:val="center"/>
        <w:rPr>
          <w:rFonts w:ascii="方正小标宋简体" w:eastAsia="方正小标宋简体"/>
          <w:color w:val="000000"/>
          <w:sz w:val="32"/>
          <w:szCs w:val="32"/>
        </w:rPr>
      </w:pPr>
    </w:p>
    <w:p>
      <w:pPr>
        <w:spacing w:line="560" w:lineRule="exact"/>
        <w:jc w:val="center"/>
        <w:rPr>
          <w:rFonts w:ascii="方正小标宋简体" w:eastAsia="方正小标宋简体"/>
          <w:color w:val="000000"/>
          <w:sz w:val="32"/>
          <w:szCs w:val="32"/>
        </w:rPr>
      </w:pPr>
      <w:r>
        <w:rPr>
          <w:rFonts w:hint="eastAsia" w:ascii="方正小标宋简体" w:eastAsia="方正小标宋简体"/>
          <w:color w:val="000000"/>
          <w:sz w:val="32"/>
          <w:szCs w:val="32"/>
        </w:rPr>
        <w:t>目   录</w:t>
      </w:r>
    </w:p>
    <w:p>
      <w:pPr>
        <w:spacing w:line="240" w:lineRule="exact"/>
        <w:jc w:val="center"/>
        <w:rPr>
          <w:rFonts w:ascii="方正小标宋简体" w:eastAsia="方正小标宋简体"/>
          <w:color w:val="000000"/>
          <w:sz w:val="32"/>
          <w:szCs w:val="32"/>
        </w:rPr>
      </w:pPr>
    </w:p>
    <w:p>
      <w:pPr>
        <w:spacing w:line="560" w:lineRule="exact"/>
        <w:rPr>
          <w:rFonts w:ascii="仿宋_GB2312" w:eastAsia="仿宋_GB2312"/>
          <w:color w:val="000000"/>
          <w:sz w:val="32"/>
          <w:szCs w:val="32"/>
        </w:rPr>
      </w:pPr>
      <w:r>
        <w:rPr>
          <w:rFonts w:hint="eastAsia" w:ascii="仿宋_GB2312" w:eastAsia="仿宋_GB2312"/>
          <w:color w:val="000000"/>
          <w:sz w:val="32"/>
          <w:szCs w:val="32"/>
        </w:rPr>
        <w:t>第一部分 2022年度单位预算情况说明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一、单位基本情况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二、2022年收入及支出总体情况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三、主要支出情况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四、单位“三公”经费财政拨款预算说明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六、名词解释</w:t>
      </w:r>
    </w:p>
    <w:p>
      <w:pPr>
        <w:spacing w:line="560" w:lineRule="exact"/>
        <w:rPr>
          <w:rFonts w:ascii="仿宋_GB2312" w:eastAsia="仿宋_GB2312"/>
          <w:color w:val="000000"/>
          <w:sz w:val="32"/>
          <w:szCs w:val="32"/>
        </w:rPr>
      </w:pPr>
      <w:r>
        <w:rPr>
          <w:rFonts w:hint="eastAsia" w:ascii="仿宋_GB2312" w:eastAsia="仿宋_GB2312"/>
          <w:color w:val="000000"/>
          <w:sz w:val="32"/>
          <w:szCs w:val="32"/>
        </w:rPr>
        <w:t>第二部分 2022年度单位预算报表</w:t>
      </w:r>
    </w:p>
    <w:p>
      <w:pPr>
        <w:autoSpaceDE w:val="0"/>
        <w:autoSpaceDN w:val="0"/>
        <w:adjustRightInd w:val="0"/>
        <w:spacing w:line="560" w:lineRule="exact"/>
        <w:ind w:firstLine="640" w:firstLineChars="200"/>
        <w:jc w:val="left"/>
        <w:rPr>
          <w:rFonts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一、收支总表</w:t>
      </w:r>
    </w:p>
    <w:p>
      <w:pPr>
        <w:autoSpaceDE w:val="0"/>
        <w:autoSpaceDN w:val="0"/>
        <w:adjustRightInd w:val="0"/>
        <w:spacing w:line="560" w:lineRule="exact"/>
        <w:jc w:val="left"/>
        <w:rPr>
          <w:rFonts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 xml:space="preserve">    二、收入总表    </w:t>
      </w:r>
    </w:p>
    <w:p>
      <w:pPr>
        <w:autoSpaceDE w:val="0"/>
        <w:autoSpaceDN w:val="0"/>
        <w:adjustRightInd w:val="0"/>
        <w:spacing w:line="560" w:lineRule="exact"/>
        <w:ind w:firstLine="640"/>
        <w:jc w:val="left"/>
        <w:rPr>
          <w:rFonts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三、支出总表</w:t>
      </w:r>
    </w:p>
    <w:p>
      <w:pPr>
        <w:autoSpaceDE w:val="0"/>
        <w:autoSpaceDN w:val="0"/>
        <w:adjustRightInd w:val="0"/>
        <w:spacing w:line="560" w:lineRule="exact"/>
        <w:ind w:firstLine="640"/>
        <w:jc w:val="left"/>
        <w:rPr>
          <w:rFonts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四、项目支出表</w:t>
      </w:r>
    </w:p>
    <w:p>
      <w:pPr>
        <w:autoSpaceDE w:val="0"/>
        <w:autoSpaceDN w:val="0"/>
        <w:adjustRightInd w:val="0"/>
        <w:spacing w:line="560" w:lineRule="exact"/>
        <w:ind w:firstLine="640"/>
        <w:jc w:val="left"/>
        <w:rPr>
          <w:rFonts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五、政府采购预算明细表</w:t>
      </w:r>
    </w:p>
    <w:p>
      <w:pPr>
        <w:autoSpaceDE w:val="0"/>
        <w:autoSpaceDN w:val="0"/>
        <w:adjustRightInd w:val="0"/>
        <w:spacing w:line="560" w:lineRule="exact"/>
        <w:ind w:firstLine="640" w:firstLineChars="200"/>
        <w:jc w:val="left"/>
        <w:rPr>
          <w:rFonts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六、财政拨款收支总表</w:t>
      </w:r>
    </w:p>
    <w:p>
      <w:pPr>
        <w:autoSpaceDE w:val="0"/>
        <w:autoSpaceDN w:val="0"/>
        <w:adjustRightInd w:val="0"/>
        <w:spacing w:line="560" w:lineRule="exact"/>
        <w:jc w:val="left"/>
        <w:rPr>
          <w:rFonts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 xml:space="preserve">    七、一般公共预算财政拨款支出表</w:t>
      </w:r>
    </w:p>
    <w:p>
      <w:pPr>
        <w:autoSpaceDE w:val="0"/>
        <w:autoSpaceDN w:val="0"/>
        <w:adjustRightInd w:val="0"/>
        <w:spacing w:line="560" w:lineRule="exact"/>
        <w:jc w:val="left"/>
        <w:rPr>
          <w:rFonts w:ascii="仿宋_GB2312" w:eastAsia="仿宋_GB2312" w:cs="宋体"/>
          <w:color w:val="000000"/>
          <w:spacing w:val="-16"/>
          <w:kern w:val="0"/>
          <w:sz w:val="32"/>
          <w:szCs w:val="32"/>
          <w:lang w:val="zh-CN"/>
        </w:rPr>
      </w:pPr>
      <w:r>
        <w:rPr>
          <w:rFonts w:hint="eastAsia" w:ascii="仿宋_GB2312" w:eastAsia="仿宋_GB2312" w:cs="宋体"/>
          <w:color w:val="000000"/>
          <w:kern w:val="0"/>
          <w:sz w:val="32"/>
          <w:szCs w:val="32"/>
          <w:lang w:val="zh-CN"/>
        </w:rPr>
        <w:t xml:space="preserve">    </w:t>
      </w:r>
      <w:r>
        <w:rPr>
          <w:rFonts w:hint="eastAsia" w:ascii="仿宋_GB2312" w:eastAsia="仿宋_GB2312" w:cs="宋体"/>
          <w:color w:val="000000"/>
          <w:spacing w:val="-16"/>
          <w:kern w:val="0"/>
          <w:sz w:val="32"/>
          <w:szCs w:val="32"/>
          <w:lang w:val="zh-CN"/>
        </w:rPr>
        <w:t>八、一般公共预算财政拨款基本支出表</w:t>
      </w:r>
    </w:p>
    <w:p>
      <w:pPr>
        <w:autoSpaceDE w:val="0"/>
        <w:autoSpaceDN w:val="0"/>
        <w:adjustRightInd w:val="0"/>
        <w:spacing w:line="560" w:lineRule="exact"/>
        <w:ind w:firstLine="640" w:firstLineChars="200"/>
        <w:jc w:val="left"/>
        <w:rPr>
          <w:rFonts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九、政府性基金预算财政拨款支出表</w:t>
      </w:r>
    </w:p>
    <w:p>
      <w:pPr>
        <w:autoSpaceDE w:val="0"/>
        <w:autoSpaceDN w:val="0"/>
        <w:adjustRightInd w:val="0"/>
        <w:spacing w:line="560" w:lineRule="exact"/>
        <w:ind w:firstLine="640" w:firstLineChars="200"/>
        <w:jc w:val="left"/>
        <w:rPr>
          <w:rFonts w:ascii="仿宋_GB2312" w:eastAsia="仿宋_GB2312" w:cs="宋体"/>
          <w:color w:val="000000"/>
          <w:spacing w:val="-16"/>
          <w:kern w:val="0"/>
          <w:sz w:val="32"/>
          <w:szCs w:val="32"/>
          <w:lang w:val="zh-CN"/>
        </w:rPr>
      </w:pPr>
      <w:r>
        <w:rPr>
          <w:rFonts w:hint="eastAsia" w:ascii="仿宋_GB2312" w:eastAsia="仿宋_GB2312" w:cs="宋体"/>
          <w:color w:val="000000"/>
          <w:kern w:val="0"/>
          <w:sz w:val="32"/>
          <w:szCs w:val="32"/>
          <w:lang w:val="zh-CN"/>
        </w:rPr>
        <w:t>十、国有资本经营预算财政拨款支出表</w:t>
      </w:r>
    </w:p>
    <w:p>
      <w:pPr>
        <w:autoSpaceDE w:val="0"/>
        <w:autoSpaceDN w:val="0"/>
        <w:adjustRightInd w:val="0"/>
        <w:spacing w:line="560" w:lineRule="exact"/>
        <w:ind w:firstLine="576" w:firstLineChars="200"/>
        <w:jc w:val="left"/>
        <w:rPr>
          <w:rFonts w:ascii="仿宋_GB2312" w:eastAsia="仿宋_GB2312" w:cs="宋体"/>
          <w:color w:val="000000"/>
          <w:kern w:val="0"/>
          <w:sz w:val="32"/>
          <w:szCs w:val="32"/>
          <w:lang w:val="zh-CN"/>
        </w:rPr>
      </w:pPr>
      <w:r>
        <w:rPr>
          <w:rFonts w:hint="eastAsia" w:ascii="仿宋_GB2312" w:eastAsia="仿宋_GB2312" w:cs="宋体"/>
          <w:color w:val="000000"/>
          <w:spacing w:val="-16"/>
          <w:kern w:val="0"/>
          <w:sz w:val="32"/>
          <w:szCs w:val="32"/>
          <w:lang w:val="zh-CN"/>
        </w:rPr>
        <w:t>十一、财政拨款</w:t>
      </w:r>
      <w:r>
        <w:rPr>
          <w:rFonts w:hint="eastAsia" w:ascii="仿宋_GB2312" w:eastAsia="仿宋_GB2312" w:cs="宋体"/>
          <w:color w:val="000000"/>
          <w:kern w:val="0"/>
          <w:sz w:val="32"/>
          <w:szCs w:val="32"/>
          <w:lang w:val="zh-CN"/>
        </w:rPr>
        <w:t>“三公”经费支出表</w:t>
      </w:r>
    </w:p>
    <w:p>
      <w:pPr>
        <w:autoSpaceDE w:val="0"/>
        <w:autoSpaceDN w:val="0"/>
        <w:adjustRightInd w:val="0"/>
        <w:spacing w:line="560" w:lineRule="exact"/>
        <w:ind w:firstLine="568" w:firstLineChars="200"/>
        <w:jc w:val="left"/>
        <w:rPr>
          <w:rFonts w:ascii="仿宋_GB2312" w:eastAsia="仿宋_GB2312" w:cs="宋体"/>
          <w:color w:val="000000"/>
          <w:spacing w:val="-18"/>
          <w:kern w:val="0"/>
          <w:sz w:val="32"/>
          <w:szCs w:val="32"/>
          <w:lang w:val="zh-CN"/>
        </w:rPr>
      </w:pPr>
      <w:r>
        <w:rPr>
          <w:rFonts w:hint="eastAsia" w:ascii="仿宋_GB2312" w:eastAsia="仿宋_GB2312" w:cs="宋体"/>
          <w:color w:val="000000"/>
          <w:spacing w:val="-18"/>
          <w:kern w:val="0"/>
          <w:sz w:val="32"/>
          <w:szCs w:val="32"/>
          <w:lang w:val="zh-CN"/>
        </w:rPr>
        <w:t>十二、政府购买服务预算财政拨款明细表</w:t>
      </w:r>
    </w:p>
    <w:p>
      <w:pPr>
        <w:autoSpaceDE w:val="0"/>
        <w:autoSpaceDN w:val="0"/>
        <w:adjustRightInd w:val="0"/>
        <w:spacing w:line="560" w:lineRule="exact"/>
        <w:ind w:firstLine="640" w:firstLineChars="200"/>
        <w:jc w:val="left"/>
        <w:rPr>
          <w:rFonts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十三、项目支出绩效目标表</w:t>
      </w: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2"/>
          <w:szCs w:val="32"/>
        </w:rPr>
      </w:pPr>
      <w:r>
        <w:rPr>
          <w:rFonts w:hint="eastAsia" w:ascii="方正小标宋简体" w:eastAsia="方正小标宋简体"/>
          <w:color w:val="000000"/>
          <w:sz w:val="36"/>
          <w:szCs w:val="36"/>
        </w:rPr>
        <w:t>第一部分  2022年单位预算情况说明</w:t>
      </w:r>
    </w:p>
    <w:p>
      <w:pPr>
        <w:spacing w:line="360" w:lineRule="auto"/>
        <w:rPr>
          <w:rFonts w:ascii="仿宋_GB2312" w:eastAsia="仿宋_GB2312"/>
          <w:color w:val="000000"/>
          <w:sz w:val="32"/>
          <w:szCs w:val="32"/>
        </w:rPr>
      </w:pPr>
    </w:p>
    <w:p>
      <w:pPr>
        <w:spacing w:line="560" w:lineRule="exact"/>
        <w:ind w:firstLine="640" w:firstLineChars="200"/>
        <w:rPr>
          <w:rFonts w:ascii="黑体" w:eastAsia="黑体"/>
          <w:color w:val="000000"/>
          <w:sz w:val="32"/>
          <w:szCs w:val="32"/>
        </w:rPr>
      </w:pPr>
      <w:r>
        <w:rPr>
          <w:rFonts w:hint="eastAsia" w:ascii="黑体" w:eastAsia="黑体"/>
          <w:color w:val="000000"/>
          <w:sz w:val="32"/>
          <w:szCs w:val="32"/>
        </w:rPr>
        <w:t>一、单位基本情况</w:t>
      </w:r>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（一）本单位性质、职责等情况</w:t>
      </w:r>
    </w:p>
    <w:p>
      <w:pPr>
        <w:spacing w:line="560" w:lineRule="exact"/>
        <w:ind w:firstLine="640" w:firstLineChars="200"/>
        <w:rPr>
          <w:rFonts w:ascii="仿宋_GB2312" w:eastAsia="仿宋_GB2312"/>
          <w:sz w:val="32"/>
          <w:szCs w:val="32"/>
        </w:rPr>
      </w:pPr>
      <w:r>
        <w:rPr>
          <w:rFonts w:ascii="仿宋_GB2312" w:eastAsia="仿宋_GB2312"/>
          <w:sz w:val="32"/>
          <w:szCs w:val="32"/>
        </w:rPr>
        <w:t>中关村高科技产业促进中心</w:t>
      </w:r>
      <w:r>
        <w:rPr>
          <w:rFonts w:hint="eastAsia" w:ascii="仿宋_GB2312" w:eastAsia="仿宋_GB2312"/>
          <w:sz w:val="32"/>
          <w:szCs w:val="32"/>
        </w:rPr>
        <w:t>为公益一类事业单位，机构规格正处级，经费形式财政补助。主要承担相关高精尖产业和中关村示范区高科技产业发展规划、政策建议的研究以及信息收集整理与分析工作，组织开展产业促进、创新型企业培育、创新协作和交流交往等活动，牵头落实全市创新型企业服务工作专班及重点企业“服务包”任务，具体承担高新技术企业认定、科技型中小企业评价、一区多园统筹等政策的组织落实工作。</w:t>
      </w:r>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（二）机构设置情况</w:t>
      </w:r>
    </w:p>
    <w:p>
      <w:pPr>
        <w:spacing w:line="560" w:lineRule="exact"/>
        <w:ind w:firstLine="640" w:firstLineChars="200"/>
        <w:rPr>
          <w:rFonts w:ascii="仿宋_GB2312" w:eastAsia="仿宋_GB2312"/>
          <w:sz w:val="32"/>
          <w:szCs w:val="32"/>
        </w:rPr>
      </w:pPr>
      <w:r>
        <w:rPr>
          <w:rFonts w:ascii="仿宋_GB2312" w:eastAsia="仿宋_GB2312"/>
          <w:sz w:val="32"/>
          <w:szCs w:val="32"/>
        </w:rPr>
        <w:t>中关村高科技产业促进中心内设</w:t>
      </w:r>
      <w:r>
        <w:rPr>
          <w:rFonts w:hint="eastAsia" w:ascii="仿宋_GB2312" w:eastAsia="仿宋_GB2312"/>
          <w:sz w:val="32"/>
          <w:szCs w:val="32"/>
        </w:rPr>
        <w:t>7</w:t>
      </w:r>
      <w:r>
        <w:rPr>
          <w:rFonts w:ascii="仿宋_GB2312" w:eastAsia="仿宋_GB2312"/>
          <w:sz w:val="32"/>
          <w:szCs w:val="32"/>
        </w:rPr>
        <w:t>个</w:t>
      </w:r>
      <w:r>
        <w:rPr>
          <w:rFonts w:hint="eastAsia" w:ascii="仿宋_GB2312" w:eastAsia="仿宋_GB2312"/>
          <w:sz w:val="32"/>
          <w:szCs w:val="32"/>
        </w:rPr>
        <w:t>部门</w:t>
      </w:r>
      <w:r>
        <w:rPr>
          <w:rFonts w:ascii="仿宋_GB2312" w:eastAsia="仿宋_GB2312"/>
          <w:sz w:val="32"/>
          <w:szCs w:val="32"/>
        </w:rPr>
        <w:t>，分别为</w:t>
      </w:r>
      <w:r>
        <w:rPr>
          <w:rFonts w:hint="eastAsia" w:ascii="仿宋_GB2312" w:eastAsia="仿宋_GB2312"/>
          <w:sz w:val="32"/>
          <w:szCs w:val="32"/>
        </w:rPr>
        <w:t>综合管理部、认定评价部、企业服务一部、企业服务二部、园区发展部、产业促进部、技术创新部</w:t>
      </w:r>
      <w:r>
        <w:rPr>
          <w:rFonts w:ascii="仿宋_GB2312" w:eastAsia="仿宋_GB2312"/>
          <w:sz w:val="32"/>
          <w:szCs w:val="32"/>
        </w:rPr>
        <w:t>。</w:t>
      </w:r>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（三）人员构成情况</w:t>
      </w:r>
    </w:p>
    <w:p>
      <w:pPr>
        <w:spacing w:line="560" w:lineRule="exact"/>
        <w:ind w:firstLine="640" w:firstLineChars="200"/>
        <w:rPr>
          <w:rFonts w:ascii="仿宋_GB2312" w:eastAsia="仿宋_GB2312"/>
          <w:sz w:val="32"/>
          <w:szCs w:val="32"/>
        </w:rPr>
      </w:pPr>
      <w:r>
        <w:rPr>
          <w:rFonts w:ascii="仿宋_GB2312" w:eastAsia="仿宋_GB2312"/>
          <w:sz w:val="32"/>
          <w:szCs w:val="32"/>
        </w:rPr>
        <w:t>中关村高科技产业促进中心</w:t>
      </w:r>
      <w:r>
        <w:rPr>
          <w:rFonts w:hint="eastAsia" w:ascii="仿宋_GB2312" w:eastAsia="仿宋_GB2312"/>
          <w:sz w:val="32"/>
          <w:szCs w:val="32"/>
        </w:rPr>
        <w:t>行政编制0人，</w:t>
      </w:r>
      <w:r>
        <w:rPr>
          <w:rFonts w:hint="eastAsia" w:ascii="仿宋_GB2312" w:eastAsia="仿宋_GB2312"/>
          <w:color w:val="000000"/>
          <w:sz w:val="32"/>
          <w:szCs w:val="32"/>
        </w:rPr>
        <w:t>实有人数</w:t>
      </w:r>
      <w:r>
        <w:rPr>
          <w:rFonts w:hint="eastAsia" w:ascii="仿宋_GB2312" w:eastAsia="仿宋_GB2312"/>
          <w:sz w:val="32"/>
          <w:szCs w:val="32"/>
        </w:rPr>
        <w:t>0人；事业编制48人，</w:t>
      </w:r>
      <w:r>
        <w:rPr>
          <w:rFonts w:hint="eastAsia" w:ascii="仿宋_GB2312" w:eastAsia="仿宋_GB2312"/>
          <w:color w:val="000000"/>
          <w:sz w:val="32"/>
          <w:szCs w:val="32"/>
        </w:rPr>
        <w:t>实有人数</w:t>
      </w:r>
      <w:r>
        <w:rPr>
          <w:rFonts w:hint="eastAsia" w:ascii="仿宋_GB2312" w:eastAsia="仿宋_GB2312"/>
          <w:sz w:val="32"/>
          <w:szCs w:val="32"/>
        </w:rPr>
        <w:t>3</w:t>
      </w:r>
      <w:r>
        <w:rPr>
          <w:rFonts w:hint="eastAsia" w:ascii="仿宋_GB2312" w:eastAsia="仿宋_GB2312"/>
          <w:sz w:val="32"/>
          <w:szCs w:val="32"/>
          <w:lang w:val="en-US" w:eastAsia="zh-CN"/>
        </w:rPr>
        <w:t>5</w:t>
      </w:r>
      <w:r>
        <w:rPr>
          <w:rFonts w:hint="eastAsia" w:ascii="仿宋_GB2312" w:eastAsia="仿宋_GB2312"/>
          <w:sz w:val="32"/>
          <w:szCs w:val="32"/>
        </w:rPr>
        <w:t>人；</w:t>
      </w:r>
      <w:bookmarkStart w:id="0" w:name="_GoBack"/>
      <w:r>
        <w:rPr>
          <w:rFonts w:hint="eastAsia" w:ascii="仿宋_GB2312" w:eastAsia="仿宋_GB2312"/>
          <w:sz w:val="32"/>
          <w:szCs w:val="32"/>
        </w:rPr>
        <w:t>离退休人员</w:t>
      </w:r>
      <w:r>
        <w:rPr>
          <w:rFonts w:hint="eastAsia" w:ascii="仿宋_GB2312" w:eastAsia="仿宋_GB2312"/>
          <w:sz w:val="32"/>
          <w:szCs w:val="32"/>
          <w:lang w:val="en-US" w:eastAsia="zh-CN"/>
        </w:rPr>
        <w:t>4</w:t>
      </w:r>
      <w:r>
        <w:rPr>
          <w:rFonts w:hint="eastAsia" w:ascii="仿宋_GB2312" w:eastAsia="仿宋_GB2312"/>
          <w:sz w:val="32"/>
          <w:szCs w:val="32"/>
        </w:rPr>
        <w:t>人，其中：离休0人，退休</w:t>
      </w:r>
      <w:r>
        <w:rPr>
          <w:rFonts w:hint="eastAsia" w:ascii="仿宋_GB2312" w:eastAsia="仿宋_GB2312"/>
          <w:sz w:val="32"/>
          <w:szCs w:val="32"/>
          <w:lang w:val="en-US" w:eastAsia="zh-CN"/>
        </w:rPr>
        <w:t>4</w:t>
      </w:r>
      <w:r>
        <w:rPr>
          <w:rFonts w:hint="eastAsia" w:ascii="仿宋_GB2312" w:eastAsia="仿宋_GB2312"/>
          <w:sz w:val="32"/>
          <w:szCs w:val="32"/>
        </w:rPr>
        <w:t>人</w:t>
      </w:r>
      <w:r>
        <w:rPr>
          <w:rFonts w:hint="eastAsia" w:ascii="仿宋_GB2312" w:eastAsia="仿宋_GB2312"/>
          <w:sz w:val="32"/>
          <w:szCs w:val="32"/>
          <w:lang w:eastAsia="zh-CN"/>
        </w:rPr>
        <w:t>；</w:t>
      </w:r>
      <w:bookmarkEnd w:id="0"/>
      <w:r>
        <w:rPr>
          <w:rFonts w:hint="eastAsia" w:ascii="仿宋_GB2312" w:eastAsia="仿宋_GB2312"/>
          <w:sz w:val="32"/>
          <w:szCs w:val="32"/>
        </w:rPr>
        <w:t>聘用人员（其他聘用人员--临时工）0人。</w:t>
      </w:r>
    </w:p>
    <w:p>
      <w:pPr>
        <w:spacing w:line="560" w:lineRule="exact"/>
        <w:ind w:firstLine="640" w:firstLineChars="200"/>
        <w:rPr>
          <w:rFonts w:ascii="黑体" w:eastAsia="黑体"/>
          <w:color w:val="000000"/>
          <w:sz w:val="32"/>
          <w:szCs w:val="32"/>
        </w:rPr>
      </w:pPr>
      <w:r>
        <w:rPr>
          <w:rFonts w:hint="eastAsia" w:ascii="黑体" w:eastAsia="黑体"/>
          <w:color w:val="000000"/>
          <w:sz w:val="32"/>
          <w:szCs w:val="32"/>
        </w:rPr>
        <w:t>二、2022年收入及支出总体情况</w:t>
      </w:r>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（一）收入预算说明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2022年收入预算（含中关村人才特区建设促进中心）</w:t>
      </w:r>
      <w:r>
        <w:rPr>
          <w:rFonts w:ascii="仿宋_GB2312" w:eastAsia="仿宋_GB2312"/>
          <w:sz w:val="32"/>
          <w:szCs w:val="32"/>
        </w:rPr>
        <w:t>2,241.68</w:t>
      </w:r>
      <w:r>
        <w:rPr>
          <w:rFonts w:hint="eastAsia" w:ascii="仿宋_GB2312" w:eastAsia="仿宋_GB2312"/>
          <w:color w:val="000000"/>
          <w:sz w:val="32"/>
          <w:szCs w:val="32"/>
        </w:rPr>
        <w:t>万元，剔除</w:t>
      </w:r>
      <w:r>
        <w:rPr>
          <w:rFonts w:hint="eastAsia" w:ascii="仿宋_GB2312" w:eastAsia="仿宋_GB2312"/>
          <w:sz w:val="32"/>
          <w:szCs w:val="32"/>
        </w:rPr>
        <w:t>中关村人才特区建设促进中心基本经费收入数据后，中关村高科技产业促进中心2022年收入预算</w:t>
      </w: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590.99</w:t>
      </w:r>
      <w:r>
        <w:rPr>
          <w:rFonts w:hint="eastAsia" w:ascii="仿宋_GB2312" w:eastAsia="仿宋_GB2312"/>
          <w:sz w:val="32"/>
          <w:szCs w:val="32"/>
        </w:rPr>
        <w:t>万元，</w:t>
      </w:r>
      <w:r>
        <w:rPr>
          <w:rFonts w:hint="eastAsia" w:ascii="仿宋_GB2312" w:eastAsia="仿宋_GB2312"/>
          <w:color w:val="000000"/>
          <w:sz w:val="32"/>
          <w:szCs w:val="32"/>
        </w:rPr>
        <w:t>比2021年</w:t>
      </w: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909.98</w:t>
      </w:r>
      <w:r>
        <w:rPr>
          <w:rFonts w:hint="eastAsia" w:ascii="仿宋_GB2312" w:eastAsia="仿宋_GB2312"/>
          <w:color w:val="000000"/>
          <w:sz w:val="32"/>
          <w:szCs w:val="32"/>
        </w:rPr>
        <w:t>万元</w:t>
      </w:r>
      <w:r>
        <w:rPr>
          <w:rFonts w:hint="eastAsia" w:ascii="仿宋_GB2312" w:eastAsia="仿宋_GB2312"/>
          <w:sz w:val="32"/>
          <w:szCs w:val="32"/>
        </w:rPr>
        <w:t>减少318.99万元，减少16.70%</w:t>
      </w:r>
      <w:r>
        <w:rPr>
          <w:rFonts w:hint="eastAsia" w:ascii="仿宋_GB2312" w:eastAsia="仿宋_GB2312"/>
          <w:color w:val="000000"/>
          <w:sz w:val="32"/>
          <w:szCs w:val="32"/>
        </w:rPr>
        <w:t>。其中：本年财政拨款收入</w:t>
      </w: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590.99</w:t>
      </w:r>
      <w:r>
        <w:rPr>
          <w:rFonts w:hint="eastAsia" w:ascii="仿宋_GB2312" w:eastAsia="仿宋_GB2312"/>
          <w:color w:val="000000"/>
          <w:sz w:val="32"/>
          <w:szCs w:val="32"/>
        </w:rPr>
        <w:t>万元,比2021年</w:t>
      </w:r>
      <w:r>
        <w:rPr>
          <w:rFonts w:ascii="仿宋_GB2312" w:eastAsia="仿宋_GB2312"/>
          <w:sz w:val="32"/>
          <w:szCs w:val="32"/>
        </w:rPr>
        <w:t>871.16</w:t>
      </w:r>
      <w:r>
        <w:rPr>
          <w:rFonts w:hint="eastAsia" w:ascii="仿宋_GB2312" w:eastAsia="仿宋_GB2312"/>
          <w:color w:val="000000"/>
          <w:sz w:val="32"/>
          <w:szCs w:val="32"/>
        </w:rPr>
        <w:t>万元增加</w:t>
      </w:r>
      <w:r>
        <w:rPr>
          <w:rFonts w:hint="eastAsia" w:ascii="仿宋_GB2312" w:eastAsia="仿宋_GB2312"/>
          <w:sz w:val="32"/>
          <w:szCs w:val="32"/>
        </w:rPr>
        <w:t>719.83</w:t>
      </w:r>
      <w:r>
        <w:rPr>
          <w:rFonts w:hint="eastAsia" w:ascii="仿宋_GB2312" w:eastAsia="仿宋_GB2312"/>
          <w:color w:val="000000"/>
          <w:sz w:val="32"/>
          <w:szCs w:val="32"/>
        </w:rPr>
        <w:t>万元，</w:t>
      </w:r>
      <w:r>
        <w:rPr>
          <w:rFonts w:hint="eastAsia" w:ascii="仿宋_GB2312" w:eastAsia="仿宋_GB2312"/>
          <w:sz w:val="32"/>
          <w:szCs w:val="32"/>
        </w:rPr>
        <w:t>主要原因为上年使用事业单位事业基金安排预算，本年度无此项预算，全部为财政拨款</w:t>
      </w:r>
      <w:r>
        <w:rPr>
          <w:rFonts w:hint="eastAsia" w:ascii="仿宋_GB2312" w:eastAsia="仿宋_GB2312"/>
          <w:color w:val="000000"/>
          <w:sz w:val="32"/>
          <w:szCs w:val="32"/>
        </w:rPr>
        <w:t>；本年其他资金收入0万元,与2021年持平；上年结转结余资金0万元,比2021年</w:t>
      </w: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038.82</w:t>
      </w:r>
      <w:r>
        <w:rPr>
          <w:rFonts w:hint="eastAsia" w:ascii="仿宋_GB2312" w:eastAsia="仿宋_GB2312"/>
          <w:color w:val="000000"/>
          <w:sz w:val="32"/>
          <w:szCs w:val="32"/>
        </w:rPr>
        <w:t>万元减少</w:t>
      </w: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038.82万</w:t>
      </w:r>
      <w:r>
        <w:rPr>
          <w:rFonts w:hint="eastAsia" w:ascii="仿宋_GB2312" w:eastAsia="仿宋_GB2312"/>
          <w:sz w:val="32"/>
          <w:szCs w:val="32"/>
        </w:rPr>
        <w:t>元，主要原因为上年使用事业单位事业基金安排预算，本年度无此项预算。</w:t>
      </w:r>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（二）支出情况说明</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2022年支出预算（含中关村人才特区建设促进中心）</w:t>
      </w:r>
      <w:r>
        <w:rPr>
          <w:rFonts w:ascii="仿宋_GB2312" w:eastAsia="仿宋_GB2312"/>
          <w:sz w:val="32"/>
          <w:szCs w:val="32"/>
        </w:rPr>
        <w:t>2,241.68</w:t>
      </w:r>
      <w:r>
        <w:rPr>
          <w:rFonts w:hint="eastAsia" w:ascii="仿宋_GB2312" w:eastAsia="仿宋_GB2312"/>
          <w:color w:val="000000"/>
          <w:sz w:val="32"/>
          <w:szCs w:val="32"/>
        </w:rPr>
        <w:t>万元，剔除</w:t>
      </w:r>
      <w:r>
        <w:rPr>
          <w:rFonts w:hint="eastAsia" w:ascii="仿宋_GB2312" w:eastAsia="仿宋_GB2312"/>
          <w:sz w:val="32"/>
          <w:szCs w:val="32"/>
        </w:rPr>
        <w:t>中关村人才特区建设促进中心基本经费支出数据后，中关村高科技产业促进中心支出预算</w:t>
      </w: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590.99</w:t>
      </w:r>
      <w:r>
        <w:rPr>
          <w:rFonts w:hint="eastAsia" w:ascii="仿宋_GB2312" w:eastAsia="仿宋_GB2312"/>
          <w:sz w:val="32"/>
          <w:szCs w:val="32"/>
        </w:rPr>
        <w:t>万元，</w:t>
      </w:r>
      <w:r>
        <w:rPr>
          <w:rFonts w:hint="eastAsia" w:ascii="仿宋_GB2312" w:eastAsia="仿宋_GB2312"/>
          <w:color w:val="000000"/>
          <w:sz w:val="32"/>
          <w:szCs w:val="32"/>
        </w:rPr>
        <w:t>比2021年1,909.98万元减少</w:t>
      </w:r>
      <w:r>
        <w:rPr>
          <w:rFonts w:hint="eastAsia" w:ascii="仿宋_GB2312" w:eastAsia="仿宋_GB2312"/>
          <w:sz w:val="32"/>
          <w:szCs w:val="32"/>
        </w:rPr>
        <w:t>318.99万元，减少16.70%</w:t>
      </w:r>
      <w:r>
        <w:rPr>
          <w:rFonts w:hint="eastAsia" w:ascii="仿宋_GB2312" w:eastAsia="仿宋_GB2312"/>
          <w:color w:val="000000"/>
          <w:sz w:val="32"/>
          <w:szCs w:val="32"/>
        </w:rPr>
        <w:t>。</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基本支出预算</w:t>
      </w: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368.49</w:t>
      </w:r>
      <w:r>
        <w:rPr>
          <w:rFonts w:hint="eastAsia" w:ascii="仿宋_GB2312" w:eastAsia="仿宋_GB2312"/>
          <w:color w:val="000000"/>
          <w:sz w:val="32"/>
          <w:szCs w:val="32"/>
        </w:rPr>
        <w:t>万元，占总支出预算</w:t>
      </w:r>
      <w:r>
        <w:rPr>
          <w:rFonts w:hint="eastAsia" w:ascii="仿宋_GB2312" w:eastAsia="仿宋_GB2312"/>
          <w:sz w:val="32"/>
          <w:szCs w:val="32"/>
        </w:rPr>
        <w:t>86.02</w:t>
      </w:r>
      <w:r>
        <w:rPr>
          <w:rFonts w:hint="eastAsia" w:ascii="仿宋_GB2312" w:eastAsia="仿宋_GB2312"/>
          <w:color w:val="000000"/>
          <w:sz w:val="32"/>
          <w:szCs w:val="32"/>
        </w:rPr>
        <w:t>%，比2021年</w:t>
      </w: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313.03</w:t>
      </w:r>
      <w:r>
        <w:rPr>
          <w:rFonts w:hint="eastAsia" w:ascii="仿宋_GB2312" w:eastAsia="仿宋_GB2312"/>
          <w:color w:val="000000"/>
          <w:sz w:val="32"/>
          <w:szCs w:val="32"/>
        </w:rPr>
        <w:t>万元增加</w:t>
      </w:r>
      <w:r>
        <w:rPr>
          <w:rFonts w:hint="eastAsia" w:ascii="仿宋_GB2312" w:eastAsia="仿宋_GB2312"/>
          <w:sz w:val="32"/>
          <w:szCs w:val="32"/>
        </w:rPr>
        <w:t>55.46万元，增长4.22</w:t>
      </w:r>
      <w:r>
        <w:rPr>
          <w:rFonts w:ascii="仿宋_GB2312" w:eastAsia="仿宋_GB2312"/>
          <w:sz w:val="32"/>
          <w:szCs w:val="32"/>
        </w:rPr>
        <w:t>%</w:t>
      </w:r>
      <w:r>
        <w:rPr>
          <w:rFonts w:hint="eastAsia" w:ascii="仿宋_GB2312" w:eastAsia="仿宋_GB2312"/>
          <w:color w:val="000000"/>
          <w:sz w:val="32"/>
          <w:szCs w:val="32"/>
        </w:rPr>
        <w:t>，</w:t>
      </w:r>
      <w:r>
        <w:rPr>
          <w:rFonts w:hint="eastAsia" w:ascii="仿宋_GB2312" w:eastAsia="仿宋_GB2312"/>
          <w:sz w:val="32"/>
          <w:szCs w:val="32"/>
        </w:rPr>
        <w:t>主要原因是人员职务职级调整、工龄增加、社保基数调整等导致的人员经费增长</w:t>
      </w:r>
      <w:r>
        <w:rPr>
          <w:rFonts w:hint="eastAsia" w:ascii="仿宋_GB2312" w:eastAsia="仿宋_GB2312"/>
          <w:color w:val="000000"/>
          <w:sz w:val="32"/>
          <w:szCs w:val="32"/>
        </w:rPr>
        <w:t>。项目支出预算</w:t>
      </w:r>
      <w:r>
        <w:rPr>
          <w:rFonts w:hint="eastAsia" w:ascii="仿宋_GB2312" w:eastAsia="仿宋_GB2312"/>
          <w:sz w:val="32"/>
          <w:szCs w:val="32"/>
        </w:rPr>
        <w:t>222.50</w:t>
      </w:r>
      <w:r>
        <w:rPr>
          <w:rFonts w:hint="eastAsia" w:ascii="仿宋_GB2312" w:eastAsia="仿宋_GB2312"/>
          <w:color w:val="000000"/>
          <w:sz w:val="32"/>
          <w:szCs w:val="32"/>
        </w:rPr>
        <w:t>万元，比2021年</w:t>
      </w:r>
      <w:r>
        <w:rPr>
          <w:rFonts w:ascii="仿宋_GB2312" w:eastAsia="仿宋_GB2312"/>
          <w:sz w:val="32"/>
          <w:szCs w:val="32"/>
        </w:rPr>
        <w:t>596.95</w:t>
      </w:r>
      <w:r>
        <w:rPr>
          <w:rFonts w:hint="eastAsia" w:ascii="仿宋_GB2312" w:eastAsia="仿宋_GB2312"/>
          <w:color w:val="000000"/>
          <w:sz w:val="32"/>
          <w:szCs w:val="32"/>
        </w:rPr>
        <w:t>万元减少</w:t>
      </w:r>
      <w:r>
        <w:rPr>
          <w:rFonts w:hint="eastAsia" w:ascii="仿宋_GB2312" w:eastAsia="仿宋_GB2312"/>
          <w:sz w:val="32"/>
          <w:szCs w:val="32"/>
        </w:rPr>
        <w:t>374.45</w:t>
      </w:r>
      <w:r>
        <w:rPr>
          <w:rFonts w:hint="eastAsia" w:ascii="仿宋_GB2312" w:eastAsia="仿宋_GB2312"/>
          <w:color w:val="000000"/>
          <w:sz w:val="32"/>
          <w:szCs w:val="32"/>
        </w:rPr>
        <w:t>万元，下降</w:t>
      </w:r>
      <w:r>
        <w:rPr>
          <w:rFonts w:hint="eastAsia" w:ascii="仿宋_GB2312" w:eastAsia="仿宋_GB2312"/>
          <w:sz w:val="32"/>
          <w:szCs w:val="32"/>
        </w:rPr>
        <w:t>62.73</w:t>
      </w:r>
      <w:r>
        <w:rPr>
          <w:rFonts w:hint="eastAsia" w:ascii="仿宋_GB2312" w:eastAsia="仿宋_GB2312"/>
          <w:color w:val="000000"/>
          <w:sz w:val="32"/>
          <w:szCs w:val="32"/>
        </w:rPr>
        <w:t>%，</w:t>
      </w:r>
      <w:r>
        <w:rPr>
          <w:rFonts w:hint="eastAsia" w:ascii="仿宋_GB2312" w:eastAsia="仿宋_GB2312"/>
          <w:sz w:val="32"/>
          <w:szCs w:val="32"/>
        </w:rPr>
        <w:t>主要原因是2022年本单位未安排信息化运维项目，相关支出减少</w:t>
      </w:r>
      <w:r>
        <w:rPr>
          <w:rFonts w:hint="eastAsia" w:ascii="仿宋_GB2312" w:eastAsia="仿宋_GB2312"/>
          <w:color w:val="000000"/>
          <w:sz w:val="32"/>
          <w:szCs w:val="32"/>
        </w:rPr>
        <w:t>。其中：</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1.事业单位经营支出0万元。</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2.上缴上级支出0万元。</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3.对附属单位补助支出0万元。</w:t>
      </w:r>
    </w:p>
    <w:p>
      <w:pPr>
        <w:spacing w:line="560" w:lineRule="exact"/>
        <w:ind w:firstLine="640" w:firstLineChars="200"/>
        <w:rPr>
          <w:rFonts w:ascii="黑体" w:eastAsia="黑体"/>
          <w:color w:val="000000"/>
          <w:sz w:val="32"/>
          <w:szCs w:val="32"/>
        </w:rPr>
      </w:pPr>
      <w:r>
        <w:rPr>
          <w:rFonts w:hint="eastAsia" w:ascii="黑体" w:eastAsia="黑体"/>
          <w:color w:val="000000"/>
          <w:sz w:val="32"/>
          <w:szCs w:val="32"/>
        </w:rPr>
        <w:t>三、主要支出情况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2022年中关村高科技产业促进中心预算主要为开展企业服务，促进园区和产业发展，推动示范区企业服务体系和园区服务体系构建等。</w:t>
      </w:r>
    </w:p>
    <w:p>
      <w:pPr>
        <w:spacing w:line="560" w:lineRule="exact"/>
        <w:ind w:firstLine="640" w:firstLineChars="200"/>
        <w:rPr>
          <w:rFonts w:ascii="黑体" w:eastAsia="黑体"/>
          <w:color w:val="000000"/>
          <w:sz w:val="32"/>
          <w:szCs w:val="32"/>
        </w:rPr>
      </w:pPr>
      <w:r>
        <w:rPr>
          <w:rFonts w:hint="eastAsia" w:ascii="黑体" w:eastAsia="黑体"/>
          <w:color w:val="000000"/>
          <w:sz w:val="32"/>
          <w:szCs w:val="32"/>
        </w:rPr>
        <w:t>四、单位“三公”经费财政拨款预算说明</w:t>
      </w:r>
    </w:p>
    <w:p>
      <w:pPr>
        <w:spacing w:line="560" w:lineRule="exact"/>
        <w:ind w:firstLine="640" w:firstLineChars="200"/>
        <w:rPr>
          <w:rFonts w:ascii="黑体" w:eastAsia="黑体"/>
          <w:color w:val="000000"/>
          <w:sz w:val="32"/>
          <w:szCs w:val="32"/>
        </w:rPr>
      </w:pPr>
      <w:r>
        <w:rPr>
          <w:rFonts w:hint="eastAsia" w:ascii="仿宋_GB2312" w:eastAsia="仿宋_GB2312"/>
          <w:color w:val="000000"/>
          <w:sz w:val="32"/>
          <w:szCs w:val="32"/>
        </w:rPr>
        <w:t>本单位2022年无财政拨款安排的“三公”经费预算。</w:t>
      </w:r>
    </w:p>
    <w:p>
      <w:pPr>
        <w:spacing w:line="560" w:lineRule="exact"/>
        <w:ind w:firstLine="640" w:firstLineChars="200"/>
        <w:rPr>
          <w:rFonts w:ascii="黑体" w:eastAsia="黑体"/>
          <w:color w:val="000000"/>
          <w:sz w:val="32"/>
          <w:szCs w:val="32"/>
        </w:rPr>
      </w:pPr>
      <w:r>
        <w:rPr>
          <w:rFonts w:hint="eastAsia" w:ascii="黑体" w:eastAsia="黑体"/>
          <w:color w:val="000000"/>
          <w:sz w:val="32"/>
          <w:szCs w:val="32"/>
        </w:rPr>
        <w:t>五、其他情况说明</w:t>
      </w:r>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（一）政府采购预算说明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2022年中关村高科技产业促进中心政府采购预算总额3.45万元，其中：政府采购货物预算3.45万元，政府采购工程预算0元，政府采购服务预算0万元。</w:t>
      </w:r>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（二）政府购买服务预算说明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中关村高科技产业促进中心2022年无政府购买服务预算。</w:t>
      </w:r>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（三）机关运行经费说明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本单位不在机关运行经费统计范围之内。</w:t>
      </w:r>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（四）项目支出绩效目标情况说明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2022年，中关村高科技产业促进中心填报绩效目标的预算项目3个，占本单位全部预算项目3个的100%。填报绩效目标的项目支出预算</w:t>
      </w:r>
      <w:r>
        <w:rPr>
          <w:rFonts w:hint="eastAsia" w:ascii="仿宋_GB2312" w:eastAsia="仿宋_GB2312"/>
          <w:sz w:val="32"/>
          <w:szCs w:val="32"/>
        </w:rPr>
        <w:t>222.50</w:t>
      </w:r>
      <w:r>
        <w:rPr>
          <w:rFonts w:hint="eastAsia" w:ascii="仿宋_GB2312" w:eastAsia="仿宋_GB2312"/>
          <w:color w:val="000000"/>
          <w:sz w:val="32"/>
          <w:szCs w:val="32"/>
        </w:rPr>
        <w:t>万元，占本单位年初全部项目支出预算的100%。</w:t>
      </w:r>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（五）重点行政事业性收费情况说明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本单位2022年无重点行政事业性收费。</w:t>
      </w:r>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（六）国有资本经营预算财政拨款情况说明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本单位2022年无国有资本经营预算财政拨款安排的预算。</w:t>
      </w:r>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（七）国有资产占用情况说明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截至2021年底，中关村高科技产业促进中心共有车辆0台，共计0万元；单位价值50万元以上的通用设备0台（套），共计0万元，单位价值100万元以上的专用设备0台（套），共计0万元。</w:t>
      </w:r>
    </w:p>
    <w:p>
      <w:pPr>
        <w:spacing w:line="560" w:lineRule="exact"/>
        <w:ind w:firstLine="640" w:firstLineChars="200"/>
        <w:rPr>
          <w:rFonts w:ascii="仿宋_GB2312" w:eastAsia="仿宋_GB2312"/>
          <w:color w:val="000000"/>
          <w:spacing w:val="-2"/>
          <w:sz w:val="32"/>
          <w:szCs w:val="32"/>
        </w:rPr>
      </w:pPr>
      <w:r>
        <w:rPr>
          <w:rFonts w:hint="eastAsia" w:ascii="黑体" w:eastAsia="黑体"/>
          <w:color w:val="000000"/>
          <w:sz w:val="32"/>
          <w:szCs w:val="32"/>
        </w:rPr>
        <w:t>六、名词解释</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基本支出：指为保障机构正常运转、完成日常工作任务而发生的人员支出和公用支出。</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项目支出：指在基本支出之外为完成特定行政任务或事业发展目标所发生的支出。</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政府采购：各级国家机关、事业单位和团体组织，使用财政性资金采购依法制定的集中采购目录以内的或者采购限额标准以上的货物、工程和服务的行为，是规范财政支出管理和强化预算约束的有效措施。</w:t>
      </w:r>
    </w:p>
    <w:p/>
    <w:p>
      <w:pPr>
        <w:spacing w:line="560" w:lineRule="exact"/>
        <w:jc w:val="center"/>
        <w:rPr>
          <w:rFonts w:ascii="方正小标宋简体" w:eastAsia="方正小标宋简体"/>
          <w:color w:val="000000"/>
          <w:sz w:val="36"/>
          <w:szCs w:val="36"/>
        </w:rPr>
      </w:pPr>
    </w:p>
    <w:p>
      <w:pPr>
        <w:pStyle w:val="2"/>
        <w:rPr>
          <w:rFonts w:ascii="方正小标宋简体" w:eastAsia="方正小标宋简体"/>
          <w:color w:val="000000"/>
          <w:szCs w:val="36"/>
        </w:rPr>
      </w:pPr>
    </w:p>
    <w:p/>
    <w:p>
      <w:pPr>
        <w:spacing w:line="56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第二部分  2022年单位预算报表</w:t>
      </w:r>
    </w:p>
    <w:p>
      <w:pPr>
        <w:autoSpaceDE w:val="0"/>
        <w:autoSpaceDN w:val="0"/>
        <w:adjustRightInd w:val="0"/>
        <w:spacing w:line="560" w:lineRule="exact"/>
        <w:jc w:val="left"/>
        <w:rPr>
          <w:rFonts w:ascii="方正小标宋简体" w:eastAsia="方正小标宋简体"/>
          <w:color w:val="000000"/>
          <w:sz w:val="36"/>
          <w:szCs w:val="36"/>
        </w:rPr>
      </w:pPr>
    </w:p>
    <w:p>
      <w:pPr>
        <w:spacing w:line="560" w:lineRule="exact"/>
      </w:pPr>
      <w:r>
        <w:rPr>
          <w:rFonts w:hint="eastAsia" w:ascii="仿宋_GB2312" w:eastAsia="仿宋_GB2312"/>
          <w:color w:val="000000"/>
          <w:sz w:val="32"/>
          <w:szCs w:val="32"/>
        </w:rPr>
        <w:t>附件：中关村高科技产业促进中心2022年度单位预算报表</w:t>
      </w:r>
      <w:r>
        <w:rPr>
          <w:rFonts w:hint="eastAsia" w:ascii="仿宋_GB2312" w:eastAsia="仿宋_GB2312" w:cs="宋体"/>
          <w:color w:val="000000"/>
          <w:kern w:val="0"/>
          <w:sz w:val="32"/>
          <w:szCs w:val="32"/>
          <w:lang w:val="zh-CN"/>
        </w:rPr>
        <w:t xml:space="preserve"> </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D5878"/>
    <w:rsid w:val="0000086D"/>
    <w:rsid w:val="000372D8"/>
    <w:rsid w:val="00051829"/>
    <w:rsid w:val="000B76B5"/>
    <w:rsid w:val="0011050B"/>
    <w:rsid w:val="00177C48"/>
    <w:rsid w:val="003671DE"/>
    <w:rsid w:val="003A00BE"/>
    <w:rsid w:val="00431556"/>
    <w:rsid w:val="00445C1D"/>
    <w:rsid w:val="00480A0E"/>
    <w:rsid w:val="004B6773"/>
    <w:rsid w:val="004D7961"/>
    <w:rsid w:val="00513E0A"/>
    <w:rsid w:val="005273CC"/>
    <w:rsid w:val="005571FE"/>
    <w:rsid w:val="005D6A57"/>
    <w:rsid w:val="00667738"/>
    <w:rsid w:val="006736D5"/>
    <w:rsid w:val="006D6C83"/>
    <w:rsid w:val="0071545A"/>
    <w:rsid w:val="007308F5"/>
    <w:rsid w:val="007A3786"/>
    <w:rsid w:val="007E7B25"/>
    <w:rsid w:val="00846760"/>
    <w:rsid w:val="008E2724"/>
    <w:rsid w:val="00906D60"/>
    <w:rsid w:val="00936033"/>
    <w:rsid w:val="00981403"/>
    <w:rsid w:val="009B21B2"/>
    <w:rsid w:val="009E1824"/>
    <w:rsid w:val="00A52065"/>
    <w:rsid w:val="00A61C0C"/>
    <w:rsid w:val="00A716DB"/>
    <w:rsid w:val="00A956C2"/>
    <w:rsid w:val="00AC3595"/>
    <w:rsid w:val="00AC4B9E"/>
    <w:rsid w:val="00AF24E7"/>
    <w:rsid w:val="00B354D0"/>
    <w:rsid w:val="00C17D9F"/>
    <w:rsid w:val="00C236DF"/>
    <w:rsid w:val="00CA18E1"/>
    <w:rsid w:val="00CD6A0A"/>
    <w:rsid w:val="00D46881"/>
    <w:rsid w:val="00D70EA1"/>
    <w:rsid w:val="00D943A3"/>
    <w:rsid w:val="00D949DB"/>
    <w:rsid w:val="00DA74A6"/>
    <w:rsid w:val="00DC4A97"/>
    <w:rsid w:val="00E126F4"/>
    <w:rsid w:val="00E34B5E"/>
    <w:rsid w:val="00E66A9A"/>
    <w:rsid w:val="00E675A3"/>
    <w:rsid w:val="00E95F5A"/>
    <w:rsid w:val="00F0143A"/>
    <w:rsid w:val="00F36308"/>
    <w:rsid w:val="00F70D40"/>
    <w:rsid w:val="00F74695"/>
    <w:rsid w:val="00FA4B70"/>
    <w:rsid w:val="01281B77"/>
    <w:rsid w:val="0A844D3B"/>
    <w:rsid w:val="14F37554"/>
    <w:rsid w:val="153A443E"/>
    <w:rsid w:val="22261F7A"/>
    <w:rsid w:val="229C3DCE"/>
    <w:rsid w:val="232E7CC7"/>
    <w:rsid w:val="284B280D"/>
    <w:rsid w:val="2E2871CE"/>
    <w:rsid w:val="30410709"/>
    <w:rsid w:val="333338A3"/>
    <w:rsid w:val="3A381B0F"/>
    <w:rsid w:val="3B5B2FF6"/>
    <w:rsid w:val="43EE5AB4"/>
    <w:rsid w:val="4D616C10"/>
    <w:rsid w:val="4FF9197C"/>
    <w:rsid w:val="61C07DE6"/>
    <w:rsid w:val="73251C29"/>
    <w:rsid w:val="74FB14A6"/>
    <w:rsid w:val="7CBD7FCC"/>
    <w:rsid w:val="7F3D5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Droid Sans"/>
      <w:kern w:val="2"/>
      <w:sz w:val="21"/>
      <w:szCs w:val="24"/>
      <w:lang w:val="en-US" w:eastAsia="zh-CN" w:bidi="ar-SA"/>
    </w:rPr>
  </w:style>
  <w:style w:type="paragraph" w:styleId="2">
    <w:name w:val="heading 2"/>
    <w:basedOn w:val="1"/>
    <w:next w:val="1"/>
    <w:qFormat/>
    <w:uiPriority w:val="0"/>
    <w:pPr>
      <w:keepNext/>
      <w:keepLines/>
      <w:spacing w:before="100" w:beforeAutospacing="1" w:after="100" w:afterAutospacing="1"/>
      <w:outlineLvl w:val="1"/>
    </w:pPr>
    <w:rPr>
      <w:rFonts w:ascii="Cambria" w:hAnsi="Cambria" w:eastAsia="黑体" w:cs="Times New Roman"/>
      <w:b/>
      <w:bCs/>
      <w:kern w:val="0"/>
      <w:sz w:val="36"/>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rPr>
      <w:rFonts w:eastAsia="楷体_GB2312"/>
      <w:sz w:val="32"/>
      <w:szCs w:val="20"/>
    </w:rPr>
  </w:style>
  <w:style w:type="paragraph" w:styleId="4">
    <w:name w:val="footer"/>
    <w:basedOn w:val="1"/>
    <w:qFormat/>
    <w:uiPriority w:val="99"/>
    <w:pPr>
      <w:tabs>
        <w:tab w:val="center" w:pos="4153"/>
        <w:tab w:val="right" w:pos="8306"/>
      </w:tabs>
      <w:snapToGrid w:val="0"/>
      <w:jc w:val="left"/>
    </w:pPr>
    <w:rPr>
      <w:sz w:val="18"/>
      <w:szCs w:val="20"/>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rFonts w:ascii="Times New Roman" w:hAnsi="Times New Roman" w:eastAsia="宋体" w:cs="Droid Sans"/>
      <w:kern w:val="2"/>
      <w:sz w:val="18"/>
      <w:szCs w:val="18"/>
    </w:rPr>
  </w:style>
  <w:style w:type="paragraph" w:customStyle="1" w:styleId="9">
    <w:name w:val="Revision"/>
    <w:hidden/>
    <w:semiHidden/>
    <w:uiPriority w:val="99"/>
    <w:rPr>
      <w:rFonts w:ascii="Times New Roman" w:hAnsi="Times New Roman" w:eastAsia="宋体" w:cs="Droid Sans"/>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335</Words>
  <Characters>1916</Characters>
  <Lines>15</Lines>
  <Paragraphs>4</Paragraphs>
  <TotalTime>0</TotalTime>
  <ScaleCrop>false</ScaleCrop>
  <LinksUpToDate>false</LinksUpToDate>
  <CharactersWithSpaces>2247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2022-02-07T10:27:00Z</dcterms:created>
  <dc:creator>leo-yao</dc:creator>
  <cp:lastModifiedBy>APPLE</cp:lastModifiedBy>
  <dcterms:modified xsi:type="dcterms:W3CDTF">2022-02-28T11:48:45Z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E947F43D4EBC4D9087AE781A28129605</vt:lpwstr>
  </property>
</Properties>
</file>