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25F5B8" w14:textId="77777777" w:rsidR="00620DEF" w:rsidRDefault="00620DEF">
      <w:pPr>
        <w:jc w:val="center"/>
        <w:rPr>
          <w:rFonts w:ascii="仿宋_GB2312" w:eastAsia="仿宋_GB2312" w:hint="eastAsia"/>
          <w:b/>
          <w:sz w:val="32"/>
          <w:szCs w:val="32"/>
        </w:rPr>
      </w:pPr>
    </w:p>
    <w:p w14:paraId="7C302D7E" w14:textId="77777777" w:rsidR="00620DEF" w:rsidRDefault="00620DEF">
      <w:pPr>
        <w:jc w:val="center"/>
        <w:rPr>
          <w:rFonts w:ascii="黑体" w:eastAsia="黑体"/>
          <w:sz w:val="72"/>
          <w:szCs w:val="72"/>
        </w:rPr>
      </w:pPr>
    </w:p>
    <w:p w14:paraId="2DCCD5DF" w14:textId="77777777" w:rsidR="00620DEF" w:rsidRDefault="00620DEF">
      <w:pPr>
        <w:jc w:val="center"/>
        <w:rPr>
          <w:rFonts w:ascii="黑体" w:eastAsia="黑体"/>
          <w:sz w:val="72"/>
          <w:szCs w:val="72"/>
        </w:rPr>
      </w:pPr>
    </w:p>
    <w:p w14:paraId="2ED57DFE" w14:textId="77777777" w:rsidR="00620DEF" w:rsidRDefault="00620DEF">
      <w:pPr>
        <w:jc w:val="center"/>
        <w:rPr>
          <w:rFonts w:ascii="黑体" w:eastAsia="黑体"/>
          <w:sz w:val="72"/>
          <w:szCs w:val="72"/>
        </w:rPr>
      </w:pPr>
    </w:p>
    <w:p w14:paraId="422A5C3D" w14:textId="77777777" w:rsidR="00620DEF" w:rsidRDefault="00620DEF">
      <w:pPr>
        <w:jc w:val="center"/>
        <w:rPr>
          <w:rFonts w:ascii="黑体" w:eastAsia="黑体"/>
          <w:sz w:val="72"/>
          <w:szCs w:val="72"/>
        </w:rPr>
      </w:pPr>
    </w:p>
    <w:p w14:paraId="448AF4B6" w14:textId="77777777" w:rsidR="00620DEF" w:rsidRDefault="008047DA">
      <w:pPr>
        <w:jc w:val="center"/>
        <w:rPr>
          <w:rFonts w:ascii="黑体" w:eastAsia="黑体"/>
          <w:sz w:val="72"/>
          <w:szCs w:val="72"/>
        </w:rPr>
      </w:pPr>
      <w:r>
        <w:rPr>
          <w:rFonts w:ascii="黑体" w:eastAsia="黑体" w:hint="eastAsia"/>
          <w:sz w:val="72"/>
          <w:szCs w:val="72"/>
        </w:rPr>
        <w:t>2023</w:t>
      </w:r>
      <w:r>
        <w:rPr>
          <w:rFonts w:ascii="黑体" w:eastAsia="黑体" w:hint="eastAsia"/>
          <w:sz w:val="72"/>
          <w:szCs w:val="72"/>
        </w:rPr>
        <w:t>年度部门决算</w:t>
      </w:r>
      <w:r>
        <w:rPr>
          <w:rFonts w:ascii="黑体" w:eastAsia="黑体" w:hint="eastAsia"/>
          <w:sz w:val="72"/>
          <w:szCs w:val="72"/>
        </w:rPr>
        <w:t>公开</w:t>
      </w:r>
    </w:p>
    <w:p w14:paraId="08E656C0" w14:textId="77777777" w:rsidR="00620DEF" w:rsidRDefault="00620DEF">
      <w:pPr>
        <w:pStyle w:val="a0"/>
        <w:ind w:firstLine="1440"/>
        <w:rPr>
          <w:rFonts w:ascii="黑体" w:eastAsia="黑体"/>
          <w:sz w:val="72"/>
          <w:szCs w:val="72"/>
        </w:rPr>
      </w:pPr>
    </w:p>
    <w:p w14:paraId="19DA8044" w14:textId="77777777" w:rsidR="00620DEF" w:rsidRDefault="008047DA">
      <w:pPr>
        <w:jc w:val="center"/>
        <w:rPr>
          <w:rFonts w:ascii="宋体" w:hAnsi="宋体"/>
          <w:sz w:val="36"/>
          <w:szCs w:val="36"/>
        </w:rPr>
      </w:pPr>
      <w:r>
        <w:rPr>
          <w:rFonts w:ascii="宋体" w:hAnsi="宋体" w:hint="eastAsia"/>
          <w:sz w:val="36"/>
          <w:szCs w:val="36"/>
        </w:rPr>
        <w:t>单位名称：</w:t>
      </w:r>
      <w:r>
        <w:rPr>
          <w:rFonts w:ascii="宋体" w:hAnsi="宋体" w:hint="eastAsia"/>
          <w:sz w:val="36"/>
          <w:szCs w:val="36"/>
        </w:rPr>
        <w:t>北京科技创新研究中心</w:t>
      </w:r>
    </w:p>
    <w:p w14:paraId="230E826B" w14:textId="77777777" w:rsidR="00620DEF" w:rsidRDefault="00620DEF">
      <w:pPr>
        <w:jc w:val="center"/>
        <w:rPr>
          <w:rFonts w:ascii="黑体" w:eastAsia="黑体"/>
          <w:sz w:val="52"/>
          <w:szCs w:val="52"/>
        </w:rPr>
      </w:pPr>
    </w:p>
    <w:p w14:paraId="5534A9A4" w14:textId="77777777" w:rsidR="00620DEF" w:rsidRDefault="00620DEF">
      <w:pPr>
        <w:jc w:val="center"/>
        <w:rPr>
          <w:rFonts w:ascii="黑体" w:eastAsia="黑体"/>
          <w:sz w:val="52"/>
          <w:szCs w:val="52"/>
        </w:rPr>
      </w:pPr>
    </w:p>
    <w:p w14:paraId="1F3F4EEC" w14:textId="77777777" w:rsidR="00620DEF" w:rsidRDefault="00620DEF">
      <w:pPr>
        <w:jc w:val="center"/>
        <w:rPr>
          <w:rFonts w:ascii="黑体" w:eastAsia="黑体"/>
          <w:sz w:val="52"/>
          <w:szCs w:val="52"/>
        </w:rPr>
      </w:pPr>
    </w:p>
    <w:p w14:paraId="70C03A3A" w14:textId="65655B22" w:rsidR="00620DEF" w:rsidRPr="009446D9" w:rsidRDefault="008047DA" w:rsidP="00355817">
      <w:pPr>
        <w:spacing w:line="500" w:lineRule="exact"/>
        <w:jc w:val="center"/>
        <w:rPr>
          <w:rFonts w:ascii="宋体" w:hAnsi="宋体" w:cs="宋体"/>
          <w:b/>
          <w:bCs/>
          <w:kern w:val="0"/>
          <w:sz w:val="44"/>
          <w:szCs w:val="36"/>
        </w:rPr>
      </w:pPr>
      <w:r w:rsidRPr="009446D9">
        <w:rPr>
          <w:rFonts w:ascii="宋体" w:hAnsi="宋体" w:cs="宋体" w:hint="eastAsia"/>
          <w:b/>
          <w:bCs/>
          <w:kern w:val="0"/>
          <w:sz w:val="44"/>
          <w:szCs w:val="36"/>
        </w:rPr>
        <w:lastRenderedPageBreak/>
        <w:t>目</w:t>
      </w:r>
      <w:r w:rsidRPr="009446D9">
        <w:rPr>
          <w:rFonts w:ascii="宋体" w:hAnsi="宋体" w:cs="宋体" w:hint="eastAsia"/>
          <w:b/>
          <w:bCs/>
          <w:kern w:val="0"/>
          <w:sz w:val="44"/>
          <w:szCs w:val="36"/>
        </w:rPr>
        <w:t xml:space="preserve">    </w:t>
      </w:r>
      <w:r w:rsidRPr="009446D9">
        <w:rPr>
          <w:rFonts w:ascii="宋体" w:hAnsi="宋体" w:cs="宋体" w:hint="eastAsia"/>
          <w:b/>
          <w:bCs/>
          <w:kern w:val="0"/>
          <w:sz w:val="44"/>
          <w:szCs w:val="36"/>
        </w:rPr>
        <w:t>录</w:t>
      </w:r>
    </w:p>
    <w:p w14:paraId="633F944D" w14:textId="77777777" w:rsidR="00620DEF" w:rsidRPr="009446D9" w:rsidRDefault="00620DEF">
      <w:pPr>
        <w:spacing w:line="500" w:lineRule="exact"/>
        <w:ind w:firstLine="645"/>
        <w:jc w:val="center"/>
        <w:rPr>
          <w:rFonts w:ascii="宋体" w:hAnsi="宋体" w:cs="宋体"/>
          <w:b/>
          <w:bCs/>
          <w:kern w:val="0"/>
          <w:sz w:val="36"/>
          <w:szCs w:val="36"/>
        </w:rPr>
      </w:pPr>
    </w:p>
    <w:p w14:paraId="484240A6" w14:textId="77777777" w:rsidR="00620DEF" w:rsidRPr="009446D9" w:rsidRDefault="008047DA">
      <w:pPr>
        <w:tabs>
          <w:tab w:val="center" w:pos="6979"/>
        </w:tabs>
        <w:spacing w:line="500" w:lineRule="exact"/>
        <w:ind w:firstLineChars="400" w:firstLine="1600"/>
        <w:jc w:val="left"/>
        <w:rPr>
          <w:rFonts w:ascii="宋体" w:hAnsi="宋体" w:cs="宋体"/>
          <w:bCs/>
          <w:spacing w:val="40"/>
          <w:kern w:val="0"/>
          <w:sz w:val="32"/>
          <w:szCs w:val="32"/>
        </w:rPr>
      </w:pPr>
      <w:r w:rsidRPr="009446D9">
        <w:rPr>
          <w:rFonts w:ascii="宋体" w:hAnsi="宋体" w:cs="宋体" w:hint="eastAsia"/>
          <w:bCs/>
          <w:spacing w:val="40"/>
          <w:kern w:val="0"/>
          <w:sz w:val="32"/>
          <w:szCs w:val="32"/>
        </w:rPr>
        <w:t>第一部分</w:t>
      </w:r>
      <w:r w:rsidRPr="009446D9">
        <w:rPr>
          <w:rFonts w:ascii="宋体" w:hAnsi="宋体" w:cs="宋体" w:hint="eastAsia"/>
          <w:bCs/>
          <w:spacing w:val="40"/>
          <w:kern w:val="0"/>
          <w:sz w:val="32"/>
          <w:szCs w:val="32"/>
        </w:rPr>
        <w:t xml:space="preserve"> 2023</w:t>
      </w:r>
      <w:r w:rsidRPr="009446D9">
        <w:rPr>
          <w:rFonts w:ascii="宋体" w:hAnsi="宋体" w:cs="宋体" w:hint="eastAsia"/>
          <w:bCs/>
          <w:spacing w:val="40"/>
          <w:kern w:val="0"/>
          <w:sz w:val="32"/>
          <w:szCs w:val="32"/>
        </w:rPr>
        <w:t>年度部门决算报表</w:t>
      </w:r>
    </w:p>
    <w:p w14:paraId="01EBDA7F" w14:textId="77777777" w:rsidR="00620DEF" w:rsidRPr="009446D9" w:rsidRDefault="008047DA">
      <w:pPr>
        <w:tabs>
          <w:tab w:val="center" w:pos="6979"/>
        </w:tabs>
        <w:spacing w:line="500" w:lineRule="exact"/>
        <w:ind w:firstLineChars="600" w:firstLine="2400"/>
        <w:jc w:val="left"/>
        <w:rPr>
          <w:rFonts w:ascii="仿宋_GB2312" w:eastAsia="仿宋_GB2312" w:hAnsi="仿宋"/>
          <w:spacing w:val="40"/>
          <w:sz w:val="32"/>
          <w:szCs w:val="32"/>
        </w:rPr>
      </w:pPr>
      <w:r w:rsidRPr="009446D9">
        <w:rPr>
          <w:rFonts w:ascii="仿宋_GB2312" w:eastAsia="仿宋_GB2312" w:hAnsi="仿宋" w:cs="宋体" w:hint="eastAsia"/>
          <w:bCs/>
          <w:spacing w:val="40"/>
          <w:kern w:val="0"/>
          <w:sz w:val="32"/>
          <w:szCs w:val="32"/>
        </w:rPr>
        <w:t>一、收入支出决算总表</w:t>
      </w:r>
    </w:p>
    <w:p w14:paraId="1536D8D4" w14:textId="77777777" w:rsidR="00620DEF" w:rsidRPr="009446D9" w:rsidRDefault="008047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9446D9">
        <w:rPr>
          <w:rFonts w:ascii="仿宋_GB2312" w:eastAsia="仿宋_GB2312" w:hAnsi="仿宋" w:cs="宋体" w:hint="eastAsia"/>
          <w:bCs/>
          <w:spacing w:val="40"/>
          <w:kern w:val="0"/>
          <w:sz w:val="32"/>
          <w:szCs w:val="32"/>
        </w:rPr>
        <w:t>二、收入决算表</w:t>
      </w:r>
    </w:p>
    <w:p w14:paraId="60996455" w14:textId="77777777" w:rsidR="00620DEF" w:rsidRPr="009446D9" w:rsidRDefault="008047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9446D9">
        <w:rPr>
          <w:rFonts w:ascii="仿宋_GB2312" w:eastAsia="仿宋_GB2312" w:hAnsi="仿宋" w:cs="宋体" w:hint="eastAsia"/>
          <w:bCs/>
          <w:spacing w:val="40"/>
          <w:kern w:val="0"/>
          <w:sz w:val="32"/>
          <w:szCs w:val="32"/>
        </w:rPr>
        <w:t>三、支出决算表</w:t>
      </w:r>
    </w:p>
    <w:p w14:paraId="2D27DF4A" w14:textId="77777777" w:rsidR="00620DEF" w:rsidRPr="009446D9" w:rsidRDefault="008047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9446D9">
        <w:rPr>
          <w:rFonts w:ascii="仿宋_GB2312" w:eastAsia="仿宋_GB2312" w:hAnsi="仿宋" w:cs="宋体" w:hint="eastAsia"/>
          <w:bCs/>
          <w:spacing w:val="40"/>
          <w:kern w:val="0"/>
          <w:sz w:val="32"/>
          <w:szCs w:val="32"/>
        </w:rPr>
        <w:t>四、财政拨款收入支出决算总表</w:t>
      </w:r>
    </w:p>
    <w:p w14:paraId="1DDA5D71" w14:textId="77777777" w:rsidR="00620DEF" w:rsidRPr="009446D9" w:rsidRDefault="008047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9446D9">
        <w:rPr>
          <w:rFonts w:ascii="仿宋_GB2312" w:eastAsia="仿宋_GB2312" w:hAnsi="仿宋" w:cs="宋体" w:hint="eastAsia"/>
          <w:bCs/>
          <w:spacing w:val="40"/>
          <w:kern w:val="0"/>
          <w:sz w:val="32"/>
          <w:szCs w:val="32"/>
        </w:rPr>
        <w:t>五、一般公共预算财政拨款收入支出决算表</w:t>
      </w:r>
    </w:p>
    <w:p w14:paraId="7D4DA523" w14:textId="77777777" w:rsidR="00620DEF" w:rsidRPr="009446D9" w:rsidRDefault="008047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9446D9">
        <w:rPr>
          <w:rFonts w:ascii="仿宋_GB2312" w:eastAsia="仿宋_GB2312" w:hAnsi="仿宋" w:cs="宋体" w:hint="eastAsia"/>
          <w:bCs/>
          <w:spacing w:val="40"/>
          <w:kern w:val="0"/>
          <w:sz w:val="32"/>
          <w:szCs w:val="32"/>
        </w:rPr>
        <w:t>六、一般公共预算财政拨款支出决算表</w:t>
      </w:r>
    </w:p>
    <w:p w14:paraId="379C7668" w14:textId="77777777" w:rsidR="00620DEF" w:rsidRPr="009446D9" w:rsidRDefault="008047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9446D9">
        <w:rPr>
          <w:rFonts w:ascii="仿宋_GB2312" w:eastAsia="仿宋_GB2312" w:hAnsi="仿宋" w:cs="宋体" w:hint="eastAsia"/>
          <w:bCs/>
          <w:spacing w:val="40"/>
          <w:kern w:val="0"/>
          <w:sz w:val="32"/>
          <w:szCs w:val="32"/>
        </w:rPr>
        <w:t>七、一般公共预算财政拨款</w:t>
      </w:r>
      <w:r w:rsidRPr="009446D9">
        <w:rPr>
          <w:rFonts w:ascii="仿宋_GB2312" w:eastAsia="仿宋_GB2312" w:hAnsi="仿宋" w:cs="宋体"/>
          <w:bCs/>
          <w:spacing w:val="40"/>
          <w:kern w:val="0"/>
          <w:sz w:val="32"/>
          <w:szCs w:val="32"/>
        </w:rPr>
        <w:t>基本支出决算表</w:t>
      </w:r>
    </w:p>
    <w:p w14:paraId="4476CA4F" w14:textId="263D8E8C" w:rsidR="00620DEF" w:rsidRPr="009446D9" w:rsidRDefault="008047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9446D9">
        <w:rPr>
          <w:rFonts w:ascii="仿宋_GB2312" w:eastAsia="仿宋_GB2312" w:hAnsi="仿宋" w:cs="宋体" w:hint="eastAsia"/>
          <w:bCs/>
          <w:spacing w:val="40"/>
          <w:kern w:val="0"/>
          <w:sz w:val="32"/>
          <w:szCs w:val="32"/>
        </w:rPr>
        <w:t>八</w:t>
      </w:r>
      <w:r w:rsidRPr="009446D9">
        <w:rPr>
          <w:rFonts w:ascii="仿宋_GB2312" w:eastAsia="仿宋_GB2312" w:hAnsi="仿宋" w:cs="宋体"/>
          <w:bCs/>
          <w:spacing w:val="40"/>
          <w:kern w:val="0"/>
          <w:sz w:val="32"/>
          <w:szCs w:val="32"/>
        </w:rPr>
        <w:t>、</w:t>
      </w:r>
      <w:r w:rsidRPr="009446D9">
        <w:rPr>
          <w:rFonts w:ascii="仿宋_GB2312" w:eastAsia="仿宋_GB2312" w:hAnsi="仿宋" w:cs="宋体" w:hint="eastAsia"/>
          <w:bCs/>
          <w:spacing w:val="40"/>
          <w:kern w:val="0"/>
          <w:sz w:val="32"/>
          <w:szCs w:val="32"/>
        </w:rPr>
        <w:t>政府性基金预算财政拨款收入支出决</w:t>
      </w:r>
    </w:p>
    <w:p w14:paraId="173D3D39" w14:textId="77777777" w:rsidR="00620DEF" w:rsidRPr="009446D9" w:rsidRDefault="008047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9446D9">
        <w:rPr>
          <w:rFonts w:ascii="仿宋_GB2312" w:eastAsia="仿宋_GB2312" w:hAnsi="仿宋" w:cs="宋体" w:hint="eastAsia"/>
          <w:bCs/>
          <w:spacing w:val="40"/>
          <w:kern w:val="0"/>
          <w:sz w:val="32"/>
          <w:szCs w:val="32"/>
        </w:rPr>
        <w:t>九、</w:t>
      </w:r>
      <w:r w:rsidRPr="009446D9">
        <w:rPr>
          <w:rFonts w:ascii="仿宋_GB2312" w:eastAsia="仿宋_GB2312" w:hAnsi="仿宋" w:cs="宋体"/>
          <w:bCs/>
          <w:spacing w:val="40"/>
          <w:kern w:val="0"/>
          <w:sz w:val="32"/>
          <w:szCs w:val="32"/>
        </w:rPr>
        <w:t>政府性基金</w:t>
      </w:r>
      <w:r w:rsidRPr="009446D9">
        <w:rPr>
          <w:rFonts w:ascii="仿宋_GB2312" w:eastAsia="仿宋_GB2312" w:hAnsi="仿宋" w:cs="宋体" w:hint="eastAsia"/>
          <w:bCs/>
          <w:spacing w:val="40"/>
          <w:kern w:val="0"/>
          <w:sz w:val="32"/>
          <w:szCs w:val="32"/>
        </w:rPr>
        <w:t>预算</w:t>
      </w:r>
      <w:r w:rsidRPr="009446D9">
        <w:rPr>
          <w:rFonts w:ascii="仿宋_GB2312" w:eastAsia="仿宋_GB2312" w:hAnsi="仿宋" w:cs="宋体"/>
          <w:bCs/>
          <w:spacing w:val="40"/>
          <w:kern w:val="0"/>
          <w:sz w:val="32"/>
          <w:szCs w:val="32"/>
        </w:rPr>
        <w:t>财政拨款基本支出决算表</w:t>
      </w:r>
    </w:p>
    <w:p w14:paraId="7E43541B" w14:textId="77777777" w:rsidR="00620DEF" w:rsidRPr="009446D9" w:rsidRDefault="008047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9446D9">
        <w:rPr>
          <w:rFonts w:ascii="仿宋_GB2312" w:eastAsia="仿宋_GB2312" w:hAnsi="仿宋" w:cs="宋体" w:hint="eastAsia"/>
          <w:bCs/>
          <w:spacing w:val="40"/>
          <w:kern w:val="0"/>
          <w:sz w:val="32"/>
          <w:szCs w:val="32"/>
        </w:rPr>
        <w:t>十、国有资本经营预算财政拨款支出决算表</w:t>
      </w:r>
    </w:p>
    <w:p w14:paraId="54A1A09E" w14:textId="77777777" w:rsidR="00620DEF" w:rsidRPr="009446D9" w:rsidRDefault="008047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9446D9">
        <w:rPr>
          <w:rFonts w:ascii="仿宋_GB2312" w:eastAsia="仿宋_GB2312" w:hAnsi="仿宋" w:cs="宋体" w:hint="eastAsia"/>
          <w:bCs/>
          <w:spacing w:val="40"/>
          <w:kern w:val="0"/>
          <w:sz w:val="32"/>
          <w:szCs w:val="32"/>
        </w:rPr>
        <w:t>十一、财政拨款“三公”经费支出决算表</w:t>
      </w:r>
    </w:p>
    <w:p w14:paraId="2B0FA65F" w14:textId="77777777" w:rsidR="00620DEF" w:rsidRPr="009446D9" w:rsidRDefault="008047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9446D9">
        <w:rPr>
          <w:rFonts w:ascii="仿宋_GB2312" w:eastAsia="仿宋_GB2312" w:hAnsi="仿宋" w:cs="宋体" w:hint="eastAsia"/>
          <w:bCs/>
          <w:spacing w:val="40"/>
          <w:kern w:val="0"/>
          <w:sz w:val="32"/>
          <w:szCs w:val="32"/>
        </w:rPr>
        <w:t>十二、政府采购情况表</w:t>
      </w:r>
    </w:p>
    <w:p w14:paraId="2AA017B2" w14:textId="77777777" w:rsidR="00620DEF" w:rsidRPr="009446D9" w:rsidRDefault="008047D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9446D9">
        <w:rPr>
          <w:rFonts w:ascii="仿宋_GB2312" w:eastAsia="仿宋_GB2312" w:hAnsi="仿宋" w:cs="宋体" w:hint="eastAsia"/>
          <w:bCs/>
          <w:spacing w:val="40"/>
          <w:kern w:val="0"/>
          <w:sz w:val="32"/>
          <w:szCs w:val="32"/>
        </w:rPr>
        <w:t>十三、政府购买服务决算公开情况表</w:t>
      </w:r>
      <w:bookmarkStart w:id="0" w:name="_GoBack"/>
      <w:bookmarkEnd w:id="0"/>
    </w:p>
    <w:p w14:paraId="78A751A3" w14:textId="77777777" w:rsidR="00620DEF" w:rsidRPr="009446D9" w:rsidRDefault="008047DA">
      <w:pPr>
        <w:tabs>
          <w:tab w:val="center" w:pos="6979"/>
        </w:tabs>
        <w:spacing w:line="500" w:lineRule="exact"/>
        <w:ind w:firstLineChars="400" w:firstLine="1600"/>
        <w:jc w:val="left"/>
        <w:rPr>
          <w:rFonts w:ascii="宋体" w:hAnsi="宋体" w:cs="宋体"/>
          <w:bCs/>
          <w:spacing w:val="40"/>
          <w:kern w:val="0"/>
          <w:sz w:val="32"/>
          <w:szCs w:val="32"/>
        </w:rPr>
      </w:pPr>
      <w:r w:rsidRPr="009446D9">
        <w:rPr>
          <w:rFonts w:ascii="宋体" w:hAnsi="宋体" w:cs="宋体" w:hint="eastAsia"/>
          <w:bCs/>
          <w:spacing w:val="40"/>
          <w:kern w:val="0"/>
          <w:sz w:val="32"/>
          <w:szCs w:val="32"/>
        </w:rPr>
        <w:t>第二部分</w:t>
      </w:r>
      <w:r w:rsidRPr="009446D9">
        <w:rPr>
          <w:rFonts w:ascii="宋体" w:hAnsi="宋体" w:cs="宋体" w:hint="eastAsia"/>
          <w:bCs/>
          <w:spacing w:val="40"/>
          <w:kern w:val="0"/>
          <w:sz w:val="32"/>
          <w:szCs w:val="32"/>
        </w:rPr>
        <w:t xml:space="preserve"> </w:t>
      </w:r>
      <w:r w:rsidRPr="009446D9">
        <w:rPr>
          <w:rFonts w:ascii="宋体" w:hAnsi="宋体" w:hint="eastAsia"/>
          <w:spacing w:val="40"/>
          <w:sz w:val="32"/>
          <w:szCs w:val="32"/>
        </w:rPr>
        <w:t>2023</w:t>
      </w:r>
      <w:r w:rsidRPr="009446D9">
        <w:rPr>
          <w:rFonts w:ascii="宋体" w:hAnsi="宋体" w:hint="eastAsia"/>
          <w:spacing w:val="40"/>
          <w:sz w:val="32"/>
          <w:szCs w:val="32"/>
        </w:rPr>
        <w:t>年度部门决算说明</w:t>
      </w:r>
    </w:p>
    <w:p w14:paraId="5D6C1E60" w14:textId="77777777" w:rsidR="00620DEF" w:rsidRPr="009446D9" w:rsidRDefault="008047DA">
      <w:pPr>
        <w:tabs>
          <w:tab w:val="center" w:pos="6979"/>
        </w:tabs>
        <w:spacing w:line="500" w:lineRule="exact"/>
        <w:ind w:firstLineChars="400" w:firstLine="1600"/>
        <w:jc w:val="left"/>
        <w:rPr>
          <w:rFonts w:ascii="宋体" w:hAnsi="宋体" w:cs="宋体"/>
          <w:spacing w:val="40"/>
          <w:kern w:val="0"/>
          <w:sz w:val="32"/>
          <w:szCs w:val="32"/>
        </w:rPr>
      </w:pPr>
      <w:r w:rsidRPr="009446D9">
        <w:rPr>
          <w:rFonts w:ascii="宋体" w:hAnsi="宋体" w:cs="宋体" w:hint="eastAsia"/>
          <w:bCs/>
          <w:spacing w:val="40"/>
          <w:kern w:val="0"/>
          <w:sz w:val="32"/>
          <w:szCs w:val="32"/>
        </w:rPr>
        <w:t>第三部分</w:t>
      </w:r>
      <w:r w:rsidRPr="009446D9">
        <w:rPr>
          <w:rFonts w:ascii="宋体" w:hAnsi="宋体" w:cs="宋体" w:hint="eastAsia"/>
          <w:bCs/>
          <w:spacing w:val="40"/>
          <w:kern w:val="0"/>
          <w:sz w:val="32"/>
          <w:szCs w:val="32"/>
        </w:rPr>
        <w:t xml:space="preserve"> </w:t>
      </w:r>
      <w:r w:rsidRPr="009446D9">
        <w:rPr>
          <w:rFonts w:ascii="宋体" w:hAnsi="宋体" w:hint="eastAsia"/>
          <w:spacing w:val="40"/>
          <w:sz w:val="32"/>
          <w:szCs w:val="32"/>
        </w:rPr>
        <w:t>2023</w:t>
      </w:r>
      <w:r w:rsidRPr="009446D9">
        <w:rPr>
          <w:rFonts w:ascii="宋体" w:hAnsi="宋体" w:hint="eastAsia"/>
          <w:spacing w:val="40"/>
          <w:sz w:val="32"/>
          <w:szCs w:val="32"/>
        </w:rPr>
        <w:t>年度</w:t>
      </w:r>
      <w:r w:rsidRPr="009446D9">
        <w:rPr>
          <w:rFonts w:ascii="宋体" w:hAnsi="宋体" w:cs="宋体" w:hint="eastAsia"/>
          <w:spacing w:val="40"/>
          <w:kern w:val="0"/>
          <w:sz w:val="32"/>
          <w:szCs w:val="32"/>
        </w:rPr>
        <w:t>其他重要事项的情况说明</w:t>
      </w:r>
    </w:p>
    <w:p w14:paraId="6DCD8324" w14:textId="77777777" w:rsidR="00620DEF" w:rsidRDefault="008047DA">
      <w:pPr>
        <w:tabs>
          <w:tab w:val="center" w:pos="6979"/>
        </w:tabs>
        <w:spacing w:line="500" w:lineRule="exact"/>
        <w:ind w:firstLineChars="400" w:firstLine="1600"/>
        <w:jc w:val="left"/>
        <w:rPr>
          <w:rFonts w:ascii="宋体" w:hAnsi="宋体" w:cs="宋体"/>
          <w:spacing w:val="40"/>
          <w:kern w:val="0"/>
          <w:sz w:val="36"/>
          <w:szCs w:val="32"/>
        </w:rPr>
      </w:pPr>
      <w:r w:rsidRPr="009446D9">
        <w:rPr>
          <w:rFonts w:ascii="宋体" w:hAnsi="宋体" w:cs="宋体" w:hint="eastAsia"/>
          <w:spacing w:val="40"/>
          <w:kern w:val="0"/>
          <w:sz w:val="32"/>
          <w:szCs w:val="32"/>
        </w:rPr>
        <w:t>第四部分</w:t>
      </w:r>
      <w:r w:rsidRPr="009446D9">
        <w:rPr>
          <w:rFonts w:ascii="宋体" w:hAnsi="宋体" w:cs="宋体" w:hint="eastAsia"/>
          <w:spacing w:val="40"/>
          <w:kern w:val="0"/>
          <w:sz w:val="32"/>
          <w:szCs w:val="32"/>
        </w:rPr>
        <w:t xml:space="preserve"> 2023</w:t>
      </w:r>
      <w:r w:rsidRPr="009446D9">
        <w:rPr>
          <w:rFonts w:ascii="宋体" w:hAnsi="宋体" w:cs="宋体" w:hint="eastAsia"/>
          <w:spacing w:val="40"/>
          <w:kern w:val="0"/>
          <w:sz w:val="32"/>
          <w:szCs w:val="32"/>
        </w:rPr>
        <w:t>年度部门绩效评价情况</w:t>
      </w:r>
    </w:p>
    <w:p w14:paraId="67E2470B" w14:textId="77777777" w:rsidR="00620DEF" w:rsidRDefault="00620DEF">
      <w:pPr>
        <w:tabs>
          <w:tab w:val="center" w:pos="6979"/>
        </w:tabs>
        <w:spacing w:beforeLines="50" w:before="156" w:afterLines="50" w:after="156"/>
        <w:jc w:val="center"/>
        <w:rPr>
          <w:rFonts w:ascii="宋体" w:hAnsi="宋体" w:cs="宋体"/>
          <w:b/>
          <w:bCs/>
          <w:spacing w:val="40"/>
          <w:kern w:val="0"/>
          <w:sz w:val="32"/>
          <w:szCs w:val="32"/>
        </w:rPr>
      </w:pPr>
    </w:p>
    <w:p w14:paraId="13E3C9F5" w14:textId="77777777" w:rsidR="00620DEF" w:rsidRDefault="00620DEF">
      <w:pPr>
        <w:tabs>
          <w:tab w:val="center" w:pos="6979"/>
        </w:tabs>
        <w:spacing w:beforeLines="50" w:before="156" w:afterLines="50" w:after="156"/>
        <w:jc w:val="center"/>
        <w:rPr>
          <w:rFonts w:ascii="宋体" w:hAnsi="宋体" w:cs="宋体"/>
          <w:b/>
          <w:bCs/>
          <w:spacing w:val="40"/>
          <w:kern w:val="0"/>
          <w:sz w:val="32"/>
          <w:szCs w:val="32"/>
        </w:rPr>
      </w:pPr>
    </w:p>
    <w:p w14:paraId="64A18746" w14:textId="77777777" w:rsidR="00620DEF" w:rsidRDefault="00620DEF">
      <w:pPr>
        <w:tabs>
          <w:tab w:val="center" w:pos="6979"/>
        </w:tabs>
        <w:spacing w:beforeLines="50" w:before="156" w:afterLines="50" w:after="156"/>
        <w:jc w:val="center"/>
        <w:rPr>
          <w:rFonts w:ascii="宋体" w:hAnsi="宋体" w:cs="宋体"/>
          <w:b/>
          <w:bCs/>
          <w:spacing w:val="40"/>
          <w:kern w:val="0"/>
          <w:sz w:val="32"/>
          <w:szCs w:val="32"/>
        </w:rPr>
      </w:pPr>
    </w:p>
    <w:p w14:paraId="0B820CBE" w14:textId="77777777" w:rsidR="00620DEF" w:rsidRDefault="00620DEF">
      <w:pPr>
        <w:tabs>
          <w:tab w:val="center" w:pos="6979"/>
        </w:tabs>
        <w:spacing w:beforeLines="50" w:before="156" w:afterLines="50" w:after="156"/>
        <w:jc w:val="center"/>
        <w:rPr>
          <w:rFonts w:ascii="宋体" w:hAnsi="宋体" w:cs="宋体"/>
          <w:b/>
          <w:bCs/>
          <w:spacing w:val="40"/>
          <w:kern w:val="0"/>
          <w:sz w:val="32"/>
          <w:szCs w:val="32"/>
        </w:rPr>
      </w:pPr>
    </w:p>
    <w:p w14:paraId="49DE4953" w14:textId="77777777" w:rsidR="00620DEF" w:rsidRDefault="00620DEF">
      <w:pPr>
        <w:tabs>
          <w:tab w:val="center" w:pos="6979"/>
        </w:tabs>
        <w:spacing w:beforeLines="50" w:before="156" w:afterLines="50" w:after="156"/>
        <w:jc w:val="center"/>
        <w:rPr>
          <w:rFonts w:ascii="宋体" w:hAnsi="宋体" w:cs="宋体"/>
          <w:b/>
          <w:bCs/>
          <w:spacing w:val="40"/>
          <w:kern w:val="0"/>
          <w:sz w:val="32"/>
          <w:szCs w:val="32"/>
        </w:rPr>
      </w:pPr>
    </w:p>
    <w:p w14:paraId="0E8FCF49" w14:textId="77777777" w:rsidR="00620DEF" w:rsidRDefault="008047DA">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2023</w:t>
      </w:r>
      <w:r>
        <w:rPr>
          <w:rFonts w:ascii="宋体" w:hAnsi="宋体" w:cs="宋体" w:hint="eastAsia"/>
          <w:b/>
          <w:bCs/>
          <w:spacing w:val="40"/>
          <w:kern w:val="0"/>
          <w:sz w:val="44"/>
          <w:szCs w:val="44"/>
        </w:rPr>
        <w:t>年度部门决算报表</w:t>
      </w:r>
    </w:p>
    <w:p w14:paraId="5760CC4C" w14:textId="77777777" w:rsidR="00620DEF" w:rsidRDefault="008047DA">
      <w:pPr>
        <w:pStyle w:val="2"/>
        <w:rPr>
          <w:b w:val="0"/>
          <w:bCs w:val="0"/>
        </w:rPr>
        <w:sectPr w:rsidR="00620DEF">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5ED40C4F" w14:textId="77777777" w:rsidR="00620DEF" w:rsidRDefault="008047DA">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2023</w:t>
      </w:r>
      <w:r>
        <w:rPr>
          <w:rFonts w:ascii="宋体" w:hAnsi="宋体" w:hint="eastAsia"/>
          <w:b/>
          <w:spacing w:val="40"/>
          <w:sz w:val="32"/>
          <w:szCs w:val="32"/>
        </w:rPr>
        <w:t>年度部门决算说明</w:t>
      </w:r>
    </w:p>
    <w:p w14:paraId="711F81C5" w14:textId="77777777" w:rsidR="00620DEF" w:rsidRDefault="008047DA">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14:paraId="30258B11" w14:textId="77777777" w:rsidR="00620DEF" w:rsidRDefault="008047DA">
      <w:pPr>
        <w:spacing w:line="560" w:lineRule="exact"/>
        <w:ind w:firstLineChars="200" w:firstLine="560"/>
        <w:rPr>
          <w:rFonts w:ascii="仿宋_GB2312" w:eastAsia="仿宋_GB2312"/>
          <w:sz w:val="28"/>
          <w:szCs w:val="28"/>
        </w:rPr>
      </w:pPr>
      <w:r>
        <w:rPr>
          <w:rFonts w:ascii="仿宋_GB2312" w:eastAsia="仿宋_GB2312" w:hint="eastAsia"/>
          <w:sz w:val="28"/>
          <w:szCs w:val="28"/>
        </w:rPr>
        <w:t>（一）机构</w:t>
      </w:r>
      <w:r>
        <w:rPr>
          <w:rFonts w:ascii="仿宋_GB2312" w:eastAsia="仿宋_GB2312"/>
          <w:sz w:val="28"/>
          <w:szCs w:val="28"/>
        </w:rPr>
        <w:t>设置、</w:t>
      </w:r>
      <w:r>
        <w:rPr>
          <w:rFonts w:ascii="仿宋_GB2312" w:eastAsia="仿宋_GB2312" w:hint="eastAsia"/>
          <w:sz w:val="28"/>
          <w:szCs w:val="28"/>
        </w:rPr>
        <w:t>职责</w:t>
      </w:r>
    </w:p>
    <w:p w14:paraId="6DA58CC3" w14:textId="77777777" w:rsidR="00620DEF" w:rsidRDefault="008047DA">
      <w:pPr>
        <w:spacing w:line="560" w:lineRule="exact"/>
        <w:ind w:firstLineChars="200" w:firstLine="560"/>
        <w:rPr>
          <w:sz w:val="28"/>
          <w:szCs w:val="28"/>
        </w:rPr>
      </w:pPr>
      <w:r>
        <w:rPr>
          <w:rFonts w:ascii="仿宋_GB2312" w:eastAsia="仿宋_GB2312" w:hAnsi="仿宋" w:hint="eastAsia"/>
          <w:sz w:val="28"/>
          <w:szCs w:val="28"/>
        </w:rPr>
        <w:t>北京科技创新研究中心根据《中共北京市委机构编制委员会办公室关于同意调整市科委所属部分事业单位的函》（京编办事〔</w:t>
      </w:r>
      <w:r>
        <w:rPr>
          <w:rFonts w:ascii="仿宋_GB2312" w:eastAsia="仿宋_GB2312" w:hAnsi="仿宋" w:hint="eastAsia"/>
          <w:sz w:val="28"/>
          <w:szCs w:val="28"/>
        </w:rPr>
        <w:t>2019</w:t>
      </w:r>
      <w:r>
        <w:rPr>
          <w:rFonts w:ascii="仿宋_GB2312" w:eastAsia="仿宋_GB2312" w:hAnsi="仿宋" w:hint="eastAsia"/>
          <w:sz w:val="28"/>
          <w:szCs w:val="28"/>
        </w:rPr>
        <w:t>〕</w:t>
      </w:r>
      <w:r>
        <w:rPr>
          <w:rFonts w:ascii="仿宋_GB2312" w:eastAsia="仿宋_GB2312" w:hAnsi="仿宋" w:hint="eastAsia"/>
          <w:sz w:val="28"/>
          <w:szCs w:val="28"/>
        </w:rPr>
        <w:t>144</w:t>
      </w:r>
      <w:r>
        <w:rPr>
          <w:rFonts w:ascii="仿宋_GB2312" w:eastAsia="仿宋_GB2312" w:hAnsi="仿宋" w:hint="eastAsia"/>
          <w:sz w:val="28"/>
          <w:szCs w:val="28"/>
        </w:rPr>
        <w:t>号）设立，是</w:t>
      </w:r>
      <w:r>
        <w:rPr>
          <w:rFonts w:ascii="仿宋_GB2312" w:eastAsia="仿宋_GB2312" w:hAnsi="仿宋" w:hint="eastAsia"/>
          <w:sz w:val="28"/>
          <w:szCs w:val="28"/>
        </w:rPr>
        <w:t>北京</w:t>
      </w:r>
      <w:r>
        <w:rPr>
          <w:rFonts w:ascii="仿宋_GB2312" w:eastAsia="仿宋_GB2312" w:hAnsi="仿宋" w:hint="eastAsia"/>
          <w:sz w:val="28"/>
          <w:szCs w:val="28"/>
        </w:rPr>
        <w:t>市科</w:t>
      </w:r>
      <w:r>
        <w:rPr>
          <w:rFonts w:ascii="仿宋_GB2312" w:eastAsia="仿宋_GB2312" w:hAnsi="仿宋" w:hint="eastAsia"/>
          <w:sz w:val="28"/>
          <w:szCs w:val="28"/>
        </w:rPr>
        <w:t>学技术</w:t>
      </w:r>
      <w:r>
        <w:rPr>
          <w:rFonts w:ascii="仿宋_GB2312" w:eastAsia="仿宋_GB2312" w:hAnsi="仿宋" w:hint="eastAsia"/>
          <w:sz w:val="28"/>
          <w:szCs w:val="28"/>
        </w:rPr>
        <w:t>委</w:t>
      </w:r>
      <w:r>
        <w:rPr>
          <w:rFonts w:ascii="仿宋_GB2312" w:eastAsia="仿宋_GB2312" w:hAnsi="仿宋" w:hint="eastAsia"/>
          <w:sz w:val="28"/>
          <w:szCs w:val="28"/>
        </w:rPr>
        <w:t>员会、中关村科技园区管理委员会</w:t>
      </w:r>
      <w:r>
        <w:rPr>
          <w:rFonts w:ascii="仿宋_GB2312" w:eastAsia="仿宋_GB2312" w:hAnsi="仿宋" w:hint="eastAsia"/>
          <w:sz w:val="28"/>
          <w:szCs w:val="28"/>
        </w:rPr>
        <w:t>所属正处级公益一类事业单位。根据中共北京市委机构编制委员会《关于市科委、中关村管委会所属事业单位改革有关事项的批复》（京编委〔</w:t>
      </w:r>
      <w:r>
        <w:rPr>
          <w:rFonts w:ascii="仿宋_GB2312" w:eastAsia="仿宋_GB2312" w:hAnsi="仿宋" w:hint="eastAsia"/>
          <w:sz w:val="28"/>
          <w:szCs w:val="28"/>
        </w:rPr>
        <w:t>2021</w:t>
      </w:r>
      <w:r>
        <w:rPr>
          <w:rFonts w:ascii="仿宋_GB2312" w:eastAsia="仿宋_GB2312" w:hAnsi="仿宋" w:hint="eastAsia"/>
          <w:sz w:val="28"/>
          <w:szCs w:val="28"/>
        </w:rPr>
        <w:t>〕</w:t>
      </w:r>
      <w:r>
        <w:rPr>
          <w:rFonts w:ascii="仿宋_GB2312" w:eastAsia="仿宋_GB2312" w:hAnsi="仿宋" w:hint="eastAsia"/>
          <w:sz w:val="28"/>
          <w:szCs w:val="28"/>
        </w:rPr>
        <w:t>66</w:t>
      </w:r>
      <w:r>
        <w:rPr>
          <w:rFonts w:ascii="仿宋_GB2312" w:eastAsia="仿宋_GB2312" w:hAnsi="仿宋" w:hint="eastAsia"/>
          <w:sz w:val="28"/>
          <w:szCs w:val="28"/>
        </w:rPr>
        <w:t>号）同意保留北京科技创新研究中心。主要职责为：承担国际科技创新中心、中关村国家自主创新示范区的战略、规划、政策研究工作，科技统计分析和指标监测工作，“三城一区”联系服务等工作。</w:t>
      </w:r>
    </w:p>
    <w:p w14:paraId="69C79C38" w14:textId="04F4958A" w:rsidR="00620DEF" w:rsidRDefault="008047DA">
      <w:pPr>
        <w:spacing w:line="560" w:lineRule="exact"/>
        <w:ind w:firstLine="555"/>
        <w:rPr>
          <w:rFonts w:ascii="仿宋_GB2312" w:eastAsia="仿宋_GB2312"/>
          <w:sz w:val="28"/>
          <w:szCs w:val="28"/>
        </w:rPr>
      </w:pPr>
      <w:r>
        <w:rPr>
          <w:rFonts w:ascii="仿宋_GB2312" w:eastAsia="仿宋_GB2312" w:hAnsi="仿宋" w:hint="eastAsia"/>
          <w:sz w:val="28"/>
          <w:szCs w:val="28"/>
        </w:rPr>
        <w:t>内设</w:t>
      </w:r>
      <w:r>
        <w:rPr>
          <w:rFonts w:ascii="仿宋_GB2312" w:eastAsia="仿宋_GB2312" w:hAnsi="仿宋"/>
          <w:sz w:val="28"/>
          <w:szCs w:val="28"/>
        </w:rPr>
        <w:t>7</w:t>
      </w:r>
      <w:r>
        <w:rPr>
          <w:rFonts w:ascii="仿宋_GB2312" w:eastAsia="仿宋_GB2312" w:hAnsi="仿宋" w:hint="eastAsia"/>
          <w:sz w:val="28"/>
          <w:szCs w:val="28"/>
        </w:rPr>
        <w:t>个部门，分别为：综合</w:t>
      </w:r>
      <w:r>
        <w:rPr>
          <w:rFonts w:ascii="仿宋_GB2312" w:eastAsia="仿宋_GB2312" w:hAnsi="仿宋"/>
          <w:sz w:val="28"/>
          <w:szCs w:val="28"/>
        </w:rPr>
        <w:t>管理部</w:t>
      </w:r>
      <w:r>
        <w:rPr>
          <w:rFonts w:ascii="仿宋_GB2312" w:eastAsia="仿宋_GB2312" w:hAnsi="仿宋" w:hint="eastAsia"/>
          <w:sz w:val="28"/>
          <w:szCs w:val="28"/>
        </w:rPr>
        <w:t>、发展研究</w:t>
      </w:r>
      <w:r>
        <w:rPr>
          <w:rFonts w:ascii="仿宋_GB2312" w:eastAsia="仿宋_GB2312" w:hAnsi="仿宋"/>
          <w:sz w:val="28"/>
          <w:szCs w:val="28"/>
        </w:rPr>
        <w:t>部、</w:t>
      </w:r>
      <w:r>
        <w:rPr>
          <w:rFonts w:ascii="仿宋_GB2312" w:eastAsia="仿宋_GB2312" w:hAnsi="仿宋" w:hint="eastAsia"/>
          <w:sz w:val="28"/>
          <w:szCs w:val="28"/>
        </w:rPr>
        <w:t>政策研究</w:t>
      </w:r>
      <w:r>
        <w:rPr>
          <w:rFonts w:ascii="仿宋_GB2312" w:eastAsia="仿宋_GB2312" w:hAnsi="仿宋"/>
          <w:sz w:val="28"/>
          <w:szCs w:val="28"/>
        </w:rPr>
        <w:t>部、</w:t>
      </w:r>
      <w:r>
        <w:rPr>
          <w:rFonts w:ascii="仿宋_GB2312" w:eastAsia="仿宋_GB2312" w:hAnsi="仿宋" w:hint="eastAsia"/>
          <w:sz w:val="28"/>
          <w:szCs w:val="28"/>
        </w:rPr>
        <w:t>决策研究</w:t>
      </w:r>
      <w:r>
        <w:rPr>
          <w:rFonts w:ascii="仿宋_GB2312" w:eastAsia="仿宋_GB2312" w:hAnsi="仿宋"/>
          <w:sz w:val="28"/>
          <w:szCs w:val="28"/>
        </w:rPr>
        <w:t>部、</w:t>
      </w:r>
      <w:r>
        <w:rPr>
          <w:rFonts w:ascii="仿宋_GB2312" w:eastAsia="仿宋_GB2312" w:hAnsi="仿宋" w:hint="eastAsia"/>
          <w:sz w:val="28"/>
          <w:szCs w:val="28"/>
        </w:rPr>
        <w:t>统计分析</w:t>
      </w:r>
      <w:r>
        <w:rPr>
          <w:rFonts w:ascii="仿宋_GB2312" w:eastAsia="仿宋_GB2312" w:hAnsi="仿宋"/>
          <w:sz w:val="28"/>
          <w:szCs w:val="28"/>
        </w:rPr>
        <w:t>部、</w:t>
      </w:r>
      <w:r>
        <w:rPr>
          <w:rFonts w:ascii="仿宋_GB2312" w:eastAsia="仿宋_GB2312" w:hAnsi="仿宋" w:hint="eastAsia"/>
          <w:sz w:val="28"/>
          <w:szCs w:val="28"/>
        </w:rPr>
        <w:t>创新评价部和协调联络</w:t>
      </w:r>
      <w:r>
        <w:rPr>
          <w:rFonts w:ascii="仿宋_GB2312" w:eastAsia="仿宋_GB2312" w:hAnsi="仿宋"/>
          <w:sz w:val="28"/>
          <w:szCs w:val="28"/>
        </w:rPr>
        <w:t>部</w:t>
      </w:r>
      <w:r>
        <w:rPr>
          <w:rFonts w:ascii="仿宋_GB2312" w:eastAsia="仿宋_GB2312" w:hAnsi="仿宋" w:hint="eastAsia"/>
          <w:sz w:val="28"/>
          <w:szCs w:val="28"/>
        </w:rPr>
        <w:t>。</w:t>
      </w:r>
    </w:p>
    <w:p w14:paraId="56725E75" w14:textId="77777777" w:rsidR="00620DEF" w:rsidRDefault="008047DA">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（二）人员构成情况</w:t>
      </w:r>
    </w:p>
    <w:p w14:paraId="225EAB24" w14:textId="77777777" w:rsidR="00620DEF" w:rsidRDefault="008047DA">
      <w:pPr>
        <w:spacing w:line="560" w:lineRule="exact"/>
        <w:ind w:firstLineChars="200" w:firstLine="560"/>
        <w:rPr>
          <w:rFonts w:ascii="仿宋_GB2312" w:eastAsia="仿宋_GB2312"/>
          <w:kern w:val="0"/>
          <w:sz w:val="28"/>
          <w:szCs w:val="28"/>
        </w:rPr>
      </w:pPr>
      <w:r>
        <w:rPr>
          <w:rFonts w:ascii="仿宋_GB2312" w:eastAsia="仿宋_GB2312" w:hAnsi="仿宋" w:hint="eastAsia"/>
          <w:sz w:val="28"/>
          <w:szCs w:val="28"/>
        </w:rPr>
        <w:t>行政编制</w:t>
      </w:r>
      <w:r>
        <w:rPr>
          <w:rFonts w:ascii="仿宋_GB2312" w:eastAsia="仿宋_GB2312" w:hAnsi="仿宋" w:hint="eastAsia"/>
          <w:sz w:val="28"/>
          <w:szCs w:val="28"/>
        </w:rPr>
        <w:t>0</w:t>
      </w:r>
      <w:r>
        <w:rPr>
          <w:rFonts w:ascii="仿宋_GB2312" w:eastAsia="仿宋_GB2312" w:hAnsi="仿宋" w:hint="eastAsia"/>
          <w:sz w:val="28"/>
          <w:szCs w:val="28"/>
        </w:rPr>
        <w:t>人，实有人数</w:t>
      </w:r>
      <w:r>
        <w:rPr>
          <w:rFonts w:ascii="仿宋_GB2312" w:eastAsia="仿宋_GB2312" w:hAnsi="仿宋" w:hint="eastAsia"/>
          <w:sz w:val="28"/>
          <w:szCs w:val="28"/>
        </w:rPr>
        <w:t>0</w:t>
      </w:r>
      <w:r>
        <w:rPr>
          <w:rFonts w:ascii="仿宋_GB2312" w:eastAsia="仿宋_GB2312" w:hAnsi="仿宋" w:hint="eastAsia"/>
          <w:sz w:val="28"/>
          <w:szCs w:val="28"/>
        </w:rPr>
        <w:t>人；</w:t>
      </w:r>
      <w:r>
        <w:rPr>
          <w:rFonts w:ascii="仿宋_GB2312" w:eastAsia="仿宋_GB2312" w:hint="eastAsia"/>
          <w:color w:val="000000"/>
          <w:sz w:val="28"/>
          <w:szCs w:val="28"/>
        </w:rPr>
        <w:t>事业编制</w:t>
      </w:r>
      <w:r>
        <w:rPr>
          <w:rFonts w:ascii="仿宋_GB2312" w:eastAsia="仿宋_GB2312" w:hint="eastAsia"/>
          <w:color w:val="000000"/>
          <w:sz w:val="28"/>
          <w:szCs w:val="28"/>
        </w:rPr>
        <w:t>51</w:t>
      </w:r>
      <w:r>
        <w:rPr>
          <w:rFonts w:ascii="仿宋_GB2312" w:eastAsia="仿宋_GB2312" w:hint="eastAsia"/>
          <w:color w:val="000000"/>
          <w:sz w:val="28"/>
          <w:szCs w:val="28"/>
        </w:rPr>
        <w:t>人，实</w:t>
      </w:r>
      <w:r>
        <w:rPr>
          <w:rFonts w:ascii="仿宋_GB2312" w:eastAsia="仿宋_GB2312" w:hint="eastAsia"/>
          <w:color w:val="000000"/>
          <w:sz w:val="28"/>
          <w:szCs w:val="28"/>
        </w:rPr>
        <w:t>有人数</w:t>
      </w:r>
      <w:r>
        <w:rPr>
          <w:rFonts w:ascii="仿宋_GB2312" w:eastAsia="仿宋_GB2312" w:hint="eastAsia"/>
          <w:color w:val="000000"/>
          <w:sz w:val="28"/>
          <w:szCs w:val="28"/>
        </w:rPr>
        <w:t>43</w:t>
      </w:r>
      <w:r>
        <w:rPr>
          <w:rFonts w:ascii="仿宋_GB2312" w:eastAsia="仿宋_GB2312" w:hint="eastAsia"/>
          <w:color w:val="000000"/>
          <w:sz w:val="28"/>
          <w:szCs w:val="28"/>
        </w:rPr>
        <w:t>人</w:t>
      </w:r>
      <w:r>
        <w:rPr>
          <w:rFonts w:ascii="仿宋_GB2312" w:eastAsia="仿宋_GB2312" w:hint="eastAsia"/>
          <w:color w:val="000000"/>
          <w:sz w:val="28"/>
          <w:szCs w:val="28"/>
        </w:rPr>
        <w:t>。</w:t>
      </w:r>
    </w:p>
    <w:p w14:paraId="32FB40CD" w14:textId="77777777" w:rsidR="00620DEF" w:rsidRDefault="008047DA">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1122A8FA" w14:textId="77777777" w:rsidR="00620DEF" w:rsidRDefault="008047D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hint="eastAsia"/>
          <w:sz w:val="28"/>
          <w:szCs w:val="28"/>
        </w:rPr>
        <w:t>2210.58</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36.71</w:t>
      </w:r>
      <w:r>
        <w:rPr>
          <w:rFonts w:ascii="仿宋_GB2312" w:eastAsia="仿宋_GB2312" w:hint="eastAsia"/>
          <w:sz w:val="28"/>
          <w:szCs w:val="28"/>
        </w:rPr>
        <w:t>万元，下降</w:t>
      </w:r>
      <w:r>
        <w:rPr>
          <w:rFonts w:ascii="仿宋_GB2312" w:eastAsia="仿宋_GB2312" w:hint="eastAsia"/>
          <w:sz w:val="28"/>
          <w:szCs w:val="28"/>
        </w:rPr>
        <w:t>1.63</w:t>
      </w:r>
      <w:r>
        <w:rPr>
          <w:rFonts w:ascii="仿宋_GB2312" w:eastAsia="仿宋_GB2312" w:hint="eastAsia"/>
          <w:sz w:val="28"/>
          <w:szCs w:val="28"/>
        </w:rPr>
        <w:t>%</w:t>
      </w:r>
      <w:r>
        <w:rPr>
          <w:rFonts w:ascii="仿宋_GB2312" w:eastAsia="仿宋_GB2312" w:hint="eastAsia"/>
          <w:sz w:val="28"/>
          <w:szCs w:val="28"/>
        </w:rPr>
        <w:t>。</w:t>
      </w:r>
    </w:p>
    <w:p w14:paraId="716FEDCE" w14:textId="77777777" w:rsidR="00620DEF" w:rsidRDefault="008047D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7CF36985" w14:textId="77777777" w:rsidR="00620DEF" w:rsidRDefault="008047D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年度本年收入合计</w:t>
      </w:r>
      <w:r>
        <w:rPr>
          <w:rFonts w:ascii="仿宋_GB2312" w:eastAsia="仿宋_GB2312"/>
          <w:sz w:val="28"/>
          <w:szCs w:val="28"/>
        </w:rPr>
        <w:t>2081.92</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sz w:val="28"/>
          <w:szCs w:val="28"/>
        </w:rPr>
        <w:t>165.27</w:t>
      </w:r>
      <w:r>
        <w:rPr>
          <w:rFonts w:ascii="仿宋_GB2312" w:eastAsia="仿宋_GB2312" w:hint="eastAsia"/>
          <w:sz w:val="28"/>
          <w:szCs w:val="28"/>
        </w:rPr>
        <w:t>万元，下降</w:t>
      </w:r>
      <w:r>
        <w:rPr>
          <w:rFonts w:ascii="仿宋_GB2312" w:eastAsia="仿宋_GB2312"/>
          <w:sz w:val="28"/>
          <w:szCs w:val="28"/>
        </w:rPr>
        <w:t>7.35</w:t>
      </w:r>
      <w:r>
        <w:rPr>
          <w:rFonts w:ascii="仿宋_GB2312" w:eastAsia="仿宋_GB2312" w:hint="eastAsia"/>
          <w:sz w:val="28"/>
          <w:szCs w:val="28"/>
        </w:rPr>
        <w:t>%</w:t>
      </w:r>
      <w:r>
        <w:rPr>
          <w:rFonts w:ascii="仿宋_GB2312" w:eastAsia="仿宋_GB2312" w:hint="eastAsia"/>
          <w:sz w:val="28"/>
          <w:szCs w:val="28"/>
        </w:rPr>
        <w:t>。</w:t>
      </w:r>
    </w:p>
    <w:p w14:paraId="7C74C0EF" w14:textId="77777777" w:rsidR="00620DEF" w:rsidRDefault="008047DA">
      <w:pPr>
        <w:tabs>
          <w:tab w:val="center" w:pos="6979"/>
        </w:tabs>
        <w:spacing w:line="560" w:lineRule="exact"/>
        <w:ind w:firstLineChars="200" w:firstLine="560"/>
      </w:pPr>
      <w:r>
        <w:rPr>
          <w:rFonts w:ascii="仿宋_GB2312" w:eastAsia="仿宋_GB2312" w:hint="eastAsia"/>
          <w:sz w:val="28"/>
          <w:szCs w:val="28"/>
        </w:rPr>
        <w:lastRenderedPageBreak/>
        <w:t>1.</w:t>
      </w:r>
      <w:r>
        <w:rPr>
          <w:rFonts w:ascii="仿宋_GB2312" w:eastAsia="仿宋_GB2312" w:hint="eastAsia"/>
          <w:sz w:val="28"/>
          <w:szCs w:val="28"/>
        </w:rPr>
        <w:t>财政拨款收入</w:t>
      </w:r>
      <w:r>
        <w:rPr>
          <w:rFonts w:ascii="仿宋_GB2312" w:eastAsia="仿宋_GB2312"/>
          <w:sz w:val="28"/>
          <w:szCs w:val="28"/>
        </w:rPr>
        <w:t>2081.92</w:t>
      </w:r>
      <w:r>
        <w:rPr>
          <w:rFonts w:ascii="仿宋_GB2312" w:eastAsia="仿宋_GB2312" w:hint="eastAsia"/>
          <w:sz w:val="28"/>
          <w:szCs w:val="28"/>
        </w:rPr>
        <w:t>万元，占收入合计的</w:t>
      </w:r>
      <w:r>
        <w:rPr>
          <w:rFonts w:ascii="仿宋_GB2312" w:eastAsia="仿宋_GB2312"/>
          <w:sz w:val="28"/>
          <w:szCs w:val="28"/>
        </w:rPr>
        <w:t>100</w:t>
      </w:r>
      <w:r>
        <w:rPr>
          <w:rFonts w:ascii="仿宋_GB2312" w:eastAsia="仿宋_GB2312" w:hint="eastAsia"/>
          <w:sz w:val="28"/>
          <w:szCs w:val="28"/>
        </w:rPr>
        <w:t>%</w:t>
      </w:r>
      <w:r>
        <w:rPr>
          <w:rFonts w:ascii="仿宋_GB2312" w:eastAsia="仿宋_GB2312" w:hint="eastAsia"/>
          <w:sz w:val="28"/>
          <w:szCs w:val="28"/>
        </w:rPr>
        <w:t>。其中：一般公共预算财政拨款收入</w:t>
      </w:r>
      <w:r>
        <w:rPr>
          <w:rFonts w:ascii="仿宋_GB2312" w:eastAsia="仿宋_GB2312"/>
          <w:sz w:val="28"/>
          <w:szCs w:val="28"/>
        </w:rPr>
        <w:t>2081.92</w:t>
      </w:r>
      <w:r>
        <w:rPr>
          <w:rFonts w:ascii="仿宋_GB2312" w:eastAsia="仿宋_GB2312" w:hint="eastAsia"/>
          <w:sz w:val="28"/>
          <w:szCs w:val="28"/>
        </w:rPr>
        <w:t>万元，占收入合计的</w:t>
      </w:r>
      <w:r>
        <w:rPr>
          <w:rFonts w:ascii="仿宋_GB2312" w:eastAsia="仿宋_GB2312"/>
          <w:sz w:val="28"/>
          <w:szCs w:val="28"/>
        </w:rPr>
        <w:t>100</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14:paraId="2A20F8DA" w14:textId="77777777" w:rsidR="00620DEF" w:rsidRDefault="008047DA">
      <w:pPr>
        <w:tabs>
          <w:tab w:val="center" w:pos="6979"/>
        </w:tabs>
        <w:spacing w:line="56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14:paraId="5A922C53" w14:textId="77777777" w:rsidR="00620DEF" w:rsidRDefault="008047DA">
      <w:pPr>
        <w:tabs>
          <w:tab w:val="center" w:pos="6979"/>
        </w:tabs>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14:paraId="686570C9" w14:textId="77777777" w:rsidR="00620DEF" w:rsidRDefault="008047DA">
      <w:pPr>
        <w:tabs>
          <w:tab w:val="center" w:pos="6979"/>
        </w:tabs>
        <w:spacing w:line="56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14:paraId="674E9EDA" w14:textId="77777777" w:rsidR="00620DEF" w:rsidRDefault="008047DA">
      <w:pPr>
        <w:tabs>
          <w:tab w:val="center" w:pos="6979"/>
        </w:tabs>
        <w:spacing w:line="56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14:paraId="6C0EEE09" w14:textId="77777777" w:rsidR="00620DEF" w:rsidRDefault="008047DA">
      <w:pPr>
        <w:tabs>
          <w:tab w:val="center" w:pos="6979"/>
        </w:tabs>
        <w:spacing w:line="56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14:paraId="47695C9B" w14:textId="77777777" w:rsidR="00620DEF" w:rsidRDefault="008047DA">
      <w:pPr>
        <w:pStyle w:val="2"/>
        <w:jc w:val="center"/>
      </w:pPr>
      <w:r>
        <w:rPr>
          <w:rFonts w:ascii="仿宋_GB2312" w:eastAsia="仿宋_GB2312" w:hint="eastAsia"/>
          <w:color w:val="000000"/>
          <w:sz w:val="32"/>
        </w:rPr>
        <w:lastRenderedPageBreak/>
        <w:t>图</w:t>
      </w:r>
      <w:r>
        <w:rPr>
          <w:rFonts w:ascii="仿宋_GB2312" w:eastAsia="仿宋_GB2312" w:hint="eastAsia"/>
          <w:color w:val="000000"/>
          <w:sz w:val="32"/>
        </w:rPr>
        <w:t>1</w:t>
      </w:r>
      <w:r>
        <w:rPr>
          <w:rFonts w:ascii="仿宋_GB2312" w:eastAsia="仿宋_GB2312" w:hint="eastAsia"/>
          <w:color w:val="000000"/>
          <w:sz w:val="32"/>
        </w:rPr>
        <w:t>：收入决算</w:t>
      </w:r>
    </w:p>
    <w:p w14:paraId="229AA6BA" w14:textId="77777777" w:rsidR="00620DEF" w:rsidRDefault="008047DA">
      <w:pPr>
        <w:jc w:val="center"/>
      </w:pPr>
      <w:r>
        <w:rPr>
          <w:rFonts w:hint="eastAsia"/>
          <w:noProof/>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8FBED4C" w14:textId="77777777" w:rsidR="00620DEF" w:rsidRDefault="008047D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1A20032F" w14:textId="77777777" w:rsidR="00620DEF" w:rsidRDefault="008047DA">
      <w:pPr>
        <w:tabs>
          <w:tab w:val="center" w:pos="6979"/>
        </w:tabs>
        <w:spacing w:line="560" w:lineRule="exact"/>
        <w:ind w:firstLine="573"/>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年度本年支出合计</w:t>
      </w:r>
      <w:r>
        <w:rPr>
          <w:rFonts w:ascii="仿宋_GB2312" w:eastAsia="仿宋_GB2312"/>
          <w:sz w:val="28"/>
          <w:szCs w:val="28"/>
        </w:rPr>
        <w:t>2002.44</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211.72</w:t>
      </w:r>
      <w:r>
        <w:rPr>
          <w:rFonts w:ascii="仿宋_GB2312" w:eastAsia="仿宋_GB2312" w:hint="eastAsia"/>
          <w:sz w:val="28"/>
          <w:szCs w:val="28"/>
        </w:rPr>
        <w:t>万元，增长</w:t>
      </w:r>
      <w:r>
        <w:rPr>
          <w:rFonts w:ascii="仿宋_GB2312" w:eastAsia="仿宋_GB2312" w:hint="eastAsia"/>
          <w:sz w:val="28"/>
          <w:szCs w:val="28"/>
        </w:rPr>
        <w:t>11.82%</w:t>
      </w:r>
      <w:r>
        <w:rPr>
          <w:rFonts w:ascii="仿宋_GB2312" w:eastAsia="仿宋_GB2312" w:hint="eastAsia"/>
          <w:sz w:val="28"/>
          <w:szCs w:val="28"/>
        </w:rPr>
        <w:t>，其中：基本支出</w:t>
      </w:r>
      <w:r>
        <w:rPr>
          <w:rFonts w:ascii="仿宋_GB2312" w:eastAsia="仿宋_GB2312"/>
          <w:sz w:val="28"/>
          <w:szCs w:val="28"/>
        </w:rPr>
        <w:t>1770.13</w:t>
      </w:r>
      <w:r>
        <w:rPr>
          <w:rFonts w:ascii="仿宋_GB2312" w:eastAsia="仿宋_GB2312" w:hint="eastAsia"/>
          <w:sz w:val="28"/>
          <w:szCs w:val="28"/>
        </w:rPr>
        <w:t>万元，占支出合计的</w:t>
      </w:r>
      <w:r>
        <w:rPr>
          <w:rFonts w:ascii="仿宋_GB2312" w:eastAsia="仿宋_GB2312"/>
          <w:sz w:val="28"/>
          <w:szCs w:val="28"/>
        </w:rPr>
        <w:t>88.</w:t>
      </w:r>
      <w:r>
        <w:rPr>
          <w:rFonts w:ascii="仿宋_GB2312" w:eastAsia="仿宋_GB2312" w:hint="eastAsia"/>
          <w:sz w:val="28"/>
          <w:szCs w:val="28"/>
        </w:rPr>
        <w:t>40%</w:t>
      </w:r>
      <w:r>
        <w:rPr>
          <w:rFonts w:ascii="仿宋_GB2312" w:eastAsia="仿宋_GB2312" w:hint="eastAsia"/>
          <w:sz w:val="28"/>
          <w:szCs w:val="28"/>
        </w:rPr>
        <w:t>；项目支出</w:t>
      </w:r>
      <w:r>
        <w:rPr>
          <w:rFonts w:ascii="仿宋_GB2312" w:eastAsia="仿宋_GB2312"/>
          <w:sz w:val="28"/>
          <w:szCs w:val="28"/>
        </w:rPr>
        <w:t>232.31</w:t>
      </w:r>
      <w:r>
        <w:rPr>
          <w:rFonts w:ascii="仿宋_GB2312" w:eastAsia="仿宋_GB2312" w:hint="eastAsia"/>
          <w:sz w:val="28"/>
          <w:szCs w:val="28"/>
        </w:rPr>
        <w:t>万元，占支出合计的</w:t>
      </w:r>
      <w:r>
        <w:rPr>
          <w:rFonts w:ascii="仿宋_GB2312" w:eastAsia="仿宋_GB2312"/>
          <w:sz w:val="28"/>
          <w:szCs w:val="28"/>
        </w:rPr>
        <w:t>11.6</w:t>
      </w:r>
      <w:r>
        <w:rPr>
          <w:rFonts w:ascii="仿宋_GB2312" w:eastAsia="仿宋_GB2312" w:hint="eastAsia"/>
          <w:sz w:val="28"/>
          <w:szCs w:val="28"/>
        </w:rPr>
        <w:t>0%;</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14:paraId="29F097B8" w14:textId="77777777" w:rsidR="00620DEF" w:rsidRDefault="008047DA">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14:paraId="2019088E" w14:textId="77777777" w:rsidR="00620DEF" w:rsidRDefault="008047DA">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054EDB8" w14:textId="77777777" w:rsidR="00620DEF" w:rsidRDefault="008047DA">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6FFB0402" w14:textId="77777777" w:rsidR="00620DEF" w:rsidRDefault="008047D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hint="eastAsia"/>
          <w:sz w:val="28"/>
          <w:szCs w:val="28"/>
        </w:rPr>
        <w:t>2210.58</w:t>
      </w:r>
      <w:r>
        <w:rPr>
          <w:rFonts w:ascii="仿宋_GB2312" w:eastAsia="仿宋_GB2312" w:hint="eastAsia"/>
          <w:sz w:val="28"/>
          <w:szCs w:val="28"/>
        </w:rPr>
        <w:t>万元，比上年减少</w:t>
      </w:r>
      <w:r>
        <w:rPr>
          <w:rFonts w:ascii="仿宋_GB2312" w:eastAsia="仿宋_GB2312" w:hint="eastAsia"/>
          <w:sz w:val="28"/>
          <w:szCs w:val="28"/>
        </w:rPr>
        <w:t>36.71</w:t>
      </w:r>
      <w:r>
        <w:rPr>
          <w:rFonts w:ascii="仿宋_GB2312" w:eastAsia="仿宋_GB2312" w:hint="eastAsia"/>
          <w:sz w:val="28"/>
          <w:szCs w:val="28"/>
        </w:rPr>
        <w:t>万元，下降</w:t>
      </w:r>
      <w:r>
        <w:rPr>
          <w:rFonts w:ascii="仿宋_GB2312" w:eastAsia="仿宋_GB2312" w:hint="eastAsia"/>
          <w:sz w:val="28"/>
          <w:szCs w:val="28"/>
        </w:rPr>
        <w:t>1.63</w:t>
      </w:r>
      <w:r>
        <w:rPr>
          <w:rFonts w:ascii="仿宋_GB2312" w:eastAsia="仿宋_GB2312" w:hint="eastAsia"/>
          <w:sz w:val="28"/>
          <w:szCs w:val="28"/>
        </w:rPr>
        <w:t>%</w:t>
      </w:r>
      <w:r>
        <w:rPr>
          <w:rFonts w:ascii="仿宋_GB2312" w:eastAsia="仿宋_GB2312" w:hint="eastAsia"/>
          <w:sz w:val="28"/>
          <w:szCs w:val="28"/>
        </w:rPr>
        <w:t>。与上年基本持平。</w:t>
      </w:r>
    </w:p>
    <w:p w14:paraId="11F47314" w14:textId="77777777" w:rsidR="00620DEF" w:rsidRDefault="008047DA">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2ED82EDF" w14:textId="77777777" w:rsidR="00620DEF" w:rsidRDefault="008047DA">
      <w:pPr>
        <w:autoSpaceDE w:val="0"/>
        <w:autoSpaceDN w:val="0"/>
        <w:adjustRightInd w:val="0"/>
        <w:spacing w:line="560" w:lineRule="atLeas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61A35B0B" w14:textId="77777777" w:rsidR="00620DEF" w:rsidRDefault="008047DA">
      <w:pPr>
        <w:tabs>
          <w:tab w:val="center" w:pos="6979"/>
        </w:tabs>
        <w:spacing w:line="560" w:lineRule="atLeast"/>
        <w:ind w:firstLineChars="200" w:firstLine="56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年度一般公共预算财政拨款支出</w:t>
      </w:r>
      <w:r>
        <w:rPr>
          <w:rFonts w:ascii="仿宋_GB2312" w:eastAsia="仿宋_GB2312"/>
          <w:sz w:val="28"/>
          <w:szCs w:val="28"/>
        </w:rPr>
        <w:t>2002.44</w:t>
      </w:r>
      <w:r>
        <w:rPr>
          <w:rFonts w:ascii="仿宋_GB2312" w:eastAsia="仿宋_GB2312" w:hint="eastAsia"/>
          <w:sz w:val="28"/>
          <w:szCs w:val="28"/>
        </w:rPr>
        <w:t>万元，主要用于以下方面（按大类）：科学技术支出</w:t>
      </w:r>
      <w:r>
        <w:rPr>
          <w:rFonts w:ascii="仿宋_GB2312" w:eastAsia="仿宋_GB2312" w:hint="eastAsia"/>
          <w:sz w:val="28"/>
          <w:szCs w:val="28"/>
        </w:rPr>
        <w:t>1718.46</w:t>
      </w:r>
      <w:r>
        <w:rPr>
          <w:rFonts w:ascii="仿宋_GB2312" w:eastAsia="仿宋_GB2312" w:hint="eastAsia"/>
          <w:sz w:val="28"/>
          <w:szCs w:val="28"/>
        </w:rPr>
        <w:t>万元，占本年财政拨款支出</w:t>
      </w:r>
      <w:r>
        <w:rPr>
          <w:rFonts w:ascii="仿宋_GB2312" w:eastAsia="仿宋_GB2312" w:hint="eastAsia"/>
          <w:sz w:val="28"/>
          <w:szCs w:val="28"/>
        </w:rPr>
        <w:t>85.82%</w:t>
      </w:r>
      <w:r>
        <w:rPr>
          <w:rFonts w:ascii="仿宋_GB2312" w:eastAsia="仿宋_GB2312" w:hint="eastAsia"/>
          <w:sz w:val="28"/>
          <w:szCs w:val="28"/>
        </w:rPr>
        <w:t>，社会保障和就业支出</w:t>
      </w:r>
      <w:r>
        <w:rPr>
          <w:rFonts w:ascii="仿宋_GB2312" w:eastAsia="仿宋_GB2312" w:hint="eastAsia"/>
          <w:sz w:val="28"/>
          <w:szCs w:val="28"/>
        </w:rPr>
        <w:t>181.15</w:t>
      </w:r>
      <w:r>
        <w:rPr>
          <w:rFonts w:ascii="仿宋_GB2312" w:eastAsia="仿宋_GB2312" w:hint="eastAsia"/>
          <w:sz w:val="28"/>
          <w:szCs w:val="28"/>
        </w:rPr>
        <w:t>万元，占本年财政拨款支出</w:t>
      </w:r>
      <w:r>
        <w:rPr>
          <w:rFonts w:ascii="仿宋_GB2312" w:eastAsia="仿宋_GB2312" w:hint="eastAsia"/>
          <w:sz w:val="28"/>
          <w:szCs w:val="28"/>
        </w:rPr>
        <w:t>9.05%,</w:t>
      </w:r>
      <w:r>
        <w:rPr>
          <w:rFonts w:ascii="仿宋_GB2312" w:eastAsia="仿宋_GB2312" w:hint="eastAsia"/>
          <w:sz w:val="28"/>
          <w:szCs w:val="28"/>
        </w:rPr>
        <w:t>卫生健康支出</w:t>
      </w:r>
      <w:r>
        <w:rPr>
          <w:rFonts w:ascii="仿宋_GB2312" w:eastAsia="仿宋_GB2312" w:hint="eastAsia"/>
          <w:sz w:val="28"/>
          <w:szCs w:val="28"/>
        </w:rPr>
        <w:t>99.01</w:t>
      </w:r>
      <w:r>
        <w:rPr>
          <w:rFonts w:ascii="仿宋_GB2312" w:eastAsia="仿宋_GB2312" w:hint="eastAsia"/>
          <w:sz w:val="28"/>
          <w:szCs w:val="28"/>
        </w:rPr>
        <w:t>万元，占本年财政拨款支出</w:t>
      </w:r>
      <w:r>
        <w:rPr>
          <w:rFonts w:ascii="仿宋_GB2312" w:eastAsia="仿宋_GB2312" w:hint="eastAsia"/>
          <w:sz w:val="28"/>
          <w:szCs w:val="28"/>
        </w:rPr>
        <w:t>4.94%,</w:t>
      </w:r>
      <w:r>
        <w:rPr>
          <w:rFonts w:ascii="仿宋_GB2312" w:eastAsia="仿宋_GB2312" w:hint="eastAsia"/>
          <w:sz w:val="28"/>
          <w:szCs w:val="28"/>
        </w:rPr>
        <w:t>教育支出</w:t>
      </w:r>
      <w:r>
        <w:rPr>
          <w:rFonts w:ascii="仿宋_GB2312" w:eastAsia="仿宋_GB2312" w:hint="eastAsia"/>
          <w:sz w:val="28"/>
          <w:szCs w:val="28"/>
        </w:rPr>
        <w:t>3.82</w:t>
      </w:r>
      <w:r>
        <w:rPr>
          <w:rFonts w:ascii="仿宋_GB2312" w:eastAsia="仿宋_GB2312" w:hint="eastAsia"/>
          <w:sz w:val="28"/>
          <w:szCs w:val="28"/>
        </w:rPr>
        <w:t>万元，占本年财政拨款支出</w:t>
      </w:r>
      <w:r>
        <w:rPr>
          <w:rFonts w:ascii="仿宋_GB2312" w:eastAsia="仿宋_GB2312" w:hint="eastAsia"/>
          <w:sz w:val="28"/>
          <w:szCs w:val="28"/>
        </w:rPr>
        <w:t>0.19%</w:t>
      </w:r>
      <w:r>
        <w:rPr>
          <w:rFonts w:ascii="仿宋_GB2312" w:eastAsia="仿宋_GB2312" w:hint="eastAsia"/>
          <w:sz w:val="28"/>
          <w:szCs w:val="28"/>
        </w:rPr>
        <w:t>。</w:t>
      </w:r>
    </w:p>
    <w:p w14:paraId="4CF16AC5" w14:textId="77777777" w:rsidR="00620DEF" w:rsidRDefault="008047DA">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（二）一般公共预算财政拨款支出决算具体情况</w:t>
      </w:r>
    </w:p>
    <w:p w14:paraId="11158F78" w14:textId="77777777" w:rsidR="00620DEF" w:rsidRDefault="008047DA">
      <w:pPr>
        <w:tabs>
          <w:tab w:val="center" w:pos="6979"/>
        </w:tabs>
        <w:spacing w:line="560" w:lineRule="atLeas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、“科学技术支出”（类）</w:t>
      </w:r>
      <w:r>
        <w:rPr>
          <w:rFonts w:ascii="仿宋_GB2312" w:eastAsia="仿宋_GB2312" w:hint="eastAsia"/>
          <w:sz w:val="28"/>
          <w:szCs w:val="28"/>
        </w:rPr>
        <w:t>2023</w:t>
      </w:r>
      <w:r>
        <w:rPr>
          <w:rFonts w:ascii="仿宋_GB2312" w:eastAsia="仿宋_GB2312" w:hint="eastAsia"/>
          <w:sz w:val="28"/>
          <w:szCs w:val="28"/>
        </w:rPr>
        <w:t>年度决算</w:t>
      </w:r>
      <w:r>
        <w:rPr>
          <w:rFonts w:ascii="仿宋_GB2312" w:eastAsia="仿宋_GB2312" w:hint="eastAsia"/>
          <w:sz w:val="28"/>
          <w:szCs w:val="28"/>
        </w:rPr>
        <w:t>1718.46</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年度年初预算减少</w:t>
      </w:r>
      <w:r>
        <w:rPr>
          <w:rFonts w:ascii="仿宋_GB2312" w:eastAsia="仿宋_GB2312" w:hint="eastAsia"/>
          <w:sz w:val="28"/>
          <w:szCs w:val="28"/>
        </w:rPr>
        <w:t>168.72</w:t>
      </w:r>
      <w:r>
        <w:rPr>
          <w:rFonts w:ascii="仿宋_GB2312" w:eastAsia="仿宋_GB2312" w:hint="eastAsia"/>
          <w:sz w:val="28"/>
          <w:szCs w:val="28"/>
        </w:rPr>
        <w:t>万元，下降</w:t>
      </w:r>
      <w:r>
        <w:rPr>
          <w:rFonts w:ascii="仿宋_GB2312" w:eastAsia="仿宋_GB2312" w:hint="eastAsia"/>
          <w:sz w:val="28"/>
          <w:szCs w:val="28"/>
        </w:rPr>
        <w:t>8.94%</w:t>
      </w:r>
      <w:r>
        <w:rPr>
          <w:rFonts w:ascii="仿宋_GB2312" w:eastAsia="仿宋_GB2312" w:hint="eastAsia"/>
          <w:sz w:val="28"/>
          <w:szCs w:val="28"/>
        </w:rPr>
        <w:t>。其中：</w:t>
      </w:r>
    </w:p>
    <w:p w14:paraId="0B43C0B0" w14:textId="77777777" w:rsidR="00620DEF" w:rsidRDefault="008047DA">
      <w:pPr>
        <w:spacing w:line="560" w:lineRule="atLeast"/>
        <w:ind w:firstLineChars="200" w:firstLine="560"/>
        <w:rPr>
          <w:rFonts w:ascii="仿宋_GB2312" w:eastAsia="仿宋_GB2312"/>
          <w:sz w:val="28"/>
          <w:szCs w:val="28"/>
        </w:rPr>
      </w:pPr>
      <w:r>
        <w:rPr>
          <w:rFonts w:ascii="仿宋_GB2312" w:eastAsia="仿宋_GB2312" w:hint="eastAsia"/>
          <w:sz w:val="28"/>
          <w:szCs w:val="28"/>
        </w:rPr>
        <w:t>“技术研究与开发”（款）</w:t>
      </w:r>
      <w:r>
        <w:rPr>
          <w:rFonts w:ascii="仿宋_GB2312" w:eastAsia="仿宋_GB2312" w:hint="eastAsia"/>
          <w:sz w:val="28"/>
          <w:szCs w:val="28"/>
        </w:rPr>
        <w:t>2023</w:t>
      </w:r>
      <w:r>
        <w:rPr>
          <w:rFonts w:ascii="仿宋_GB2312" w:eastAsia="仿宋_GB2312" w:hint="eastAsia"/>
          <w:sz w:val="28"/>
          <w:szCs w:val="28"/>
        </w:rPr>
        <w:t>年度决算</w:t>
      </w:r>
      <w:r>
        <w:rPr>
          <w:rFonts w:ascii="仿宋_GB2312" w:eastAsia="仿宋_GB2312" w:hint="eastAsia"/>
          <w:sz w:val="28"/>
          <w:szCs w:val="28"/>
        </w:rPr>
        <w:t>1534.07</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年度年初预算减少</w:t>
      </w:r>
      <w:r>
        <w:rPr>
          <w:rFonts w:ascii="仿宋_GB2312" w:eastAsia="仿宋_GB2312" w:hint="eastAsia"/>
          <w:sz w:val="28"/>
          <w:szCs w:val="28"/>
        </w:rPr>
        <w:t>94.11</w:t>
      </w:r>
      <w:r>
        <w:rPr>
          <w:rFonts w:ascii="仿宋_GB2312" w:eastAsia="仿宋_GB2312" w:hint="eastAsia"/>
          <w:sz w:val="28"/>
          <w:szCs w:val="28"/>
        </w:rPr>
        <w:t>万元，下降</w:t>
      </w:r>
      <w:r>
        <w:rPr>
          <w:rFonts w:ascii="仿宋_GB2312" w:eastAsia="仿宋_GB2312" w:hint="eastAsia"/>
          <w:sz w:val="28"/>
          <w:szCs w:val="28"/>
        </w:rPr>
        <w:t>5.78%</w:t>
      </w:r>
      <w:r>
        <w:rPr>
          <w:rFonts w:ascii="仿宋_GB2312" w:eastAsia="仿宋_GB2312" w:hint="eastAsia"/>
          <w:sz w:val="28"/>
          <w:szCs w:val="28"/>
        </w:rPr>
        <w:t>。主要原因：</w:t>
      </w:r>
      <w:r>
        <w:rPr>
          <w:rFonts w:ascii="仿宋_GB2312" w:eastAsia="仿宋_GB2312" w:hint="eastAsia"/>
          <w:sz w:val="28"/>
          <w:szCs w:val="28"/>
        </w:rPr>
        <w:t>根据工作安排，调整国际科技科技创新中心动态跟踪及规划政策支撑项目经费</w:t>
      </w:r>
      <w:r>
        <w:rPr>
          <w:rFonts w:ascii="仿宋_GB2312" w:eastAsia="仿宋_GB2312" w:hint="eastAsia"/>
          <w:sz w:val="28"/>
          <w:szCs w:val="28"/>
        </w:rPr>
        <w:t>。</w:t>
      </w:r>
    </w:p>
    <w:p w14:paraId="211CE7CB" w14:textId="77777777" w:rsidR="00620DEF" w:rsidRDefault="008047DA">
      <w:pPr>
        <w:tabs>
          <w:tab w:val="center" w:pos="6979"/>
        </w:tabs>
        <w:spacing w:line="560" w:lineRule="atLeast"/>
        <w:ind w:firstLineChars="200" w:firstLine="560"/>
        <w:rPr>
          <w:rFonts w:ascii="仿宋_GB2312" w:eastAsia="仿宋_GB2312"/>
          <w:sz w:val="28"/>
          <w:szCs w:val="28"/>
        </w:rPr>
      </w:pPr>
      <w:r>
        <w:rPr>
          <w:rFonts w:ascii="仿宋_GB2312" w:eastAsia="仿宋_GB2312" w:hint="eastAsia"/>
          <w:sz w:val="28"/>
          <w:szCs w:val="28"/>
        </w:rPr>
        <w:t>“科技条件与服务”（款）</w:t>
      </w:r>
      <w:r>
        <w:rPr>
          <w:rFonts w:ascii="仿宋_GB2312" w:eastAsia="仿宋_GB2312" w:hint="eastAsia"/>
          <w:sz w:val="28"/>
          <w:szCs w:val="28"/>
        </w:rPr>
        <w:t>2023</w:t>
      </w:r>
      <w:r>
        <w:rPr>
          <w:rFonts w:ascii="仿宋_GB2312" w:eastAsia="仿宋_GB2312" w:hint="eastAsia"/>
          <w:sz w:val="28"/>
          <w:szCs w:val="28"/>
        </w:rPr>
        <w:t>年度决算</w:t>
      </w:r>
      <w:r>
        <w:rPr>
          <w:rFonts w:ascii="仿宋_GB2312" w:eastAsia="仿宋_GB2312" w:hint="eastAsia"/>
          <w:sz w:val="28"/>
          <w:szCs w:val="28"/>
        </w:rPr>
        <w:t>184.39</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年初预算减少</w:t>
      </w:r>
      <w:r>
        <w:rPr>
          <w:rFonts w:ascii="仿宋_GB2312" w:eastAsia="仿宋_GB2312" w:hint="eastAsia"/>
          <w:sz w:val="28"/>
          <w:szCs w:val="28"/>
        </w:rPr>
        <w:t>74.61</w:t>
      </w:r>
      <w:r>
        <w:rPr>
          <w:rFonts w:ascii="仿宋_GB2312" w:eastAsia="仿宋_GB2312" w:hint="eastAsia"/>
          <w:sz w:val="28"/>
          <w:szCs w:val="28"/>
        </w:rPr>
        <w:t>万元，下降</w:t>
      </w:r>
      <w:r>
        <w:rPr>
          <w:rFonts w:ascii="仿宋_GB2312" w:eastAsia="仿宋_GB2312" w:hint="eastAsia"/>
          <w:sz w:val="28"/>
          <w:szCs w:val="28"/>
        </w:rPr>
        <w:t>28.81%</w:t>
      </w:r>
      <w:r>
        <w:rPr>
          <w:rFonts w:ascii="仿宋_GB2312" w:eastAsia="仿宋_GB2312" w:hint="eastAsia"/>
          <w:sz w:val="28"/>
          <w:szCs w:val="28"/>
        </w:rPr>
        <w:t>。主要原因：</w:t>
      </w:r>
      <w:r>
        <w:rPr>
          <w:rFonts w:ascii="仿宋_GB2312" w:eastAsia="仿宋_GB2312" w:hint="eastAsia"/>
          <w:sz w:val="28"/>
          <w:szCs w:val="28"/>
        </w:rPr>
        <w:t>根据工作安排，调整国际科技创新中心动态跟踪及规划政策支撑项目经费</w:t>
      </w:r>
      <w:r>
        <w:rPr>
          <w:rFonts w:ascii="仿宋_GB2312" w:eastAsia="仿宋_GB2312" w:hint="eastAsia"/>
          <w:sz w:val="28"/>
          <w:szCs w:val="28"/>
        </w:rPr>
        <w:t>。</w:t>
      </w:r>
    </w:p>
    <w:p w14:paraId="2948B736" w14:textId="77777777" w:rsidR="00620DEF" w:rsidRDefault="008047DA">
      <w:pPr>
        <w:tabs>
          <w:tab w:val="center" w:pos="6979"/>
        </w:tabs>
        <w:spacing w:line="560" w:lineRule="atLeas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、社会保障和就业支出（类）</w:t>
      </w:r>
      <w:r>
        <w:rPr>
          <w:rFonts w:ascii="仿宋_GB2312" w:eastAsia="仿宋_GB2312" w:hint="eastAsia"/>
          <w:sz w:val="28"/>
          <w:szCs w:val="28"/>
        </w:rPr>
        <w:t>2023</w:t>
      </w:r>
      <w:r>
        <w:rPr>
          <w:rFonts w:ascii="仿宋_GB2312" w:eastAsia="仿宋_GB2312" w:hint="eastAsia"/>
          <w:sz w:val="28"/>
          <w:szCs w:val="28"/>
        </w:rPr>
        <w:t>年度决算</w:t>
      </w:r>
      <w:r>
        <w:rPr>
          <w:rFonts w:ascii="仿宋_GB2312" w:eastAsia="仿宋_GB2312" w:hint="eastAsia"/>
          <w:sz w:val="28"/>
          <w:szCs w:val="28"/>
        </w:rPr>
        <w:t>181.14</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年年初年初预算减少</w:t>
      </w:r>
      <w:r>
        <w:rPr>
          <w:rFonts w:ascii="仿宋_GB2312" w:eastAsia="仿宋_GB2312" w:hint="eastAsia"/>
          <w:sz w:val="28"/>
          <w:szCs w:val="28"/>
        </w:rPr>
        <w:t>19.11</w:t>
      </w:r>
      <w:r>
        <w:rPr>
          <w:rFonts w:ascii="仿宋_GB2312" w:eastAsia="仿宋_GB2312" w:hint="eastAsia"/>
          <w:sz w:val="28"/>
          <w:szCs w:val="28"/>
        </w:rPr>
        <w:t>万元，下降</w:t>
      </w:r>
      <w:r>
        <w:rPr>
          <w:rFonts w:ascii="仿宋_GB2312" w:eastAsia="仿宋_GB2312" w:hint="eastAsia"/>
          <w:sz w:val="28"/>
          <w:szCs w:val="28"/>
        </w:rPr>
        <w:t>9.54%</w:t>
      </w:r>
      <w:r>
        <w:rPr>
          <w:rFonts w:ascii="仿宋_GB2312" w:eastAsia="仿宋_GB2312" w:hint="eastAsia"/>
          <w:sz w:val="28"/>
          <w:szCs w:val="28"/>
        </w:rPr>
        <w:t>。其中：</w:t>
      </w:r>
    </w:p>
    <w:p w14:paraId="264B12BE" w14:textId="77777777" w:rsidR="00620DEF" w:rsidRDefault="008047DA">
      <w:pPr>
        <w:tabs>
          <w:tab w:val="center" w:pos="6979"/>
        </w:tabs>
        <w:spacing w:line="560" w:lineRule="atLeast"/>
        <w:ind w:firstLineChars="200" w:firstLine="560"/>
        <w:rPr>
          <w:rFonts w:ascii="仿宋_GB2312" w:eastAsia="仿宋_GB2312"/>
          <w:sz w:val="28"/>
          <w:szCs w:val="28"/>
        </w:rPr>
      </w:pPr>
      <w:r>
        <w:rPr>
          <w:rFonts w:ascii="仿宋_GB2312" w:eastAsia="仿宋_GB2312" w:hint="eastAsia"/>
          <w:sz w:val="28"/>
          <w:szCs w:val="28"/>
        </w:rPr>
        <w:t>“行政事业单位养老支出”（款）</w:t>
      </w:r>
      <w:r>
        <w:rPr>
          <w:rFonts w:ascii="仿宋_GB2312" w:eastAsia="仿宋_GB2312" w:hint="eastAsia"/>
          <w:sz w:val="28"/>
          <w:szCs w:val="28"/>
        </w:rPr>
        <w:t>2023</w:t>
      </w:r>
      <w:r>
        <w:rPr>
          <w:rFonts w:ascii="仿宋_GB2312" w:eastAsia="仿宋_GB2312" w:hint="eastAsia"/>
          <w:sz w:val="28"/>
          <w:szCs w:val="28"/>
        </w:rPr>
        <w:t>年度决算</w:t>
      </w:r>
      <w:r>
        <w:rPr>
          <w:rFonts w:ascii="仿宋_GB2312" w:eastAsia="仿宋_GB2312"/>
          <w:sz w:val="28"/>
          <w:szCs w:val="28"/>
        </w:rPr>
        <w:t>181.14</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年年初预算减少</w:t>
      </w:r>
      <w:r>
        <w:rPr>
          <w:rFonts w:ascii="仿宋_GB2312" w:eastAsia="仿宋_GB2312"/>
          <w:sz w:val="28"/>
          <w:szCs w:val="28"/>
        </w:rPr>
        <w:t>19.11</w:t>
      </w:r>
      <w:r>
        <w:rPr>
          <w:rFonts w:ascii="仿宋_GB2312" w:eastAsia="仿宋_GB2312" w:hint="eastAsia"/>
          <w:sz w:val="28"/>
          <w:szCs w:val="28"/>
        </w:rPr>
        <w:t>万元，下降</w:t>
      </w:r>
      <w:r>
        <w:rPr>
          <w:rFonts w:ascii="仿宋_GB2312" w:eastAsia="仿宋_GB2312" w:hint="eastAsia"/>
          <w:sz w:val="28"/>
          <w:szCs w:val="28"/>
        </w:rPr>
        <w:t>9.54%</w:t>
      </w:r>
      <w:r>
        <w:rPr>
          <w:rFonts w:ascii="仿宋_GB2312" w:eastAsia="仿宋_GB2312" w:hint="eastAsia"/>
          <w:sz w:val="28"/>
          <w:szCs w:val="28"/>
        </w:rPr>
        <w:t>，主要原因：由于人员</w:t>
      </w:r>
      <w:r>
        <w:rPr>
          <w:rFonts w:ascii="仿宋_GB2312" w:eastAsia="仿宋_GB2312" w:hint="eastAsia"/>
          <w:sz w:val="28"/>
          <w:szCs w:val="28"/>
        </w:rPr>
        <w:t>变动等因素</w:t>
      </w:r>
      <w:r>
        <w:rPr>
          <w:rFonts w:ascii="仿宋_GB2312" w:eastAsia="仿宋_GB2312" w:hint="eastAsia"/>
          <w:sz w:val="28"/>
          <w:szCs w:val="28"/>
        </w:rPr>
        <w:t>，减少相</w:t>
      </w:r>
      <w:r>
        <w:rPr>
          <w:rFonts w:ascii="仿宋_GB2312" w:eastAsia="仿宋_GB2312" w:hint="eastAsia"/>
          <w:sz w:val="28"/>
          <w:szCs w:val="28"/>
        </w:rPr>
        <w:t>关经费</w:t>
      </w:r>
      <w:r>
        <w:rPr>
          <w:rFonts w:ascii="仿宋_GB2312" w:eastAsia="仿宋_GB2312" w:hint="eastAsia"/>
          <w:sz w:val="28"/>
          <w:szCs w:val="28"/>
        </w:rPr>
        <w:t>支出。</w:t>
      </w:r>
    </w:p>
    <w:p w14:paraId="41C758A1" w14:textId="77777777" w:rsidR="00620DEF" w:rsidRDefault="008047DA">
      <w:pPr>
        <w:tabs>
          <w:tab w:val="center" w:pos="6979"/>
        </w:tabs>
        <w:spacing w:line="560" w:lineRule="atLeas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、“卫生健康支出”（类）</w:t>
      </w:r>
      <w:r>
        <w:rPr>
          <w:rFonts w:ascii="仿宋_GB2312" w:eastAsia="仿宋_GB2312" w:hint="eastAsia"/>
          <w:sz w:val="28"/>
          <w:szCs w:val="28"/>
        </w:rPr>
        <w:t>2023</w:t>
      </w:r>
      <w:r>
        <w:rPr>
          <w:rFonts w:ascii="仿宋_GB2312" w:eastAsia="仿宋_GB2312" w:hint="eastAsia"/>
          <w:sz w:val="28"/>
          <w:szCs w:val="28"/>
        </w:rPr>
        <w:t>年度决算</w:t>
      </w:r>
      <w:r>
        <w:rPr>
          <w:rFonts w:ascii="仿宋_GB2312" w:eastAsia="仿宋_GB2312" w:hint="eastAsia"/>
          <w:sz w:val="28"/>
          <w:szCs w:val="28"/>
        </w:rPr>
        <w:t>99.01</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年年初预算减少</w:t>
      </w:r>
      <w:r>
        <w:rPr>
          <w:rFonts w:ascii="仿宋_GB2312" w:eastAsia="仿宋_GB2312" w:hint="eastAsia"/>
          <w:sz w:val="28"/>
          <w:szCs w:val="28"/>
        </w:rPr>
        <w:t>15.35</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下降</w:t>
      </w:r>
      <w:r>
        <w:rPr>
          <w:rFonts w:ascii="仿宋_GB2312" w:eastAsia="仿宋_GB2312" w:hint="eastAsia"/>
          <w:sz w:val="28"/>
          <w:szCs w:val="28"/>
        </w:rPr>
        <w:t>13.42%</w:t>
      </w:r>
      <w:r>
        <w:rPr>
          <w:rFonts w:ascii="仿宋_GB2312" w:eastAsia="仿宋_GB2312" w:hint="eastAsia"/>
          <w:sz w:val="28"/>
          <w:szCs w:val="28"/>
        </w:rPr>
        <w:t>，</w:t>
      </w:r>
    </w:p>
    <w:p w14:paraId="3D082140" w14:textId="77777777" w:rsidR="00620DEF" w:rsidRDefault="008047DA">
      <w:pPr>
        <w:tabs>
          <w:tab w:val="center" w:pos="6979"/>
        </w:tabs>
        <w:spacing w:line="560" w:lineRule="atLeast"/>
        <w:ind w:firstLineChars="200" w:firstLine="560"/>
        <w:rPr>
          <w:rFonts w:ascii="仿宋_GB2312" w:eastAsia="仿宋_GB2312"/>
          <w:sz w:val="28"/>
          <w:szCs w:val="28"/>
        </w:rPr>
      </w:pPr>
      <w:r>
        <w:rPr>
          <w:rFonts w:ascii="仿宋_GB2312" w:eastAsia="仿宋_GB2312" w:hint="eastAsia"/>
          <w:sz w:val="28"/>
          <w:szCs w:val="28"/>
        </w:rPr>
        <w:t>“行政事业单位医疗”（款）</w:t>
      </w:r>
      <w:r>
        <w:rPr>
          <w:rFonts w:ascii="仿宋_GB2312" w:eastAsia="仿宋_GB2312" w:hint="eastAsia"/>
          <w:sz w:val="28"/>
          <w:szCs w:val="28"/>
        </w:rPr>
        <w:t>2023</w:t>
      </w:r>
      <w:r>
        <w:rPr>
          <w:rFonts w:ascii="仿宋_GB2312" w:eastAsia="仿宋_GB2312" w:hint="eastAsia"/>
          <w:sz w:val="28"/>
          <w:szCs w:val="28"/>
        </w:rPr>
        <w:t>年度决算</w:t>
      </w:r>
      <w:r>
        <w:rPr>
          <w:rFonts w:ascii="仿宋_GB2312" w:eastAsia="仿宋_GB2312" w:hint="eastAsia"/>
          <w:sz w:val="28"/>
          <w:szCs w:val="28"/>
        </w:rPr>
        <w:t>99.01</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年年初预算减少</w:t>
      </w:r>
      <w:r>
        <w:rPr>
          <w:rFonts w:ascii="仿宋_GB2312" w:eastAsia="仿宋_GB2312" w:hint="eastAsia"/>
          <w:sz w:val="28"/>
          <w:szCs w:val="28"/>
        </w:rPr>
        <w:t>15.35</w:t>
      </w:r>
      <w:r>
        <w:rPr>
          <w:rFonts w:ascii="仿宋_GB2312" w:eastAsia="仿宋_GB2312" w:hint="eastAsia"/>
          <w:sz w:val="28"/>
          <w:szCs w:val="28"/>
        </w:rPr>
        <w:t>万元，下降</w:t>
      </w:r>
      <w:r>
        <w:rPr>
          <w:rFonts w:ascii="仿宋_GB2312" w:eastAsia="仿宋_GB2312" w:hint="eastAsia"/>
          <w:sz w:val="28"/>
          <w:szCs w:val="28"/>
        </w:rPr>
        <w:t>13.42%</w:t>
      </w:r>
      <w:r>
        <w:rPr>
          <w:rFonts w:ascii="仿宋_GB2312" w:eastAsia="仿宋_GB2312" w:hint="eastAsia"/>
          <w:sz w:val="28"/>
          <w:szCs w:val="28"/>
        </w:rPr>
        <w:t>，主要原因：由于人员</w:t>
      </w:r>
      <w:r>
        <w:rPr>
          <w:rFonts w:ascii="仿宋_GB2312" w:eastAsia="仿宋_GB2312" w:hint="eastAsia"/>
          <w:sz w:val="28"/>
          <w:szCs w:val="28"/>
        </w:rPr>
        <w:t>变动等因素</w:t>
      </w:r>
      <w:r>
        <w:rPr>
          <w:rFonts w:ascii="仿宋_GB2312" w:eastAsia="仿宋_GB2312" w:hint="eastAsia"/>
          <w:sz w:val="28"/>
          <w:szCs w:val="28"/>
        </w:rPr>
        <w:t>，减少相</w:t>
      </w:r>
      <w:r>
        <w:rPr>
          <w:rFonts w:ascii="仿宋_GB2312" w:eastAsia="仿宋_GB2312" w:hint="eastAsia"/>
          <w:sz w:val="28"/>
          <w:szCs w:val="28"/>
        </w:rPr>
        <w:t>关经费</w:t>
      </w:r>
      <w:r>
        <w:rPr>
          <w:rFonts w:ascii="仿宋_GB2312" w:eastAsia="仿宋_GB2312" w:hint="eastAsia"/>
          <w:sz w:val="28"/>
          <w:szCs w:val="28"/>
        </w:rPr>
        <w:t>支出。</w:t>
      </w:r>
    </w:p>
    <w:p w14:paraId="79BE5784" w14:textId="77777777" w:rsidR="00620DEF" w:rsidRDefault="008047DA">
      <w:pPr>
        <w:pStyle w:val="a0"/>
        <w:spacing w:line="560" w:lineRule="atLeast"/>
        <w:ind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、“教育支出”（类）</w:t>
      </w:r>
      <w:r>
        <w:rPr>
          <w:rFonts w:ascii="仿宋_GB2312" w:eastAsia="仿宋_GB2312" w:hint="eastAsia"/>
          <w:sz w:val="28"/>
          <w:szCs w:val="28"/>
        </w:rPr>
        <w:t>2023</w:t>
      </w:r>
      <w:r>
        <w:rPr>
          <w:rFonts w:ascii="仿宋_GB2312" w:eastAsia="仿宋_GB2312" w:hint="eastAsia"/>
          <w:sz w:val="28"/>
          <w:szCs w:val="28"/>
        </w:rPr>
        <w:t>年度决算</w:t>
      </w:r>
      <w:r>
        <w:rPr>
          <w:rFonts w:ascii="仿宋_GB2312" w:eastAsia="仿宋_GB2312" w:hint="eastAsia"/>
          <w:sz w:val="28"/>
          <w:szCs w:val="28"/>
        </w:rPr>
        <w:t>3.82</w:t>
      </w:r>
      <w:r>
        <w:rPr>
          <w:rFonts w:ascii="仿宋_GB2312" w:eastAsia="仿宋_GB2312" w:hint="eastAsia"/>
          <w:sz w:val="28"/>
          <w:szCs w:val="28"/>
        </w:rPr>
        <w:t>万</w:t>
      </w:r>
      <w:r>
        <w:rPr>
          <w:rFonts w:ascii="仿宋_GB2312" w:eastAsia="仿宋_GB2312" w:hint="eastAsia"/>
          <w:sz w:val="28"/>
          <w:szCs w:val="28"/>
        </w:rPr>
        <w:t>元，比</w:t>
      </w:r>
      <w:r>
        <w:rPr>
          <w:rFonts w:ascii="仿宋_GB2312" w:eastAsia="仿宋_GB2312" w:hint="eastAsia"/>
          <w:sz w:val="28"/>
          <w:szCs w:val="28"/>
        </w:rPr>
        <w:t>2023</w:t>
      </w:r>
      <w:r>
        <w:rPr>
          <w:rFonts w:ascii="仿宋_GB2312" w:eastAsia="仿宋_GB2312" w:hint="eastAsia"/>
          <w:sz w:val="28"/>
          <w:szCs w:val="28"/>
        </w:rPr>
        <w:t>年年初预算减少</w:t>
      </w:r>
      <w:r>
        <w:rPr>
          <w:rFonts w:ascii="仿宋_GB2312" w:eastAsia="仿宋_GB2312" w:hint="eastAsia"/>
          <w:sz w:val="28"/>
          <w:szCs w:val="28"/>
        </w:rPr>
        <w:t>0.58</w:t>
      </w:r>
      <w:r>
        <w:rPr>
          <w:rFonts w:ascii="仿宋_GB2312" w:eastAsia="仿宋_GB2312" w:hint="eastAsia"/>
          <w:sz w:val="28"/>
          <w:szCs w:val="28"/>
        </w:rPr>
        <w:t>万元，下降</w:t>
      </w:r>
      <w:r>
        <w:rPr>
          <w:rFonts w:ascii="仿宋_GB2312" w:eastAsia="仿宋_GB2312" w:hint="eastAsia"/>
          <w:sz w:val="28"/>
          <w:szCs w:val="28"/>
        </w:rPr>
        <w:t>13.18%</w:t>
      </w:r>
      <w:r>
        <w:rPr>
          <w:rFonts w:ascii="仿宋_GB2312" w:eastAsia="仿宋_GB2312" w:hint="eastAsia"/>
          <w:sz w:val="28"/>
          <w:szCs w:val="28"/>
        </w:rPr>
        <w:t>，</w:t>
      </w:r>
    </w:p>
    <w:p w14:paraId="15908A2B" w14:textId="77777777" w:rsidR="00620DEF" w:rsidRDefault="008047DA">
      <w:pPr>
        <w:spacing w:line="560" w:lineRule="atLeast"/>
        <w:ind w:firstLineChars="200" w:firstLine="560"/>
        <w:rPr>
          <w:rFonts w:ascii="仿宋_GB2312" w:eastAsia="仿宋_GB2312"/>
          <w:sz w:val="28"/>
          <w:szCs w:val="28"/>
        </w:rPr>
      </w:pPr>
      <w:r>
        <w:rPr>
          <w:rFonts w:ascii="仿宋_GB2312" w:eastAsia="仿宋_GB2312" w:hint="eastAsia"/>
          <w:sz w:val="28"/>
          <w:szCs w:val="28"/>
        </w:rPr>
        <w:lastRenderedPageBreak/>
        <w:t>“进修与培训”（款）</w:t>
      </w:r>
      <w:r>
        <w:rPr>
          <w:rFonts w:ascii="仿宋_GB2312" w:eastAsia="仿宋_GB2312" w:hint="eastAsia"/>
          <w:sz w:val="28"/>
          <w:szCs w:val="28"/>
        </w:rPr>
        <w:t>2023</w:t>
      </w:r>
      <w:r>
        <w:rPr>
          <w:rFonts w:ascii="仿宋_GB2312" w:eastAsia="仿宋_GB2312" w:hint="eastAsia"/>
          <w:sz w:val="28"/>
          <w:szCs w:val="28"/>
        </w:rPr>
        <w:t>年度决算</w:t>
      </w:r>
      <w:r>
        <w:rPr>
          <w:rFonts w:ascii="仿宋_GB2312" w:eastAsia="仿宋_GB2312" w:hint="eastAsia"/>
          <w:sz w:val="28"/>
          <w:szCs w:val="28"/>
        </w:rPr>
        <w:t>3.82</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年年初预算减少</w:t>
      </w:r>
      <w:r>
        <w:rPr>
          <w:rFonts w:ascii="仿宋_GB2312" w:eastAsia="仿宋_GB2312" w:hint="eastAsia"/>
          <w:sz w:val="28"/>
          <w:szCs w:val="28"/>
        </w:rPr>
        <w:t>0.58</w:t>
      </w:r>
      <w:r>
        <w:rPr>
          <w:rFonts w:ascii="仿宋_GB2312" w:eastAsia="仿宋_GB2312" w:hint="eastAsia"/>
          <w:sz w:val="28"/>
          <w:szCs w:val="28"/>
        </w:rPr>
        <w:t>万元，下降</w:t>
      </w:r>
      <w:r>
        <w:rPr>
          <w:rFonts w:ascii="仿宋_GB2312" w:eastAsia="仿宋_GB2312" w:hint="eastAsia"/>
          <w:sz w:val="28"/>
          <w:szCs w:val="28"/>
        </w:rPr>
        <w:t>13.18%</w:t>
      </w:r>
      <w:r>
        <w:rPr>
          <w:rFonts w:ascii="仿宋_GB2312" w:eastAsia="仿宋_GB2312" w:hint="eastAsia"/>
          <w:sz w:val="28"/>
          <w:szCs w:val="28"/>
        </w:rPr>
        <w:t>，主要原因：</w:t>
      </w:r>
      <w:r>
        <w:rPr>
          <w:rFonts w:ascii="仿宋_GB2312" w:eastAsia="仿宋_GB2312" w:hint="eastAsia"/>
          <w:sz w:val="28"/>
          <w:szCs w:val="28"/>
        </w:rPr>
        <w:t>根据工作安排，培训活动调整培训方式，减少培训经费支出。</w:t>
      </w:r>
    </w:p>
    <w:p w14:paraId="54777DDB" w14:textId="77777777" w:rsidR="00620DEF" w:rsidRDefault="008047DA">
      <w:pPr>
        <w:numPr>
          <w:ilvl w:val="0"/>
          <w:numId w:val="1"/>
        </w:numPr>
        <w:spacing w:line="580" w:lineRule="exact"/>
        <w:ind w:firstLineChars="200" w:firstLine="562"/>
        <w:rPr>
          <w:rFonts w:ascii="黑体" w:eastAsia="黑体"/>
          <w:b/>
          <w:sz w:val="28"/>
          <w:szCs w:val="28"/>
        </w:rPr>
      </w:pPr>
      <w:r>
        <w:rPr>
          <w:rFonts w:ascii="黑体" w:eastAsia="黑体" w:hint="eastAsia"/>
          <w:b/>
          <w:sz w:val="28"/>
          <w:szCs w:val="28"/>
        </w:rPr>
        <w:t>政府性基金预算财政拨款支出决算情况说明</w:t>
      </w:r>
    </w:p>
    <w:p w14:paraId="3D8F6F91" w14:textId="77777777" w:rsidR="00620DEF" w:rsidRDefault="008047DA" w:rsidP="009446D9">
      <w:pPr>
        <w:tabs>
          <w:tab w:val="center" w:pos="6979"/>
        </w:tabs>
        <w:spacing w:line="560" w:lineRule="exact"/>
        <w:ind w:firstLineChars="196" w:firstLine="549"/>
        <w:rPr>
          <w:rFonts w:ascii="仿宋_GB2312" w:eastAsia="仿宋_GB2312"/>
          <w:sz w:val="28"/>
          <w:szCs w:val="28"/>
        </w:rPr>
      </w:pPr>
      <w:r>
        <w:rPr>
          <w:rFonts w:ascii="仿宋_GB2312" w:eastAsia="仿宋_GB2312" w:hint="eastAsia"/>
          <w:sz w:val="28"/>
          <w:szCs w:val="28"/>
        </w:rPr>
        <w:t>本年度无此项支出。</w:t>
      </w:r>
    </w:p>
    <w:p w14:paraId="3A3953BA" w14:textId="77777777" w:rsidR="00620DEF" w:rsidRDefault="008047DA">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2FB22F47" w14:textId="77777777" w:rsidR="009446D9" w:rsidRDefault="008047DA">
      <w:pPr>
        <w:spacing w:line="580" w:lineRule="exact"/>
        <w:ind w:firstLineChars="196" w:firstLine="549"/>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年度国有资本经营预算财政拨款收入总计</w:t>
      </w:r>
      <w:r>
        <w:rPr>
          <w:rFonts w:ascii="仿宋_GB2312" w:eastAsia="仿宋_GB2312" w:hint="eastAsia"/>
          <w:sz w:val="28"/>
          <w:szCs w:val="28"/>
        </w:rPr>
        <w:t>0</w:t>
      </w:r>
      <w:r>
        <w:rPr>
          <w:rFonts w:ascii="仿宋_GB2312" w:eastAsia="仿宋_GB2312" w:hint="eastAsia"/>
          <w:sz w:val="28"/>
          <w:szCs w:val="28"/>
        </w:rPr>
        <w:t>万元，国有资本经营预算财政拨款支出总计</w:t>
      </w:r>
      <w:r>
        <w:rPr>
          <w:rFonts w:ascii="仿宋_GB2312" w:eastAsia="仿宋_GB2312" w:hint="eastAsia"/>
          <w:sz w:val="28"/>
          <w:szCs w:val="28"/>
        </w:rPr>
        <w:t>0</w:t>
      </w:r>
      <w:r>
        <w:rPr>
          <w:rFonts w:ascii="仿宋_GB2312" w:eastAsia="仿宋_GB2312" w:hint="eastAsia"/>
          <w:sz w:val="28"/>
          <w:szCs w:val="28"/>
        </w:rPr>
        <w:t>万元。</w:t>
      </w:r>
    </w:p>
    <w:p w14:paraId="43DDA2B6" w14:textId="61CC828B" w:rsidR="00620DEF" w:rsidRDefault="008047DA">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037A9B84" w14:textId="77777777" w:rsidR="00620DEF" w:rsidRDefault="008047DA">
      <w:pPr>
        <w:tabs>
          <w:tab w:val="center" w:pos="6979"/>
        </w:tabs>
        <w:spacing w:line="560" w:lineRule="exact"/>
        <w:ind w:firstLineChars="196" w:firstLine="549"/>
        <w:rPr>
          <w:rFonts w:ascii="黑体" w:eastAsia="黑体"/>
          <w:b/>
          <w:sz w:val="28"/>
          <w:szCs w:val="28"/>
        </w:rPr>
      </w:pPr>
      <w:r>
        <w:rPr>
          <w:rFonts w:ascii="仿宋_GB2312" w:eastAsia="仿宋_GB2312" w:hint="eastAsia"/>
          <w:sz w:val="28"/>
          <w:szCs w:val="28"/>
        </w:rPr>
        <w:t>2023</w:t>
      </w:r>
      <w:r>
        <w:rPr>
          <w:rFonts w:ascii="仿宋_GB2312" w:eastAsia="仿宋_GB2312" w:hint="eastAsia"/>
          <w:sz w:val="28"/>
          <w:szCs w:val="28"/>
        </w:rPr>
        <w:t>年度使用一般公共预算财政拨款安排基本支出</w:t>
      </w:r>
      <w:r>
        <w:rPr>
          <w:rFonts w:ascii="仿宋_GB2312" w:eastAsia="仿宋_GB2312"/>
          <w:sz w:val="28"/>
          <w:szCs w:val="28"/>
        </w:rPr>
        <w:t>1770.13</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万元，其中：（</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w:t>
      </w:r>
      <w:r>
        <w:rPr>
          <w:rFonts w:ascii="仿宋_GB2312" w:eastAsia="仿宋_GB2312" w:hint="eastAsia"/>
          <w:sz w:val="28"/>
          <w:szCs w:val="28"/>
        </w:rPr>
        <w:t>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1FD63AFA" w14:textId="77777777" w:rsidR="00620DEF" w:rsidRDefault="008047DA">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14:paraId="71C66AEF" w14:textId="77777777" w:rsidR="00620DEF" w:rsidRDefault="008047DA">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2EA6CACA" w14:textId="77777777" w:rsidR="00620DEF" w:rsidRDefault="008047DA">
      <w:pPr>
        <w:spacing w:line="560" w:lineRule="exact"/>
        <w:ind w:firstLine="600"/>
        <w:rPr>
          <w:rFonts w:ascii="仿宋_GB2312" w:eastAsia="仿宋_GB2312"/>
          <w:sz w:val="28"/>
          <w:szCs w:val="28"/>
        </w:rPr>
      </w:pPr>
      <w:r>
        <w:rPr>
          <w:rFonts w:ascii="仿宋_GB2312" w:eastAsia="仿宋_GB2312" w:hint="eastAsia"/>
          <w:sz w:val="28"/>
          <w:szCs w:val="28"/>
        </w:rPr>
        <w:t>“三公”经费包括本单位所属</w:t>
      </w:r>
      <w:r>
        <w:rPr>
          <w:rFonts w:ascii="仿宋_GB2312" w:eastAsia="仿宋_GB2312" w:hint="eastAsia"/>
          <w:bCs/>
          <w:sz w:val="28"/>
          <w:szCs w:val="28"/>
        </w:rPr>
        <w:t>1</w:t>
      </w:r>
      <w:r>
        <w:rPr>
          <w:rFonts w:ascii="仿宋_GB2312" w:eastAsia="仿宋_GB2312" w:hint="eastAsia"/>
          <w:bCs/>
          <w:sz w:val="28"/>
          <w:szCs w:val="28"/>
        </w:rPr>
        <w:t>个</w:t>
      </w:r>
      <w:r>
        <w:rPr>
          <w:rFonts w:ascii="仿宋_GB2312" w:eastAsia="仿宋_GB2312" w:hint="eastAsia"/>
          <w:sz w:val="28"/>
          <w:szCs w:val="28"/>
        </w:rPr>
        <w:t>事业单位。</w:t>
      </w:r>
      <w:r>
        <w:rPr>
          <w:rFonts w:ascii="仿宋_GB2312" w:eastAsia="仿宋_GB2312" w:hint="eastAsia"/>
          <w:sz w:val="28"/>
          <w:szCs w:val="28"/>
        </w:rPr>
        <w:t>2023</w:t>
      </w:r>
      <w:r>
        <w:rPr>
          <w:rFonts w:ascii="仿宋_GB2312" w:eastAsia="仿宋_GB2312" w:hint="eastAsia"/>
          <w:sz w:val="28"/>
          <w:szCs w:val="28"/>
        </w:rPr>
        <w:t>年度“三公”经费财政拨款决算数</w:t>
      </w:r>
      <w:r>
        <w:rPr>
          <w:rFonts w:ascii="仿宋_GB2312" w:eastAsia="仿宋_GB2312"/>
          <w:sz w:val="28"/>
          <w:szCs w:val="28"/>
        </w:rPr>
        <w:t>0</w:t>
      </w:r>
      <w:r>
        <w:rPr>
          <w:rFonts w:ascii="仿宋_GB2312" w:eastAsia="仿宋_GB2312" w:hint="eastAsia"/>
          <w:sz w:val="28"/>
          <w:szCs w:val="28"/>
        </w:rPr>
        <w:t>.00</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年度“三公”经费财政拨款年初预算</w:t>
      </w:r>
      <w:r>
        <w:rPr>
          <w:rFonts w:ascii="仿宋_GB2312" w:eastAsia="仿宋_GB2312"/>
          <w:sz w:val="28"/>
          <w:szCs w:val="28"/>
        </w:rPr>
        <w:t>0.3</w:t>
      </w:r>
      <w:r>
        <w:rPr>
          <w:rFonts w:ascii="仿宋_GB2312" w:eastAsia="仿宋_GB2312" w:hint="eastAsia"/>
          <w:sz w:val="28"/>
          <w:szCs w:val="28"/>
        </w:rPr>
        <w:t>0</w:t>
      </w:r>
      <w:r>
        <w:rPr>
          <w:rFonts w:ascii="仿宋_GB2312" w:eastAsia="仿宋_GB2312" w:hint="eastAsia"/>
          <w:sz w:val="28"/>
          <w:szCs w:val="28"/>
        </w:rPr>
        <w:t>万元减少</w:t>
      </w:r>
      <w:r>
        <w:rPr>
          <w:rFonts w:ascii="仿宋_GB2312" w:eastAsia="仿宋_GB2312"/>
          <w:sz w:val="28"/>
          <w:szCs w:val="28"/>
        </w:rPr>
        <w:t>0.3</w:t>
      </w:r>
      <w:r>
        <w:rPr>
          <w:rFonts w:ascii="仿宋_GB2312" w:eastAsia="仿宋_GB2312" w:hint="eastAsia"/>
          <w:sz w:val="28"/>
          <w:szCs w:val="28"/>
        </w:rPr>
        <w:t>0</w:t>
      </w:r>
      <w:r>
        <w:rPr>
          <w:rFonts w:ascii="仿宋_GB2312" w:eastAsia="仿宋_GB2312" w:hint="eastAsia"/>
          <w:sz w:val="28"/>
          <w:szCs w:val="28"/>
        </w:rPr>
        <w:t>万元。其中：</w:t>
      </w:r>
    </w:p>
    <w:p w14:paraId="70C72DB7" w14:textId="77777777" w:rsidR="00620DEF" w:rsidRDefault="008047DA">
      <w:pPr>
        <w:spacing w:line="56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因公出国（境）费用。本年度无此项支出。</w:t>
      </w:r>
    </w:p>
    <w:p w14:paraId="4ACB7517" w14:textId="77777777" w:rsidR="00620DEF" w:rsidRDefault="008047DA">
      <w:pPr>
        <w:spacing w:line="56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w:t>
      </w:r>
      <w:r>
        <w:rPr>
          <w:rFonts w:ascii="仿宋_GB2312" w:eastAsia="仿宋_GB2312" w:hint="eastAsia"/>
          <w:sz w:val="28"/>
          <w:szCs w:val="28"/>
        </w:rPr>
        <w:t>2023</w:t>
      </w:r>
      <w:r>
        <w:rPr>
          <w:rFonts w:ascii="仿宋_GB2312" w:eastAsia="仿宋_GB2312" w:hint="eastAsia"/>
          <w:sz w:val="28"/>
          <w:szCs w:val="28"/>
        </w:rPr>
        <w:t>年度决算数</w:t>
      </w:r>
      <w:r>
        <w:rPr>
          <w:rFonts w:ascii="仿宋_GB2312" w:eastAsia="仿宋_GB2312"/>
          <w:sz w:val="28"/>
          <w:szCs w:val="28"/>
        </w:rPr>
        <w:t>0</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年度年初预算数</w:t>
      </w:r>
      <w:r>
        <w:rPr>
          <w:rFonts w:ascii="仿宋_GB2312" w:eastAsia="仿宋_GB2312"/>
          <w:sz w:val="28"/>
          <w:szCs w:val="28"/>
        </w:rPr>
        <w:t>0.3</w:t>
      </w:r>
      <w:r>
        <w:rPr>
          <w:rFonts w:ascii="仿宋_GB2312" w:eastAsia="仿宋_GB2312" w:hint="eastAsia"/>
          <w:sz w:val="28"/>
          <w:szCs w:val="28"/>
        </w:rPr>
        <w:t>万元减少</w:t>
      </w:r>
      <w:r>
        <w:rPr>
          <w:rFonts w:ascii="仿宋_GB2312" w:eastAsia="仿宋_GB2312"/>
          <w:sz w:val="28"/>
          <w:szCs w:val="28"/>
        </w:rPr>
        <w:t>0</w:t>
      </w:r>
      <w:r>
        <w:rPr>
          <w:rFonts w:ascii="仿宋_GB2312" w:eastAsia="仿宋_GB2312" w:hint="eastAsia"/>
          <w:sz w:val="28"/>
          <w:szCs w:val="28"/>
        </w:rPr>
        <w:t>.30</w:t>
      </w:r>
      <w:r>
        <w:rPr>
          <w:rFonts w:ascii="仿宋_GB2312" w:eastAsia="仿宋_GB2312" w:hint="eastAsia"/>
          <w:sz w:val="28"/>
          <w:szCs w:val="28"/>
        </w:rPr>
        <w:t>万元。主要原因：落实政府</w:t>
      </w:r>
      <w:r>
        <w:rPr>
          <w:rFonts w:ascii="仿宋_GB2312" w:eastAsia="仿宋_GB2312" w:hint="eastAsia"/>
          <w:sz w:val="28"/>
          <w:szCs w:val="28"/>
        </w:rPr>
        <w:t>“</w:t>
      </w:r>
      <w:r>
        <w:rPr>
          <w:rFonts w:ascii="仿宋_GB2312" w:eastAsia="仿宋_GB2312" w:hint="eastAsia"/>
          <w:sz w:val="28"/>
          <w:szCs w:val="28"/>
        </w:rPr>
        <w:t>过紧日子</w:t>
      </w:r>
      <w:r>
        <w:rPr>
          <w:rFonts w:ascii="仿宋_GB2312" w:eastAsia="仿宋_GB2312" w:hint="eastAsia"/>
          <w:sz w:val="28"/>
          <w:szCs w:val="28"/>
        </w:rPr>
        <w:t>”</w:t>
      </w:r>
      <w:r>
        <w:rPr>
          <w:rFonts w:ascii="仿宋_GB2312" w:eastAsia="仿宋_GB2312" w:hint="eastAsia"/>
          <w:sz w:val="28"/>
          <w:szCs w:val="28"/>
        </w:rPr>
        <w:t>要求，</w:t>
      </w:r>
      <w:r>
        <w:rPr>
          <w:rFonts w:ascii="仿宋_GB2312" w:eastAsia="仿宋_GB2312" w:hint="eastAsia"/>
          <w:sz w:val="28"/>
          <w:szCs w:val="28"/>
        </w:rPr>
        <w:t>进一步</w:t>
      </w:r>
      <w:r>
        <w:rPr>
          <w:rFonts w:ascii="仿宋_GB2312" w:eastAsia="仿宋_GB2312" w:hint="eastAsia"/>
          <w:sz w:val="28"/>
          <w:szCs w:val="28"/>
        </w:rPr>
        <w:t>压减一般性支出。</w:t>
      </w:r>
    </w:p>
    <w:p w14:paraId="088235BB" w14:textId="77777777" w:rsidR="00620DEF" w:rsidRDefault="008047DA">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公务用车购置及运行维护费。本年度无此项支出。</w:t>
      </w:r>
    </w:p>
    <w:p w14:paraId="26A1DD8F" w14:textId="77777777" w:rsidR="00620DEF" w:rsidRDefault="008047DA">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32271B2C" w14:textId="77777777" w:rsidR="00620DEF" w:rsidRDefault="008047DA">
      <w:pPr>
        <w:ind w:firstLineChars="192" w:firstLine="538"/>
        <w:rPr>
          <w:rFonts w:ascii="仿宋_GB2312" w:eastAsia="仿宋_GB2312"/>
          <w:sz w:val="28"/>
          <w:szCs w:val="28"/>
        </w:rPr>
      </w:pPr>
      <w:r>
        <w:rPr>
          <w:rFonts w:ascii="仿宋_GB2312" w:eastAsia="仿宋_GB2312" w:hint="eastAsia"/>
          <w:sz w:val="28"/>
          <w:szCs w:val="28"/>
        </w:rPr>
        <w:t>本单位不在机关运行经费统计范围之内。</w:t>
      </w:r>
    </w:p>
    <w:p w14:paraId="623EAAE5" w14:textId="77777777" w:rsidR="00620DEF" w:rsidRDefault="008047DA">
      <w:pPr>
        <w:ind w:left="540"/>
        <w:rPr>
          <w:rFonts w:ascii="黑体" w:eastAsia="黑体"/>
          <w:sz w:val="28"/>
          <w:szCs w:val="28"/>
        </w:rPr>
      </w:pPr>
      <w:r>
        <w:rPr>
          <w:rFonts w:ascii="黑体" w:eastAsia="黑体" w:hint="eastAsia"/>
          <w:sz w:val="28"/>
          <w:szCs w:val="28"/>
        </w:rPr>
        <w:t>三、政府采购支出情况</w:t>
      </w:r>
    </w:p>
    <w:p w14:paraId="3F1A8409" w14:textId="77777777" w:rsidR="00620DEF" w:rsidRDefault="008047DA">
      <w:pPr>
        <w:spacing w:line="560" w:lineRule="exact"/>
        <w:ind w:firstLine="601"/>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年度政府采购支出总额</w:t>
      </w:r>
      <w:r>
        <w:rPr>
          <w:rFonts w:ascii="仿宋_GB2312" w:eastAsia="仿宋_GB2312" w:hint="eastAsia"/>
          <w:sz w:val="28"/>
          <w:szCs w:val="28"/>
        </w:rPr>
        <w:t>89.32</w:t>
      </w:r>
      <w:r>
        <w:rPr>
          <w:rFonts w:ascii="仿宋_GB2312" w:eastAsia="仿宋_GB2312" w:hint="eastAsia"/>
          <w:sz w:val="28"/>
          <w:szCs w:val="28"/>
        </w:rPr>
        <w:t>万元，其中：政府采购货物支出</w:t>
      </w:r>
      <w:r>
        <w:rPr>
          <w:rFonts w:ascii="仿宋_GB2312" w:eastAsia="仿宋_GB2312" w:hint="eastAsia"/>
          <w:sz w:val="28"/>
          <w:szCs w:val="28"/>
        </w:rPr>
        <w:t>2.43</w:t>
      </w:r>
      <w:r>
        <w:rPr>
          <w:rFonts w:ascii="仿宋_GB2312" w:eastAsia="仿宋_GB2312" w:hint="eastAsia"/>
          <w:sz w:val="28"/>
          <w:szCs w:val="28"/>
        </w:rPr>
        <w:t>万元，政府采购工程支出</w:t>
      </w:r>
      <w:r>
        <w:rPr>
          <w:rFonts w:ascii="仿宋_GB2312" w:eastAsia="仿宋_GB2312" w:hint="eastAsia"/>
          <w:sz w:val="28"/>
          <w:szCs w:val="28"/>
        </w:rPr>
        <w:t>0</w:t>
      </w:r>
      <w:r>
        <w:rPr>
          <w:rFonts w:ascii="仿宋_GB2312" w:eastAsia="仿宋_GB2312" w:hint="eastAsia"/>
          <w:sz w:val="28"/>
          <w:szCs w:val="28"/>
        </w:rPr>
        <w:t>万元，政府采购服务支出</w:t>
      </w:r>
      <w:r>
        <w:rPr>
          <w:rFonts w:ascii="仿宋_GB2312" w:eastAsia="仿宋_GB2312" w:hint="eastAsia"/>
          <w:sz w:val="28"/>
          <w:szCs w:val="28"/>
        </w:rPr>
        <w:t>86.88</w:t>
      </w:r>
      <w:r>
        <w:rPr>
          <w:rFonts w:ascii="仿宋_GB2312" w:eastAsia="仿宋_GB2312" w:hint="eastAsia"/>
          <w:sz w:val="28"/>
          <w:szCs w:val="28"/>
        </w:rPr>
        <w:t>万元。授予中小企业合同金额</w:t>
      </w:r>
      <w:r>
        <w:rPr>
          <w:rFonts w:ascii="仿宋_GB2312" w:eastAsia="仿宋_GB2312" w:hint="eastAsia"/>
          <w:sz w:val="28"/>
          <w:szCs w:val="28"/>
        </w:rPr>
        <w:t>31.32</w:t>
      </w:r>
      <w:r>
        <w:rPr>
          <w:rFonts w:ascii="仿宋_GB2312" w:eastAsia="仿宋_GB2312" w:hint="eastAsia"/>
          <w:sz w:val="28"/>
          <w:szCs w:val="28"/>
        </w:rPr>
        <w:t>万元，占政府采购支出总额的</w:t>
      </w:r>
      <w:r>
        <w:rPr>
          <w:rFonts w:ascii="仿宋_GB2312" w:eastAsia="仿宋_GB2312" w:hint="eastAsia"/>
          <w:sz w:val="28"/>
          <w:szCs w:val="28"/>
        </w:rPr>
        <w:t>35.06%</w:t>
      </w:r>
      <w:r>
        <w:rPr>
          <w:rFonts w:ascii="仿宋_GB2312" w:eastAsia="仿宋_GB2312" w:hint="eastAsia"/>
          <w:sz w:val="28"/>
          <w:szCs w:val="28"/>
        </w:rPr>
        <w:t>，其中：授予小微企业合同金额</w:t>
      </w:r>
      <w:r>
        <w:rPr>
          <w:rFonts w:ascii="仿宋_GB2312" w:eastAsia="仿宋_GB2312" w:hint="eastAsia"/>
          <w:sz w:val="28"/>
          <w:szCs w:val="28"/>
        </w:rPr>
        <w:t>2.21</w:t>
      </w:r>
      <w:r>
        <w:rPr>
          <w:rFonts w:ascii="仿宋_GB2312" w:eastAsia="仿宋_GB2312" w:hint="eastAsia"/>
          <w:sz w:val="28"/>
          <w:szCs w:val="28"/>
        </w:rPr>
        <w:t>万元，占政府采购支</w:t>
      </w:r>
      <w:r>
        <w:rPr>
          <w:rFonts w:ascii="仿宋_GB2312" w:eastAsia="仿宋_GB2312" w:hint="eastAsia"/>
          <w:sz w:val="28"/>
          <w:szCs w:val="28"/>
        </w:rPr>
        <w:t>出总额的</w:t>
      </w:r>
      <w:r>
        <w:rPr>
          <w:rFonts w:ascii="仿宋_GB2312" w:eastAsia="仿宋_GB2312" w:hint="eastAsia"/>
          <w:sz w:val="28"/>
          <w:szCs w:val="28"/>
        </w:rPr>
        <w:t>2.47%</w:t>
      </w:r>
      <w:r>
        <w:rPr>
          <w:rFonts w:ascii="仿宋_GB2312" w:eastAsia="仿宋_GB2312" w:hint="eastAsia"/>
          <w:sz w:val="28"/>
          <w:szCs w:val="28"/>
        </w:rPr>
        <w:t>。</w:t>
      </w:r>
    </w:p>
    <w:p w14:paraId="20A22EEA" w14:textId="77777777" w:rsidR="00620DEF" w:rsidRDefault="008047DA">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4768254E" w14:textId="77777777" w:rsidR="00620DEF" w:rsidRDefault="008047DA">
      <w:pPr>
        <w:ind w:firstLineChars="192" w:firstLine="538"/>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年度新购置车辆</w:t>
      </w:r>
      <w:r>
        <w:rPr>
          <w:rFonts w:ascii="仿宋_GB2312" w:eastAsia="仿宋_GB2312" w:hint="eastAsia"/>
          <w:sz w:val="28"/>
          <w:szCs w:val="28"/>
        </w:rPr>
        <w:t>0</w:t>
      </w:r>
      <w:r>
        <w:rPr>
          <w:rFonts w:ascii="仿宋_GB2312" w:eastAsia="仿宋_GB2312" w:hint="eastAsia"/>
          <w:sz w:val="28"/>
          <w:szCs w:val="28"/>
        </w:rPr>
        <w:t>台，共计</w:t>
      </w:r>
      <w:r>
        <w:rPr>
          <w:rFonts w:ascii="仿宋_GB2312" w:eastAsia="仿宋_GB2312" w:hint="eastAsia"/>
          <w:sz w:val="28"/>
          <w:szCs w:val="28"/>
        </w:rPr>
        <w:t>0</w:t>
      </w:r>
      <w:r>
        <w:rPr>
          <w:rFonts w:ascii="仿宋_GB2312" w:eastAsia="仿宋_GB2312" w:hint="eastAsia"/>
          <w:sz w:val="28"/>
          <w:szCs w:val="28"/>
        </w:rPr>
        <w:t>万元；新购置单位价值</w:t>
      </w:r>
      <w:r>
        <w:rPr>
          <w:rFonts w:ascii="仿宋_GB2312" w:eastAsia="仿宋_GB2312" w:hint="eastAsia"/>
          <w:sz w:val="28"/>
          <w:szCs w:val="28"/>
        </w:rPr>
        <w:t>100</w:t>
      </w:r>
      <w:r>
        <w:rPr>
          <w:rFonts w:ascii="仿宋_GB2312" w:eastAsia="仿宋_GB2312" w:hint="eastAsia"/>
          <w:sz w:val="28"/>
          <w:szCs w:val="28"/>
        </w:rPr>
        <w:t>万元（含）以上的设备</w:t>
      </w:r>
      <w:r>
        <w:rPr>
          <w:rFonts w:ascii="仿宋_GB2312" w:eastAsia="仿宋_GB2312" w:hint="eastAsia"/>
          <w:sz w:val="28"/>
          <w:szCs w:val="28"/>
        </w:rPr>
        <w:t>0</w:t>
      </w:r>
      <w:r>
        <w:rPr>
          <w:rFonts w:ascii="仿宋_GB2312" w:eastAsia="仿宋_GB2312" w:hint="eastAsia"/>
          <w:sz w:val="28"/>
          <w:szCs w:val="28"/>
        </w:rPr>
        <w:t>台（套），共计</w:t>
      </w:r>
      <w:r>
        <w:rPr>
          <w:rFonts w:ascii="仿宋_GB2312" w:eastAsia="仿宋_GB2312" w:hint="eastAsia"/>
          <w:sz w:val="28"/>
          <w:szCs w:val="28"/>
        </w:rPr>
        <w:t>0</w:t>
      </w:r>
      <w:r>
        <w:rPr>
          <w:rFonts w:ascii="仿宋_GB2312" w:eastAsia="仿宋_GB2312" w:hint="eastAsia"/>
          <w:sz w:val="28"/>
          <w:szCs w:val="28"/>
        </w:rPr>
        <w:t>万元。截</w:t>
      </w:r>
      <w:r>
        <w:rPr>
          <w:rFonts w:ascii="仿宋_GB2312" w:eastAsia="仿宋_GB2312" w:hint="eastAsia"/>
          <w:sz w:val="28"/>
          <w:szCs w:val="28"/>
        </w:rPr>
        <w:lastRenderedPageBreak/>
        <w:t>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日，研究中心共有车辆</w:t>
      </w:r>
      <w:r>
        <w:rPr>
          <w:rFonts w:ascii="仿宋_GB2312" w:eastAsia="仿宋_GB2312" w:hint="eastAsia"/>
          <w:sz w:val="28"/>
          <w:szCs w:val="28"/>
        </w:rPr>
        <w:t>0</w:t>
      </w:r>
      <w:r>
        <w:rPr>
          <w:rFonts w:ascii="仿宋_GB2312" w:eastAsia="仿宋_GB2312" w:hint="eastAsia"/>
          <w:sz w:val="28"/>
          <w:szCs w:val="28"/>
        </w:rPr>
        <w:t>台，共计</w:t>
      </w:r>
      <w:r>
        <w:rPr>
          <w:rFonts w:ascii="仿宋_GB2312" w:eastAsia="仿宋_GB2312" w:hint="eastAsia"/>
          <w:sz w:val="28"/>
          <w:szCs w:val="28"/>
        </w:rPr>
        <w:t>0</w:t>
      </w:r>
      <w:r>
        <w:rPr>
          <w:rFonts w:ascii="仿宋_GB2312" w:eastAsia="仿宋_GB2312" w:hint="eastAsia"/>
          <w:sz w:val="28"/>
          <w:szCs w:val="28"/>
        </w:rPr>
        <w:t>万元；单位价值</w:t>
      </w:r>
      <w:r>
        <w:rPr>
          <w:rFonts w:ascii="仿宋_GB2312" w:eastAsia="仿宋_GB2312" w:hint="eastAsia"/>
          <w:sz w:val="28"/>
          <w:szCs w:val="28"/>
        </w:rPr>
        <w:t>100</w:t>
      </w:r>
      <w:r>
        <w:rPr>
          <w:rFonts w:ascii="仿宋_GB2312" w:eastAsia="仿宋_GB2312" w:hint="eastAsia"/>
          <w:sz w:val="28"/>
          <w:szCs w:val="28"/>
        </w:rPr>
        <w:t>万元（含）以上的设备</w:t>
      </w:r>
      <w:r>
        <w:rPr>
          <w:rFonts w:ascii="仿宋_GB2312" w:eastAsia="仿宋_GB2312" w:hint="eastAsia"/>
          <w:sz w:val="28"/>
          <w:szCs w:val="28"/>
        </w:rPr>
        <w:t>0</w:t>
      </w:r>
      <w:r>
        <w:rPr>
          <w:rFonts w:ascii="仿宋_GB2312" w:eastAsia="仿宋_GB2312" w:hint="eastAsia"/>
          <w:sz w:val="28"/>
          <w:szCs w:val="28"/>
        </w:rPr>
        <w:t>台（套），共计</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 xml:space="preserve"> </w:t>
      </w:r>
      <w:r>
        <w:rPr>
          <w:rFonts w:ascii="仿宋_GB2312" w:eastAsia="仿宋_GB2312"/>
          <w:sz w:val="28"/>
          <w:szCs w:val="28"/>
        </w:rPr>
        <w:t xml:space="preserve">  </w:t>
      </w:r>
    </w:p>
    <w:p w14:paraId="3166959A" w14:textId="77777777" w:rsidR="00620DEF" w:rsidRDefault="008047DA">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5C5BE925" w14:textId="77777777" w:rsidR="00620DEF" w:rsidRDefault="008047DA">
      <w:pPr>
        <w:ind w:firstLineChars="192" w:firstLine="538"/>
        <w:rPr>
          <w:rFonts w:ascii="仿宋_GB2312" w:eastAsia="仿宋_GB2312"/>
          <w:sz w:val="28"/>
          <w:szCs w:val="28"/>
        </w:rPr>
      </w:pPr>
      <w:r>
        <w:rPr>
          <w:rFonts w:ascii="仿宋_GB2312" w:eastAsia="仿宋_GB2312" w:hint="eastAsia"/>
          <w:sz w:val="28"/>
          <w:szCs w:val="28"/>
        </w:rPr>
        <w:t>本单位不属于</w:t>
      </w:r>
      <w:r>
        <w:rPr>
          <w:rFonts w:ascii="仿宋_GB2312" w:eastAsia="仿宋_GB2312"/>
          <w:sz w:val="28"/>
          <w:szCs w:val="28"/>
        </w:rPr>
        <w:t>政府购买服务</w:t>
      </w:r>
      <w:r>
        <w:rPr>
          <w:rFonts w:ascii="仿宋_GB2312" w:eastAsia="仿宋_GB2312" w:hint="eastAsia"/>
          <w:sz w:val="28"/>
          <w:szCs w:val="28"/>
        </w:rPr>
        <w:t>购买主体。</w:t>
      </w:r>
    </w:p>
    <w:p w14:paraId="39B22569" w14:textId="77777777" w:rsidR="00620DEF" w:rsidRDefault="008047DA">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3A43665E" w14:textId="77777777" w:rsidR="00620DEF" w:rsidRDefault="008047DA">
      <w:pPr>
        <w:spacing w:line="560" w:lineRule="atLeast"/>
        <w:ind w:firstLine="60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14:paraId="73B6076F" w14:textId="77777777" w:rsidR="00620DEF" w:rsidRDefault="008047DA">
      <w:pPr>
        <w:spacing w:line="560" w:lineRule="atLeast"/>
        <w:ind w:firstLine="6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14:paraId="36CE106D" w14:textId="77777777" w:rsidR="00620DEF" w:rsidRDefault="008047DA">
      <w:pPr>
        <w:spacing w:line="560" w:lineRule="atLeast"/>
        <w:ind w:firstLine="60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376FB33" w14:textId="77777777" w:rsidR="00620DEF" w:rsidRDefault="008047DA">
      <w:pPr>
        <w:spacing w:line="560" w:lineRule="atLeast"/>
        <w:ind w:firstLine="60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机关运行经费：指为保障行政单位（含参照公务员法管理事业单位）运行用于购买货物和服务的各项资</w:t>
      </w:r>
      <w:r>
        <w:rPr>
          <w:rFonts w:ascii="仿宋_GB2312" w:eastAsia="仿宋_GB2312" w:hint="eastAsia"/>
          <w:sz w:val="28"/>
          <w:szCs w:val="28"/>
        </w:rPr>
        <w:t>金，包括办公及印刷费、邮电费、差旅费、会议费、福利费、日常维修费、专用材料及一般设备购置费、办公用房水电费、办公用房取暖费、办公用房物业管理费、公务用车运行维护费以及其他费用。</w:t>
      </w:r>
    </w:p>
    <w:p w14:paraId="22779E50" w14:textId="77777777" w:rsidR="00620DEF" w:rsidRDefault="008047DA">
      <w:pPr>
        <w:spacing w:line="560" w:lineRule="atLeast"/>
        <w:ind w:firstLine="60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政府采购：指各级国家机关、事业单位和团体组织，使用财政性资金采购依法制定的集中目录以内的或者采购限额标准以上的货物、工程和服务的行为，是规范财政支出管理和强化预算约束的有效措施。</w:t>
      </w:r>
    </w:p>
    <w:p w14:paraId="25D4703D" w14:textId="77777777" w:rsidR="00620DEF" w:rsidRDefault="008047DA">
      <w:pPr>
        <w:spacing w:line="560" w:lineRule="atLeast"/>
        <w:ind w:firstLineChars="200" w:firstLine="560"/>
        <w:rPr>
          <w:rFonts w:ascii="仿宋_GB2312" w:eastAsia="仿宋_GB2312"/>
          <w:sz w:val="28"/>
          <w:szCs w:val="28"/>
        </w:rPr>
      </w:pPr>
      <w:r>
        <w:rPr>
          <w:rFonts w:ascii="仿宋_GB2312" w:eastAsia="仿宋_GB2312" w:hint="eastAsia"/>
          <w:sz w:val="28"/>
          <w:szCs w:val="28"/>
        </w:rPr>
        <w:lastRenderedPageBreak/>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w:t>
      </w:r>
      <w:r>
        <w:rPr>
          <w:rFonts w:ascii="仿宋_GB2312" w:eastAsia="仿宋_GB2312" w:hint="eastAsia"/>
          <w:sz w:val="28"/>
          <w:szCs w:val="28"/>
        </w:rPr>
        <w:t>务数量和质量等因素向其支付费用的行为。</w:t>
      </w:r>
    </w:p>
    <w:p w14:paraId="51788A74" w14:textId="77777777" w:rsidR="00620DEF" w:rsidRDefault="008047DA">
      <w:pPr>
        <w:ind w:firstLineChars="200" w:firstLine="560"/>
        <w:rPr>
          <w:rFonts w:ascii="仿宋_GB2312" w:eastAsia="仿宋_GB2312"/>
          <w:sz w:val="28"/>
          <w:szCs w:val="28"/>
        </w:rPr>
      </w:pPr>
      <w:r w:rsidRPr="009446D9">
        <w:rPr>
          <w:rFonts w:ascii="仿宋_GB2312" w:eastAsia="仿宋_GB2312"/>
          <w:sz w:val="28"/>
          <w:szCs w:val="28"/>
        </w:rPr>
        <w:t>7.</w:t>
      </w:r>
      <w:r>
        <w:rPr>
          <w:rFonts w:ascii="仿宋_GB2312" w:eastAsia="仿宋_GB2312" w:hint="eastAsia"/>
          <w:sz w:val="28"/>
          <w:szCs w:val="28"/>
        </w:rPr>
        <w:t>支出功能分类项级科目名词解释</w:t>
      </w:r>
    </w:p>
    <w:p w14:paraId="2A738964" w14:textId="77777777" w:rsidR="00620DEF" w:rsidRDefault="008047DA">
      <w:pPr>
        <w:spacing w:line="560" w:lineRule="atLeast"/>
        <w:ind w:firstLine="601"/>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1</w:t>
      </w:r>
      <w:r>
        <w:rPr>
          <w:rFonts w:ascii="仿宋_GB2312" w:eastAsia="仿宋_GB2312" w:hint="eastAsia"/>
          <w:sz w:val="28"/>
          <w:szCs w:val="28"/>
        </w:rPr>
        <w:t>）科学技术支出（类）技术研究与开发（款）机构运行（项）（</w:t>
      </w:r>
      <w:r>
        <w:rPr>
          <w:rFonts w:ascii="仿宋_GB2312" w:eastAsia="仿宋_GB2312" w:hint="eastAsia"/>
          <w:sz w:val="28"/>
          <w:szCs w:val="28"/>
        </w:rPr>
        <w:t>2060401</w:t>
      </w:r>
      <w:r>
        <w:rPr>
          <w:rFonts w:ascii="仿宋_GB2312" w:eastAsia="仿宋_GB2312" w:hint="eastAsia"/>
          <w:sz w:val="28"/>
          <w:szCs w:val="28"/>
        </w:rPr>
        <w:t>）：反映各类技术研究与开发机构的基本支出。</w:t>
      </w:r>
    </w:p>
    <w:p w14:paraId="4382897D" w14:textId="77777777" w:rsidR="00620DEF" w:rsidRDefault="008047DA">
      <w:pPr>
        <w:spacing w:line="560" w:lineRule="atLeast"/>
        <w:ind w:firstLine="601"/>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）科学技术支出（类）科技条件与服务（款）技术创新服务体系（项）（</w:t>
      </w:r>
      <w:r>
        <w:rPr>
          <w:rFonts w:ascii="仿宋_GB2312" w:eastAsia="仿宋_GB2312" w:hint="eastAsia"/>
          <w:sz w:val="28"/>
          <w:szCs w:val="28"/>
        </w:rPr>
        <w:t>2060502</w:t>
      </w:r>
      <w:r>
        <w:rPr>
          <w:rFonts w:ascii="仿宋_GB2312" w:eastAsia="仿宋_GB2312" w:hint="eastAsia"/>
          <w:sz w:val="28"/>
          <w:szCs w:val="28"/>
        </w:rPr>
        <w:t>）：反映国家为公益性行业、企业等提供信息、技术，中介等全方位服务和支持，建立健全服务体系等方面的支出。</w:t>
      </w:r>
    </w:p>
    <w:p w14:paraId="5C5B5493" w14:textId="77777777" w:rsidR="00620DEF" w:rsidRDefault="008047DA">
      <w:pPr>
        <w:spacing w:line="560" w:lineRule="atLeast"/>
        <w:ind w:firstLine="601"/>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）社会保障和就业支出（类）行政事业单位养老支出（款）机关事业单位养老保险支出（项）（</w:t>
      </w:r>
      <w:r>
        <w:rPr>
          <w:rFonts w:ascii="仿宋_GB2312" w:eastAsia="仿宋_GB2312" w:hint="eastAsia"/>
          <w:sz w:val="28"/>
          <w:szCs w:val="28"/>
        </w:rPr>
        <w:t>2080505</w:t>
      </w:r>
      <w:r>
        <w:rPr>
          <w:rFonts w:ascii="仿宋_GB2312" w:eastAsia="仿宋_GB2312" w:hint="eastAsia"/>
          <w:sz w:val="28"/>
          <w:szCs w:val="28"/>
        </w:rPr>
        <w:t>）：反映机关事业单位实施养老保险</w:t>
      </w:r>
      <w:r>
        <w:rPr>
          <w:rFonts w:ascii="仿宋_GB2312" w:eastAsia="仿宋_GB2312" w:hint="eastAsia"/>
          <w:sz w:val="28"/>
          <w:szCs w:val="28"/>
        </w:rPr>
        <w:t>制度由单位实际缴纳的养老保险支出。</w:t>
      </w:r>
    </w:p>
    <w:p w14:paraId="5CC28883" w14:textId="77777777" w:rsidR="00620DEF" w:rsidRDefault="008047DA">
      <w:pPr>
        <w:spacing w:line="560" w:lineRule="atLeast"/>
        <w:ind w:firstLine="601"/>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）社会保障和就业支出（类）行政事业单位养老支出（款）机关事业单位职业年金缴费支出（项）（</w:t>
      </w:r>
      <w:r>
        <w:rPr>
          <w:rFonts w:ascii="仿宋_GB2312" w:eastAsia="仿宋_GB2312" w:hint="eastAsia"/>
          <w:sz w:val="28"/>
          <w:szCs w:val="28"/>
        </w:rPr>
        <w:t>2080506</w:t>
      </w:r>
      <w:r>
        <w:rPr>
          <w:rFonts w:ascii="仿宋_GB2312" w:eastAsia="仿宋_GB2312" w:hint="eastAsia"/>
          <w:sz w:val="28"/>
          <w:szCs w:val="28"/>
        </w:rPr>
        <w:t>）：反映机关事业单位实施养老保险制度由单位实际缴纳的职业年金支出。</w:t>
      </w:r>
    </w:p>
    <w:p w14:paraId="31670678" w14:textId="77777777" w:rsidR="00620DEF" w:rsidRDefault="008047DA">
      <w:pPr>
        <w:spacing w:line="560" w:lineRule="atLeast"/>
        <w:ind w:firstLine="601"/>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5</w:t>
      </w:r>
      <w:r>
        <w:rPr>
          <w:rFonts w:ascii="仿宋_GB2312" w:eastAsia="仿宋_GB2312" w:hint="eastAsia"/>
          <w:sz w:val="28"/>
          <w:szCs w:val="28"/>
        </w:rPr>
        <w:t>）卫生健康支出（类）行政事业单位医疗（款）事业单位医疗（项）（</w:t>
      </w:r>
      <w:r>
        <w:rPr>
          <w:rFonts w:ascii="仿宋_GB2312" w:eastAsia="仿宋_GB2312" w:hint="eastAsia"/>
          <w:sz w:val="28"/>
          <w:szCs w:val="28"/>
        </w:rPr>
        <w:t>2101102</w:t>
      </w:r>
      <w:r>
        <w:rPr>
          <w:rFonts w:ascii="仿宋_GB2312" w:eastAsia="仿宋_GB2312" w:hint="eastAsia"/>
          <w:sz w:val="28"/>
          <w:szCs w:val="28"/>
        </w:rPr>
        <w:t>）：反映财政部门安排的事业单位基本医疗保险缴费经费，未参加医疗保险的事业单位的公费医疗经费、按国家规定享受离休人员待遇的医疗经费。</w:t>
      </w:r>
    </w:p>
    <w:p w14:paraId="419D5D50" w14:textId="77777777" w:rsidR="00620DEF" w:rsidRDefault="008047DA">
      <w:pPr>
        <w:spacing w:line="560" w:lineRule="atLeast"/>
        <w:ind w:firstLine="601"/>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6</w:t>
      </w:r>
      <w:r>
        <w:rPr>
          <w:rFonts w:ascii="仿宋_GB2312" w:eastAsia="仿宋_GB2312" w:hint="eastAsia"/>
          <w:sz w:val="28"/>
          <w:szCs w:val="28"/>
        </w:rPr>
        <w:t>）教育支出（类）进修与培训</w:t>
      </w:r>
      <w:r>
        <w:rPr>
          <w:rFonts w:ascii="仿宋_GB2312" w:eastAsia="仿宋_GB2312" w:hint="eastAsia"/>
          <w:sz w:val="28"/>
          <w:szCs w:val="28"/>
        </w:rPr>
        <w:t>(</w:t>
      </w:r>
      <w:r>
        <w:rPr>
          <w:rFonts w:ascii="仿宋_GB2312" w:eastAsia="仿宋_GB2312" w:hint="eastAsia"/>
          <w:sz w:val="28"/>
          <w:szCs w:val="28"/>
        </w:rPr>
        <w:t>款）培训支出（项）（</w:t>
      </w:r>
      <w:r>
        <w:rPr>
          <w:rFonts w:ascii="仿宋_GB2312" w:eastAsia="仿宋_GB2312" w:hint="eastAsia"/>
          <w:sz w:val="28"/>
          <w:szCs w:val="28"/>
        </w:rPr>
        <w:t>2050803</w:t>
      </w:r>
      <w:r>
        <w:rPr>
          <w:rFonts w:ascii="仿宋_GB2312" w:eastAsia="仿宋_GB2312" w:hint="eastAsia"/>
          <w:sz w:val="28"/>
          <w:szCs w:val="28"/>
        </w:rPr>
        <w:t>）：反映各部门安排的用于</w:t>
      </w:r>
      <w:r>
        <w:rPr>
          <w:rFonts w:ascii="仿宋_GB2312" w:eastAsia="仿宋_GB2312" w:hint="eastAsia"/>
          <w:sz w:val="28"/>
          <w:szCs w:val="28"/>
        </w:rPr>
        <w:t>培训的支出。</w:t>
      </w:r>
    </w:p>
    <w:p w14:paraId="08145840" w14:textId="77777777" w:rsidR="00620DEF" w:rsidRDefault="00620DEF">
      <w:pPr>
        <w:spacing w:line="560" w:lineRule="atLeast"/>
        <w:ind w:firstLine="600"/>
        <w:rPr>
          <w:rFonts w:ascii="仿宋_GB2312" w:eastAsia="仿宋_GB2312"/>
          <w:sz w:val="28"/>
          <w:szCs w:val="28"/>
        </w:rPr>
      </w:pPr>
    </w:p>
    <w:p w14:paraId="47641ECF" w14:textId="77777777" w:rsidR="00620DEF" w:rsidRDefault="00620DEF">
      <w:pPr>
        <w:spacing w:line="560" w:lineRule="atLeast"/>
        <w:ind w:firstLineChars="200" w:firstLine="640"/>
        <w:jc w:val="center"/>
        <w:rPr>
          <w:rFonts w:ascii="黑体" w:eastAsia="黑体"/>
          <w:sz w:val="32"/>
          <w:szCs w:val="32"/>
        </w:rPr>
      </w:pPr>
    </w:p>
    <w:p w14:paraId="2D8EEA09" w14:textId="77777777" w:rsidR="00620DEF" w:rsidRDefault="00620DEF">
      <w:pPr>
        <w:ind w:firstLineChars="200" w:firstLine="640"/>
        <w:jc w:val="center"/>
        <w:rPr>
          <w:rFonts w:ascii="黑体" w:eastAsia="黑体"/>
          <w:sz w:val="32"/>
          <w:szCs w:val="32"/>
        </w:rPr>
      </w:pPr>
    </w:p>
    <w:p w14:paraId="6EC4AD61" w14:textId="77777777" w:rsidR="00620DEF" w:rsidRDefault="008047DA">
      <w:pPr>
        <w:ind w:firstLineChars="200" w:firstLine="640"/>
        <w:jc w:val="center"/>
        <w:rPr>
          <w:rFonts w:ascii="黑体" w:eastAsia="黑体"/>
          <w:sz w:val="32"/>
          <w:szCs w:val="32"/>
        </w:rPr>
      </w:pPr>
      <w:r>
        <w:rPr>
          <w:rFonts w:ascii="黑体" w:eastAsia="黑体" w:hint="eastAsia"/>
          <w:sz w:val="32"/>
          <w:szCs w:val="32"/>
        </w:rPr>
        <w:t>第四部分</w:t>
      </w:r>
      <w:r>
        <w:rPr>
          <w:rFonts w:ascii="黑体" w:eastAsia="黑体" w:hint="eastAsia"/>
          <w:sz w:val="32"/>
          <w:szCs w:val="32"/>
        </w:rPr>
        <w:t xml:space="preserve">  2023</w:t>
      </w:r>
      <w:r>
        <w:rPr>
          <w:rFonts w:ascii="黑体" w:eastAsia="黑体" w:hint="eastAsia"/>
          <w:sz w:val="32"/>
          <w:szCs w:val="32"/>
        </w:rPr>
        <w:t>年度部门绩效评价情况</w:t>
      </w:r>
    </w:p>
    <w:p w14:paraId="26F001A8" w14:textId="77777777" w:rsidR="00620DEF" w:rsidRDefault="00620DEF">
      <w:pPr>
        <w:ind w:firstLineChars="200" w:firstLine="560"/>
        <w:rPr>
          <w:rFonts w:ascii="黑体" w:eastAsia="黑体"/>
          <w:sz w:val="28"/>
          <w:szCs w:val="28"/>
          <w:highlight w:val="yellow"/>
        </w:rPr>
      </w:pPr>
    </w:p>
    <w:p w14:paraId="010AB629" w14:textId="77777777" w:rsidR="00620DEF" w:rsidRDefault="00620DEF">
      <w:pPr>
        <w:ind w:firstLineChars="200" w:firstLine="560"/>
        <w:rPr>
          <w:rFonts w:ascii="黑体" w:eastAsia="黑体"/>
          <w:sz w:val="28"/>
          <w:szCs w:val="28"/>
        </w:rPr>
      </w:pPr>
    </w:p>
    <w:p w14:paraId="173F1EC4" w14:textId="77777777" w:rsidR="00620DEF" w:rsidRDefault="008047DA">
      <w:pPr>
        <w:ind w:firstLineChars="200" w:firstLine="560"/>
        <w:rPr>
          <w:rFonts w:ascii="黑体" w:eastAsia="黑体"/>
          <w:sz w:val="28"/>
          <w:szCs w:val="28"/>
        </w:rPr>
      </w:pPr>
      <w:r>
        <w:rPr>
          <w:rFonts w:ascii="黑体" w:eastAsia="黑体" w:hint="eastAsia"/>
          <w:sz w:val="28"/>
          <w:szCs w:val="28"/>
        </w:rPr>
        <w:t>一</w:t>
      </w:r>
      <w:r>
        <w:rPr>
          <w:rFonts w:ascii="黑体" w:eastAsia="黑体"/>
          <w:sz w:val="28"/>
          <w:szCs w:val="28"/>
        </w:rPr>
        <w:t>、</w:t>
      </w: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14:paraId="3AD8C480" w14:textId="77777777" w:rsidR="00620DEF" w:rsidRDefault="00620DEF"/>
    <w:p w14:paraId="167C5D2B" w14:textId="77777777" w:rsidR="00620DEF" w:rsidRDefault="00620DEF">
      <w:pPr>
        <w:pStyle w:val="a0"/>
        <w:ind w:firstLine="420"/>
      </w:pPr>
    </w:p>
    <w:p w14:paraId="2E4E6930" w14:textId="77777777" w:rsidR="00620DEF" w:rsidRDefault="00620DEF">
      <w:pPr>
        <w:pStyle w:val="2"/>
      </w:pPr>
    </w:p>
    <w:p w14:paraId="4ED67983" w14:textId="77777777" w:rsidR="00620DEF" w:rsidRDefault="00620DEF"/>
    <w:sectPr w:rsidR="00620DEF">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AE9F6D" w14:textId="77777777" w:rsidR="008047DA" w:rsidRDefault="008047DA">
      <w:r>
        <w:separator/>
      </w:r>
    </w:p>
  </w:endnote>
  <w:endnote w:type="continuationSeparator" w:id="0">
    <w:p w14:paraId="55F96958" w14:textId="77777777" w:rsidR="008047DA" w:rsidRDefault="00804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EA117B" w14:textId="77777777" w:rsidR="00620DEF" w:rsidRDefault="008047DA">
    <w:pPr>
      <w:pStyle w:val="a8"/>
      <w:framePr w:wrap="around" w:vAnchor="text" w:hAnchor="margin" w:xAlign="center" w:y="1"/>
      <w:rPr>
        <w:rStyle w:val="ac"/>
      </w:rPr>
    </w:pPr>
    <w:r>
      <w:fldChar w:fldCharType="begin"/>
    </w:r>
    <w:r>
      <w:rPr>
        <w:rStyle w:val="ac"/>
      </w:rPr>
      <w:instrText xml:space="preserve">PAGE  </w:instrText>
    </w:r>
    <w:r>
      <w:fldChar w:fldCharType="separate"/>
    </w:r>
    <w:r w:rsidR="0041798C">
      <w:rPr>
        <w:rStyle w:val="ac"/>
        <w:noProof/>
      </w:rPr>
      <w:t>3</w:t>
    </w:r>
    <w:r>
      <w:fldChar w:fldCharType="end"/>
    </w:r>
  </w:p>
  <w:p w14:paraId="78E15A92" w14:textId="77777777" w:rsidR="00620DEF" w:rsidRDefault="00620DE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AF321" w14:textId="77777777" w:rsidR="00620DEF" w:rsidRDefault="008047DA">
    <w:pPr>
      <w:pStyle w:val="a8"/>
      <w:framePr w:wrap="around" w:vAnchor="text" w:hAnchor="margin" w:xAlign="center" w:y="1"/>
      <w:rPr>
        <w:rStyle w:val="ac"/>
      </w:rPr>
    </w:pPr>
    <w:r>
      <w:fldChar w:fldCharType="begin"/>
    </w:r>
    <w:r>
      <w:rPr>
        <w:rStyle w:val="ac"/>
      </w:rPr>
      <w:instrText xml:space="preserve">PAGE  </w:instrText>
    </w:r>
    <w:r>
      <w:fldChar w:fldCharType="separate"/>
    </w:r>
    <w:r>
      <w:rPr>
        <w:rStyle w:val="ac"/>
      </w:rPr>
      <w:t>15</w:t>
    </w:r>
    <w:r>
      <w:fldChar w:fldCharType="end"/>
    </w:r>
  </w:p>
  <w:p w14:paraId="62D513B2" w14:textId="77777777" w:rsidR="00620DEF" w:rsidRDefault="00620DEF">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5E1B0" w14:textId="77777777" w:rsidR="00620DEF" w:rsidRDefault="008047DA">
    <w:pPr>
      <w:pStyle w:val="a8"/>
      <w:framePr w:wrap="around" w:vAnchor="text" w:hAnchor="margin" w:xAlign="center" w:y="1"/>
      <w:rPr>
        <w:rStyle w:val="ac"/>
      </w:rPr>
    </w:pPr>
    <w:r>
      <w:fldChar w:fldCharType="begin"/>
    </w:r>
    <w:r>
      <w:rPr>
        <w:rStyle w:val="ac"/>
      </w:rPr>
      <w:instrText xml:space="preserve">PAGE  </w:instrText>
    </w:r>
    <w:r>
      <w:fldChar w:fldCharType="separate"/>
    </w:r>
    <w:r w:rsidR="0041798C">
      <w:rPr>
        <w:rStyle w:val="ac"/>
        <w:noProof/>
      </w:rPr>
      <w:t>11</w:t>
    </w:r>
    <w:r>
      <w:fldChar w:fldCharType="end"/>
    </w:r>
  </w:p>
  <w:p w14:paraId="673A4033" w14:textId="77777777" w:rsidR="00620DEF" w:rsidRDefault="00620DE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880B29" w14:textId="77777777" w:rsidR="008047DA" w:rsidRDefault="008047DA">
      <w:r>
        <w:separator/>
      </w:r>
    </w:p>
  </w:footnote>
  <w:footnote w:type="continuationSeparator" w:id="0">
    <w:p w14:paraId="268D5D24" w14:textId="77777777" w:rsidR="008047DA" w:rsidRDefault="008047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DEF467F"/>
    <w:multiLevelType w:val="singleLevel"/>
    <w:tmpl w:val="FDEF467F"/>
    <w:lvl w:ilvl="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FiMTE1NDFlZGIwMTcyZjg1YjkxMmFiMjYwZTYxMmIifQ=="/>
  </w:docVars>
  <w:rsids>
    <w:rsidRoot w:val="00100246"/>
    <w:rsid w:val="8CDDA69D"/>
    <w:rsid w:val="95F35EF6"/>
    <w:rsid w:val="96EF8F2E"/>
    <w:rsid w:val="9B7D8CDC"/>
    <w:rsid w:val="9BFFD860"/>
    <w:rsid w:val="AC5F73DE"/>
    <w:rsid w:val="B5DDD2C8"/>
    <w:rsid w:val="B9DFABD9"/>
    <w:rsid w:val="BC0D83FC"/>
    <w:rsid w:val="BC7DAAB3"/>
    <w:rsid w:val="BF3BDEFB"/>
    <w:rsid w:val="BF932957"/>
    <w:rsid w:val="BF9FFF58"/>
    <w:rsid w:val="BFFF7352"/>
    <w:rsid w:val="C75F6086"/>
    <w:rsid w:val="C7F7ED2D"/>
    <w:rsid w:val="CD7B25CC"/>
    <w:rsid w:val="CFAF854E"/>
    <w:rsid w:val="D8D7928E"/>
    <w:rsid w:val="D8FE3136"/>
    <w:rsid w:val="DB7AFFD0"/>
    <w:rsid w:val="DDDE60B7"/>
    <w:rsid w:val="DE9F6A22"/>
    <w:rsid w:val="DF4FCE6A"/>
    <w:rsid w:val="E4FED278"/>
    <w:rsid w:val="EDAA365C"/>
    <w:rsid w:val="EDADFC12"/>
    <w:rsid w:val="F1D5D6C7"/>
    <w:rsid w:val="F2FD229B"/>
    <w:rsid w:val="F7F709E9"/>
    <w:rsid w:val="F7FF3690"/>
    <w:rsid w:val="F9BD3900"/>
    <w:rsid w:val="FC8B9876"/>
    <w:rsid w:val="FE6E5FFF"/>
    <w:rsid w:val="FEDFF218"/>
    <w:rsid w:val="FEDFFFFF"/>
    <w:rsid w:val="FEE73BAF"/>
    <w:rsid w:val="FF37CD3C"/>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E3CD5"/>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B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1F7D0E"/>
    <w:rsid w:val="00206EC3"/>
    <w:rsid w:val="0021047C"/>
    <w:rsid w:val="00211E4E"/>
    <w:rsid w:val="00213D1C"/>
    <w:rsid w:val="00214C3A"/>
    <w:rsid w:val="00217517"/>
    <w:rsid w:val="00222628"/>
    <w:rsid w:val="002253CB"/>
    <w:rsid w:val="002326DE"/>
    <w:rsid w:val="00234314"/>
    <w:rsid w:val="00241724"/>
    <w:rsid w:val="002419EE"/>
    <w:rsid w:val="0024390C"/>
    <w:rsid w:val="002441F4"/>
    <w:rsid w:val="00244204"/>
    <w:rsid w:val="002448A4"/>
    <w:rsid w:val="00245A0A"/>
    <w:rsid w:val="00246C42"/>
    <w:rsid w:val="002515CC"/>
    <w:rsid w:val="00253ADD"/>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2A3C"/>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46A3E"/>
    <w:rsid w:val="003502B9"/>
    <w:rsid w:val="00351B8F"/>
    <w:rsid w:val="00353226"/>
    <w:rsid w:val="00353717"/>
    <w:rsid w:val="00354630"/>
    <w:rsid w:val="00355817"/>
    <w:rsid w:val="00365A24"/>
    <w:rsid w:val="003712DB"/>
    <w:rsid w:val="00373DDC"/>
    <w:rsid w:val="003819B4"/>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5C11"/>
    <w:rsid w:val="0041688E"/>
    <w:rsid w:val="004170EF"/>
    <w:rsid w:val="0041798C"/>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1DAC"/>
    <w:rsid w:val="005052FA"/>
    <w:rsid w:val="005069E1"/>
    <w:rsid w:val="00507E59"/>
    <w:rsid w:val="005122B5"/>
    <w:rsid w:val="0052381C"/>
    <w:rsid w:val="005346B3"/>
    <w:rsid w:val="0054051C"/>
    <w:rsid w:val="00546A84"/>
    <w:rsid w:val="00547BE2"/>
    <w:rsid w:val="0055353D"/>
    <w:rsid w:val="0056187C"/>
    <w:rsid w:val="00570C95"/>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0DEF"/>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47C"/>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13AD"/>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749AA"/>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47DA"/>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39DA"/>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446D9"/>
    <w:rsid w:val="009462CD"/>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1729"/>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05E22"/>
    <w:rsid w:val="00B12C7A"/>
    <w:rsid w:val="00B12E10"/>
    <w:rsid w:val="00B22BC3"/>
    <w:rsid w:val="00B25865"/>
    <w:rsid w:val="00B272B6"/>
    <w:rsid w:val="00B2771B"/>
    <w:rsid w:val="00B336E9"/>
    <w:rsid w:val="00B33AE5"/>
    <w:rsid w:val="00B35BE5"/>
    <w:rsid w:val="00B46965"/>
    <w:rsid w:val="00B54ED0"/>
    <w:rsid w:val="00B55D47"/>
    <w:rsid w:val="00B6204E"/>
    <w:rsid w:val="00B6214B"/>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D6122"/>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47A83"/>
    <w:rsid w:val="00C5076B"/>
    <w:rsid w:val="00C512D4"/>
    <w:rsid w:val="00C51CF4"/>
    <w:rsid w:val="00C531E2"/>
    <w:rsid w:val="00C53204"/>
    <w:rsid w:val="00C57E34"/>
    <w:rsid w:val="00C64659"/>
    <w:rsid w:val="00C662E9"/>
    <w:rsid w:val="00C66C2D"/>
    <w:rsid w:val="00C7190B"/>
    <w:rsid w:val="00C74AF5"/>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34DEC"/>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4D6C"/>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9567A"/>
    <w:rsid w:val="00EA11B1"/>
    <w:rsid w:val="00EA2224"/>
    <w:rsid w:val="00EA7194"/>
    <w:rsid w:val="00EB1329"/>
    <w:rsid w:val="00EB2987"/>
    <w:rsid w:val="00EB2D75"/>
    <w:rsid w:val="00EB34BE"/>
    <w:rsid w:val="00EB429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0CDE"/>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6739"/>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62B2"/>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AEC0734"/>
    <w:rsid w:val="1DEF20B0"/>
    <w:rsid w:val="214243FA"/>
    <w:rsid w:val="257A14F5"/>
    <w:rsid w:val="27196C26"/>
    <w:rsid w:val="29EF086F"/>
    <w:rsid w:val="2EFBD1A7"/>
    <w:rsid w:val="2EFFE297"/>
    <w:rsid w:val="2FF75430"/>
    <w:rsid w:val="301437CA"/>
    <w:rsid w:val="38B7156F"/>
    <w:rsid w:val="3E54894A"/>
    <w:rsid w:val="3F7F483B"/>
    <w:rsid w:val="3FBFCD0B"/>
    <w:rsid w:val="433E495C"/>
    <w:rsid w:val="47D40760"/>
    <w:rsid w:val="4AC27CB3"/>
    <w:rsid w:val="4BBEDFC7"/>
    <w:rsid w:val="4BF72BEF"/>
    <w:rsid w:val="4D3F4FB9"/>
    <w:rsid w:val="51DB3C59"/>
    <w:rsid w:val="51FB75BE"/>
    <w:rsid w:val="55762E42"/>
    <w:rsid w:val="56ECB2C2"/>
    <w:rsid w:val="57A7B272"/>
    <w:rsid w:val="58470068"/>
    <w:rsid w:val="5A1720F9"/>
    <w:rsid w:val="5B9C37C2"/>
    <w:rsid w:val="5B9D2A20"/>
    <w:rsid w:val="5BA7C654"/>
    <w:rsid w:val="5BF6702B"/>
    <w:rsid w:val="5FB9A0A4"/>
    <w:rsid w:val="5FCEA9FA"/>
    <w:rsid w:val="64C0607C"/>
    <w:rsid w:val="676F09E1"/>
    <w:rsid w:val="6AFFC212"/>
    <w:rsid w:val="6DEFC4CC"/>
    <w:rsid w:val="6FF6C1EE"/>
    <w:rsid w:val="73E7962C"/>
    <w:rsid w:val="75BFC2D8"/>
    <w:rsid w:val="762F27C7"/>
    <w:rsid w:val="77D5E1FE"/>
    <w:rsid w:val="77E73DE0"/>
    <w:rsid w:val="77FF77BC"/>
    <w:rsid w:val="7A7F1C49"/>
    <w:rsid w:val="7AAD08F5"/>
    <w:rsid w:val="7B5B7AE6"/>
    <w:rsid w:val="7BA7071E"/>
    <w:rsid w:val="7BDF6DA8"/>
    <w:rsid w:val="7C7EDC1A"/>
    <w:rsid w:val="7CCED98D"/>
    <w:rsid w:val="7D08410F"/>
    <w:rsid w:val="7DB96DED"/>
    <w:rsid w:val="7DD3AD81"/>
    <w:rsid w:val="7EADAD50"/>
    <w:rsid w:val="7EC31B2A"/>
    <w:rsid w:val="7EF3BB52"/>
    <w:rsid w:val="7EFFEA6E"/>
    <w:rsid w:val="7F7F0EFE"/>
    <w:rsid w:val="7F7FE70F"/>
    <w:rsid w:val="7FED08C6"/>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6E690A7-8C28-4D96-ABA5-30BDEA8F4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annotation text"/>
    <w:basedOn w:val="a"/>
    <w:qFormat/>
    <w:pPr>
      <w:jc w:val="left"/>
    </w:pPr>
  </w:style>
  <w:style w:type="paragraph" w:styleId="a5">
    <w:name w:val="Body Text Indent"/>
    <w:basedOn w:val="a"/>
    <w:qFormat/>
    <w:pPr>
      <w:ind w:firstLine="645"/>
    </w:pPr>
    <w:rPr>
      <w:rFonts w:ascii="仿宋_GB2312" w:eastAsia="仿宋_GB2312" w:hAnsi="Calibri"/>
      <w:sz w:val="32"/>
      <w:szCs w:val="32"/>
    </w:rPr>
  </w:style>
  <w:style w:type="paragraph" w:styleId="a6">
    <w:name w:val="Date"/>
    <w:basedOn w:val="a"/>
    <w:next w:val="a"/>
    <w:qFormat/>
    <w:pPr>
      <w:ind w:leftChars="2500" w:left="100"/>
    </w:pPr>
  </w:style>
  <w:style w:type="paragraph" w:styleId="a7">
    <w:name w:val="Balloon Text"/>
    <w:basedOn w:val="a"/>
    <w:semiHidden/>
    <w:qFormat/>
    <w:rPr>
      <w:sz w:val="18"/>
      <w:szCs w:val="18"/>
    </w:rPr>
  </w:style>
  <w:style w:type="paragraph" w:styleId="a8">
    <w:name w:val="footer"/>
    <w:basedOn w:val="a"/>
    <w:link w:val="Char"/>
    <w:qFormat/>
    <w:pPr>
      <w:tabs>
        <w:tab w:val="center" w:pos="4153"/>
        <w:tab w:val="right" w:pos="8306"/>
      </w:tabs>
      <w:snapToGrid w:val="0"/>
      <w:jc w:val="left"/>
    </w:pPr>
    <w:rPr>
      <w:sz w:val="18"/>
      <w:szCs w:val="18"/>
    </w:rPr>
  </w:style>
  <w:style w:type="paragraph" w:styleId="a9">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a">
    <w:name w:val="Normal (Web)"/>
    <w:basedOn w:val="a"/>
    <w:unhideWhenUsed/>
    <w:qFormat/>
    <w:pPr>
      <w:spacing w:before="100" w:beforeAutospacing="1" w:after="100" w:afterAutospacing="1"/>
      <w:ind w:right="238"/>
      <w:jc w:val="left"/>
    </w:pPr>
    <w:rPr>
      <w:b/>
      <w:kern w:val="0"/>
      <w:sz w:val="24"/>
      <w:szCs w:val="20"/>
    </w:rPr>
  </w:style>
  <w:style w:type="character" w:styleId="ab">
    <w:name w:val="Strong"/>
    <w:qFormat/>
    <w:rPr>
      <w:b/>
    </w:rPr>
  </w:style>
  <w:style w:type="character" w:styleId="ac">
    <w:name w:val="page number"/>
    <w:qFormat/>
  </w:style>
  <w:style w:type="character" w:customStyle="1" w:styleId="Char">
    <w:name w:val="页脚 Char"/>
    <w:link w:val="a8"/>
    <w:qFormat/>
    <w:rPr>
      <w:rFonts w:eastAsia="宋体"/>
      <w:kern w:val="2"/>
      <w:sz w:val="18"/>
      <w:szCs w:val="18"/>
      <w:lang w:val="en-US" w:eastAsia="zh-CN" w:bidi="ar-SA"/>
    </w:rPr>
  </w:style>
  <w:style w:type="character" w:customStyle="1" w:styleId="Char0">
    <w:name w:val="页眉 Char"/>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styleId="ad">
    <w:name w:val="annotation reference"/>
    <w:basedOn w:val="a1"/>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___2.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rtlCol="0" anchor="t" anchorCtr="1"/>
          <a:lstStyle/>
          <a:p>
            <a:pPr algn="l">
              <a:defRPr lang="zh-CN" sz="1800" b="1" i="0" u="none" strike="noStrike" kern="1200" baseline="0">
                <a:solidFill>
                  <a:schemeClr val="tx1"/>
                </a:solidFill>
                <a:latin typeface="+mn-lt"/>
                <a:ea typeface="+mn-ea"/>
                <a:cs typeface="+mn-cs"/>
              </a:defRPr>
            </a:pPr>
            <a:r>
              <a:rPr lang="en-US"/>
              <a:t>收入决算</a:t>
            </a:r>
            <a:endParaRPr lang="en-US" sz="1100"/>
          </a:p>
        </c:rich>
      </c:tx>
      <c:overlay val="0"/>
      <c:spPr>
        <a:noFill/>
        <a:ln>
          <a:noFill/>
        </a:ln>
        <a:effectLst/>
      </c:spPr>
    </c:title>
    <c:autoTitleDeleted val="0"/>
    <c:plotArea>
      <c:layout/>
      <c:pieChart>
        <c:varyColors val="1"/>
        <c:ser>
          <c:idx val="0"/>
          <c:order val="0"/>
          <c:tx>
            <c:strRef>
              <c:f>Sheet1!$B$1</c:f>
              <c:strCache>
                <c:ptCount val="1"/>
                <c:pt idx="0">
                  <c:v>收入</c:v>
                </c:pt>
              </c:strCache>
            </c:strRef>
          </c:tx>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prstDash val="solid"/>
                  <a:round/>
                </a:ln>
                <a:effectLst/>
              </c:spPr>
            </c:leaderLines>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2081.92</c:v>
                </c:pt>
                <c:pt idx="1">
                  <c:v>0</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chemeClr val="lt1"/>
                </a:solidFill>
              </a:ln>
              <a:effectLst/>
            </c:spPr>
          </c:dPt>
          <c:dPt>
            <c:idx val="1"/>
            <c:bubble3D val="0"/>
            <c:spPr>
              <a:solidFill>
                <a:srgbClr val="C0504D"/>
              </a:solidFill>
              <a:ln w="19050">
                <a:solidFill>
                  <a:schemeClr val="lt1"/>
                </a:solidFill>
              </a:ln>
              <a:effectLst/>
            </c:spPr>
          </c:dPt>
          <c:dPt>
            <c:idx val="2"/>
            <c:bubble3D val="0"/>
            <c:spPr>
              <a:solidFill>
                <a:srgbClr val="9BBB59"/>
              </a:solidFill>
              <a:ln w="19050">
                <a:solidFill>
                  <a:schemeClr val="lt1"/>
                </a:solidFill>
              </a:ln>
              <a:effectLst/>
            </c:spPr>
          </c:dPt>
          <c:dPt>
            <c:idx val="3"/>
            <c:bubble3D val="0"/>
            <c:spPr>
              <a:solidFill>
                <a:srgbClr val="8064A2"/>
              </a:solidFill>
              <a:ln w="19050">
                <a:solidFill>
                  <a:schemeClr val="lt1"/>
                </a:solidFill>
              </a:ln>
              <a:effectLst/>
            </c:spPr>
          </c:dPt>
          <c:dPt>
            <c:idx val="4"/>
            <c:bubble3D val="0"/>
            <c:spPr>
              <a:solidFill>
                <a:srgbClr val="4BACC6"/>
              </a:solidFill>
              <a:ln w="19050">
                <a:solidFill>
                  <a:schemeClr val="lt1"/>
                </a:solidFill>
              </a:ln>
              <a:effectLst/>
            </c:spPr>
          </c:dPt>
          <c:dLbls>
            <c:dLbl>
              <c:idx val="2"/>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0"/>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1770.13</c:v>
                </c:pt>
                <c:pt idx="1">
                  <c:v>232.31</c:v>
                </c:pt>
                <c:pt idx="2">
                  <c:v>0</c:v>
                </c:pt>
                <c:pt idx="3">
                  <c:v>0</c:v>
                </c:pt>
                <c:pt idx="4">
                  <c:v>0</c:v>
                </c:pt>
              </c:numCache>
            </c:numRef>
          </c:val>
        </c:ser>
        <c:dLbls>
          <c:showLegendKey val="0"/>
          <c:showVal val="1"/>
          <c:showCatName val="0"/>
          <c:showSerName val="0"/>
          <c:showPercent val="0"/>
          <c:showBubbleSize val="0"/>
          <c:showLeaderLines val="0"/>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13</Pages>
  <Words>670</Words>
  <Characters>3824</Characters>
  <Application>Microsoft Office Word</Application>
  <DocSecurity>0</DocSecurity>
  <Lines>31</Lines>
  <Paragraphs>8</Paragraphs>
  <ScaleCrop>false</ScaleCrop>
  <Company>Microsoft</Company>
  <LinksUpToDate>false</LinksUpToDate>
  <CharactersWithSpaces>4486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admin</cp:lastModifiedBy>
  <cp:revision>46</cp:revision>
  <cp:lastPrinted>2024-06-12T10:01:00Z</cp:lastPrinted>
  <dcterms:created xsi:type="dcterms:W3CDTF">2017-07-15T15:16:00Z</dcterms:created>
  <dcterms:modified xsi:type="dcterms:W3CDTF">2024-09-04T08:22:00Z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C53E0049DD7D4F56A956C4A3BA3D12CC_13</vt:lpwstr>
  </property>
</Properties>
</file>