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A2E96">
      <w:pPr>
        <w:jc w:val="center"/>
        <w:rPr>
          <w:rFonts w:hint="eastAsia" w:ascii="仿宋_GB2312" w:eastAsia="仿宋_GB2312"/>
          <w:b/>
          <w:sz w:val="32"/>
          <w:szCs w:val="32"/>
          <w:lang w:eastAsia="zh-CN"/>
        </w:rPr>
      </w:pPr>
    </w:p>
    <w:p w14:paraId="0FE512B1">
      <w:pPr>
        <w:jc w:val="center"/>
        <w:rPr>
          <w:rFonts w:ascii="黑体" w:eastAsia="黑体"/>
          <w:sz w:val="72"/>
          <w:szCs w:val="72"/>
        </w:rPr>
      </w:pPr>
    </w:p>
    <w:p w14:paraId="64F6289E">
      <w:pPr>
        <w:jc w:val="center"/>
        <w:rPr>
          <w:rFonts w:ascii="黑体" w:eastAsia="黑体"/>
          <w:sz w:val="72"/>
          <w:szCs w:val="72"/>
        </w:rPr>
      </w:pPr>
    </w:p>
    <w:p w14:paraId="3B8FB9F2">
      <w:pPr>
        <w:pStyle w:val="2"/>
      </w:pPr>
    </w:p>
    <w:p w14:paraId="04FD461B">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5EFAF9A0">
      <w:pPr>
        <w:pStyle w:val="2"/>
        <w:rPr>
          <w:rFonts w:hint="eastAsia" w:ascii="黑体" w:hAnsi="Times New Roman" w:eastAsia="黑体" w:cs="Times New Roman"/>
          <w:kern w:val="2"/>
          <w:sz w:val="72"/>
          <w:szCs w:val="72"/>
          <w:lang w:val="en-US" w:eastAsia="zh-CN" w:bidi="ar-SA"/>
        </w:rPr>
      </w:pPr>
    </w:p>
    <w:p w14:paraId="5634D4C3">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w:t>
      </w:r>
      <w:bookmarkStart w:id="0" w:name="_GoBack"/>
      <w:bookmarkEnd w:id="0"/>
      <w:r>
        <w:rPr>
          <w:rFonts w:hint="eastAsia" w:ascii="宋体" w:hAnsi="宋体"/>
          <w:sz w:val="36"/>
          <w:szCs w:val="36"/>
          <w:lang w:val="en-US" w:eastAsia="zh-CN"/>
        </w:rPr>
        <w:t>科学技术委员会本级事业</w:t>
      </w:r>
    </w:p>
    <w:p w14:paraId="2EC6DDBB">
      <w:pPr>
        <w:pStyle w:val="2"/>
        <w:jc w:val="center"/>
      </w:pPr>
    </w:p>
    <w:p w14:paraId="0A0ACA69">
      <w:pPr>
        <w:jc w:val="center"/>
        <w:rPr>
          <w:rFonts w:ascii="黑体" w:eastAsia="黑体"/>
          <w:sz w:val="52"/>
          <w:szCs w:val="52"/>
        </w:rPr>
      </w:pPr>
    </w:p>
    <w:p w14:paraId="43056044">
      <w:pPr>
        <w:jc w:val="center"/>
        <w:rPr>
          <w:rFonts w:ascii="黑体" w:eastAsia="黑体"/>
          <w:sz w:val="52"/>
          <w:szCs w:val="52"/>
        </w:rPr>
      </w:pPr>
    </w:p>
    <w:p w14:paraId="4E26C0B8">
      <w:pPr>
        <w:jc w:val="center"/>
        <w:rPr>
          <w:rFonts w:ascii="黑体" w:eastAsia="黑体"/>
          <w:sz w:val="52"/>
          <w:szCs w:val="52"/>
        </w:rPr>
      </w:pPr>
    </w:p>
    <w:p w14:paraId="6F26AA2A">
      <w:pPr>
        <w:jc w:val="center"/>
        <w:rPr>
          <w:rFonts w:ascii="黑体" w:eastAsia="黑体"/>
          <w:sz w:val="52"/>
          <w:szCs w:val="52"/>
        </w:rPr>
      </w:pPr>
    </w:p>
    <w:p w14:paraId="0A042C6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75E7A5C">
      <w:pPr>
        <w:spacing w:line="500" w:lineRule="exact"/>
        <w:ind w:firstLine="645"/>
        <w:jc w:val="center"/>
        <w:rPr>
          <w:rFonts w:ascii="宋体" w:hAnsi="宋体" w:cs="宋体"/>
          <w:b/>
          <w:bCs/>
          <w:kern w:val="0"/>
          <w:sz w:val="36"/>
          <w:szCs w:val="36"/>
        </w:rPr>
      </w:pPr>
    </w:p>
    <w:p w14:paraId="6AA6E7E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4040DA7F">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019E5B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C4F060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413EAC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E53D0D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1D5F683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3463D49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3B9B445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211782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F71E8B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4990AB7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3AE7E02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4485CF4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2458B785">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6E31DEBB">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035360B0">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0974A652">
      <w:pPr>
        <w:tabs>
          <w:tab w:val="center" w:pos="6979"/>
        </w:tabs>
        <w:spacing w:before="156" w:beforeLines="50" w:after="156" w:afterLines="50"/>
        <w:jc w:val="center"/>
        <w:rPr>
          <w:rFonts w:ascii="宋体" w:hAnsi="宋体" w:cs="宋体"/>
          <w:b/>
          <w:bCs/>
          <w:spacing w:val="40"/>
          <w:kern w:val="0"/>
          <w:sz w:val="32"/>
          <w:szCs w:val="32"/>
        </w:rPr>
      </w:pPr>
    </w:p>
    <w:p w14:paraId="5C92C76B">
      <w:pPr>
        <w:tabs>
          <w:tab w:val="center" w:pos="6979"/>
        </w:tabs>
        <w:spacing w:before="156" w:beforeLines="50" w:after="156" w:afterLines="50"/>
        <w:jc w:val="center"/>
        <w:rPr>
          <w:rFonts w:ascii="宋体" w:hAnsi="宋体" w:cs="宋体"/>
          <w:b/>
          <w:bCs/>
          <w:spacing w:val="40"/>
          <w:kern w:val="0"/>
          <w:sz w:val="32"/>
          <w:szCs w:val="32"/>
        </w:rPr>
      </w:pPr>
    </w:p>
    <w:p w14:paraId="3C9ADD2C">
      <w:pPr>
        <w:tabs>
          <w:tab w:val="center" w:pos="6979"/>
        </w:tabs>
        <w:spacing w:before="156" w:beforeLines="50" w:after="156" w:afterLines="50"/>
        <w:jc w:val="center"/>
        <w:rPr>
          <w:rFonts w:ascii="宋体" w:hAnsi="宋体" w:cs="宋体"/>
          <w:b/>
          <w:bCs/>
          <w:spacing w:val="40"/>
          <w:kern w:val="0"/>
          <w:sz w:val="32"/>
          <w:szCs w:val="32"/>
        </w:rPr>
      </w:pPr>
    </w:p>
    <w:p w14:paraId="473663D2">
      <w:pPr>
        <w:tabs>
          <w:tab w:val="center" w:pos="6979"/>
        </w:tabs>
        <w:spacing w:before="156" w:beforeLines="50" w:after="156" w:afterLines="50"/>
        <w:jc w:val="center"/>
        <w:rPr>
          <w:rFonts w:ascii="宋体" w:hAnsi="宋体" w:cs="宋体"/>
          <w:b/>
          <w:bCs/>
          <w:spacing w:val="40"/>
          <w:kern w:val="0"/>
          <w:sz w:val="32"/>
          <w:szCs w:val="32"/>
        </w:rPr>
      </w:pPr>
    </w:p>
    <w:p w14:paraId="32BCA1F3">
      <w:pPr>
        <w:tabs>
          <w:tab w:val="center" w:pos="6979"/>
        </w:tabs>
        <w:spacing w:before="156" w:beforeLines="50" w:after="156" w:afterLines="50"/>
        <w:jc w:val="center"/>
        <w:rPr>
          <w:rFonts w:ascii="宋体" w:hAnsi="宋体" w:cs="宋体"/>
          <w:b/>
          <w:bCs/>
          <w:spacing w:val="40"/>
          <w:kern w:val="0"/>
          <w:sz w:val="32"/>
          <w:szCs w:val="32"/>
        </w:rPr>
      </w:pPr>
    </w:p>
    <w:p w14:paraId="4DC6FC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1F9B3432">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ADE6BA8">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260BA01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0AA763C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（一）机构设置、职责</w:t>
      </w:r>
    </w:p>
    <w:p w14:paraId="040E912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科学技术委员会（简称市科委）是市政府组成部门，挂北京市外国专家局（简称市外专局）牌子；中关村科技园区管理委员会（简称中关村管委会）是市政府派出机构。市科委与中关村管委会合署办公，为正局级。</w:t>
      </w:r>
    </w:p>
    <w:p w14:paraId="578CD35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市科委与中关村管委会贯彻落实党中央关于科技创新工作的方针政策、决策部署和市委有关工作要求，在履行职责过程中坚持和加强党对科技创新工作的集中统一领导。</w:t>
      </w:r>
    </w:p>
    <w:p w14:paraId="0AB1A0E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市科委、中关村管委会部门职责是：</w:t>
      </w:r>
    </w:p>
    <w:p w14:paraId="0D440A0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1.贯彻落实国家创新驱动发展战略和科技工作的法律法规、规章和政策，起草本市相关地方性法规草案、政府规章草案，组织拟订相关政策措施并组织实施。</w:t>
      </w:r>
    </w:p>
    <w:p w14:paraId="4793EDB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2.牵头推进国际科技创新中心建设。承担北京推进科技创新中心建设办公室秘书处职能，组织拟订相关工作方案及年度计划，并开展监督落实。</w:t>
      </w:r>
    </w:p>
    <w:p w14:paraId="0CC0BE2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573977B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4.推进本市重大科技决策咨询制度建设。负责提出科技发展战略建议。提出科技发展布局和优先发展领域。拟订促进科技文化融合发展、科学普及、科学传播规划政策并组织实施。</w:t>
      </w:r>
    </w:p>
    <w:p w14:paraId="0B7BCED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5.拟订本市基础研究规划、政策并组织实施，组织协调基础研究和应用基础研究。参与重大科技基础设施建设和运行。提出科研条件保障规划和政策建议，推进科研条件保障建设和科技资源开放共享。</w:t>
      </w:r>
    </w:p>
    <w:p w14:paraId="521085D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09A4C51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6339AAD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8.组织拟订本市高新技术发展及产业化、科技服务业、科技促进城市和农业农村发展的规划、政策及措施。</w:t>
      </w:r>
    </w:p>
    <w:p w14:paraId="2B769ED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52CD78F5">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14:paraId="267736D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11.负责本市科技监督评价体系建设和相关科技评估管理，统筹开展全市科研诚信建设工作。开展科技评估评价和监督检查工作。</w:t>
      </w:r>
    </w:p>
    <w:p w14:paraId="78039A4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056199B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13.拟订本市科技人才队伍建设规划和政策，建立健全科技人才评价和激励机制，组织实施科技人才计划，推动高端科技创新人才队伍建设，统筹推进中关村科技园区人才工作。</w:t>
      </w:r>
    </w:p>
    <w:p w14:paraId="59E0A90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14.指导各区科技创新工作，联系市有关部门科技创新工作。统筹推进本市与各省区市的科技领域交流合作、科技协作和支援合作工作。</w:t>
      </w:r>
    </w:p>
    <w:p w14:paraId="3AE2478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48AD8B2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16.负责中关村科技园区发展建设工作，承担统筹、规划、组织、协调、服务中关村国家自主创新示范区建设与发展的有关具体工作。组织研究园区发展规划、政策及相关改革方案，并协调落实。</w:t>
      </w:r>
    </w:p>
    <w:p w14:paraId="67DFC3E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4C2D609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14:paraId="4C09432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19.完成市委、市政府交办的其他任务。</w:t>
      </w:r>
    </w:p>
    <w:p w14:paraId="0A91336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20.职能转变。</w:t>
      </w:r>
    </w:p>
    <w:p w14:paraId="6A40195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16A6A19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03B6AB2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450E87C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（4）全面促进科技成果转化。加强对创新主体的支持，促进产学研深度融合，加快科技成果转化。提升中关村科技园区自主创新能力建设，推动关键技术的示范应用，支撑高精尖产业高质量发展。</w:t>
      </w:r>
    </w:p>
    <w:p w14:paraId="042A8F4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14:paraId="50398FD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6E46598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机构设置情况</w:t>
      </w:r>
    </w:p>
    <w:p w14:paraId="641B265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市科委、中关村管委会部门内设机构分别是：办公室、科创中心建设综合协调处、发展规划处、政策法规处（研究室）、资源配置与管理处、科技监督与诚信建设处、重大专项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社会发展科技处、文化科技处（科普处）、科技服务业处、园区发展建设处、创新创业服务处、中关村新技术新产品促进处、宣传处、财务处（资产监管处）、人事处、机关党委（党建工作处）、机关纪委、工会、离退休干部处。另设有市纪委市监委驻市科委、中关村管委会纪检监察组。</w:t>
      </w:r>
    </w:p>
    <w:p w14:paraId="0EAD63A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（二）人员构成情况</w:t>
      </w:r>
    </w:p>
    <w:p w14:paraId="24F163D2">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sz w:val="28"/>
          <w:szCs w:val="28"/>
        </w:rPr>
        <w:t>市科委、中关村管委会机关本级行政编制199人，实有人数200人；事业编制0人，实有人数0人。</w:t>
      </w:r>
    </w:p>
    <w:p w14:paraId="75A7BE98">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D7544B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714444.36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218503.57</w:t>
      </w:r>
      <w:r>
        <w:rPr>
          <w:rFonts w:hint="eastAsia" w:ascii="仿宋_GB2312" w:eastAsia="仿宋_GB2312"/>
          <w:sz w:val="28"/>
          <w:szCs w:val="28"/>
        </w:rPr>
        <w:t>万元，增长</w:t>
      </w:r>
      <w:r>
        <w:rPr>
          <w:rFonts w:hint="eastAsia" w:ascii="仿宋_GB2312" w:eastAsia="仿宋_GB2312"/>
          <w:sz w:val="28"/>
          <w:szCs w:val="28"/>
          <w:lang w:val="en-US" w:eastAsia="zh-CN"/>
        </w:rPr>
        <w:t>44.06</w:t>
      </w:r>
      <w:r>
        <w:rPr>
          <w:rFonts w:hint="eastAsia" w:ascii="仿宋_GB2312" w:eastAsia="仿宋_GB2312"/>
          <w:sz w:val="28"/>
          <w:szCs w:val="28"/>
        </w:rPr>
        <w:t>%。</w:t>
      </w:r>
    </w:p>
    <w:p w14:paraId="3120C82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0DB51C8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708208.44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260721.69</w:t>
      </w:r>
      <w:r>
        <w:rPr>
          <w:rFonts w:hint="eastAsia" w:ascii="仿宋_GB2312" w:eastAsia="仿宋_GB2312"/>
          <w:sz w:val="28"/>
          <w:szCs w:val="28"/>
        </w:rPr>
        <w:t>万元，增长</w:t>
      </w:r>
      <w:r>
        <w:rPr>
          <w:rFonts w:hint="eastAsia" w:ascii="仿宋_GB2312" w:eastAsia="仿宋_GB2312"/>
          <w:sz w:val="28"/>
          <w:szCs w:val="28"/>
          <w:lang w:val="en-US" w:eastAsia="zh-CN"/>
        </w:rPr>
        <w:t>58.26</w:t>
      </w:r>
      <w:r>
        <w:rPr>
          <w:rFonts w:hint="eastAsia" w:ascii="仿宋_GB2312" w:eastAsia="仿宋_GB2312"/>
          <w:sz w:val="28"/>
          <w:szCs w:val="28"/>
        </w:rPr>
        <w:t>%。</w:t>
      </w:r>
    </w:p>
    <w:p w14:paraId="36DF22DC">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708208.44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708208.44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F5D14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B3B05C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BE3CE7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B33F2C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8501CC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FACD940">
      <w:pPr>
        <w:spacing w:line="560" w:lineRule="exact"/>
        <w:ind w:firstLine="640"/>
        <w:rPr>
          <w:rFonts w:ascii="仿宋_GB2312" w:eastAsia="仿宋_GB2312" w:cs="Droid Sans"/>
          <w:color w:val="000000"/>
          <w:sz w:val="32"/>
          <w:szCs w:val="32"/>
        </w:rPr>
      </w:pPr>
    </w:p>
    <w:p w14:paraId="209EEB09">
      <w:pPr>
        <w:pStyle w:val="3"/>
        <w:jc w:val="center"/>
        <w:rPr>
          <w:rFonts w:hint="eastAsia"/>
        </w:rPr>
      </w:pPr>
      <w:r>
        <w:rPr>
          <w:rFonts w:hint="eastAsia" w:ascii="仿宋_GB2312" w:eastAsia="仿宋_GB2312"/>
          <w:color w:val="000000"/>
          <w:sz w:val="32"/>
        </w:rPr>
        <w:t>图1：收入决算</w:t>
      </w:r>
    </w:p>
    <w:p w14:paraId="7728B2E4">
      <w:pPr>
        <w:pStyle w:val="2"/>
        <w:ind w:firstLine="420"/>
        <w:jc w:val="center"/>
      </w:pPr>
      <w:r>
        <w:drawing>
          <wp:inline distT="0" distB="0" distL="0" distR="0">
            <wp:extent cx="4036695" cy="2328545"/>
            <wp:effectExtent l="0" t="0" r="190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8D9256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2F1362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679409.06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194245.24</w:t>
      </w:r>
      <w:r>
        <w:rPr>
          <w:rFonts w:hint="eastAsia" w:ascii="仿宋_GB2312" w:eastAsia="仿宋_GB2312"/>
          <w:sz w:val="28"/>
          <w:szCs w:val="28"/>
        </w:rPr>
        <w:t>万元，增长</w:t>
      </w:r>
      <w:r>
        <w:rPr>
          <w:rFonts w:hint="eastAsia" w:ascii="仿宋_GB2312" w:eastAsia="仿宋_GB2312"/>
          <w:sz w:val="28"/>
          <w:szCs w:val="28"/>
          <w:lang w:val="en-US" w:eastAsia="zh-CN"/>
        </w:rPr>
        <w:t>40.04</w:t>
      </w:r>
      <w:r>
        <w:rPr>
          <w:rFonts w:hint="eastAsia" w:ascii="仿宋_GB2312" w:eastAsia="仿宋_GB2312"/>
          <w:sz w:val="28"/>
          <w:szCs w:val="28"/>
        </w:rPr>
        <w:t>%，其中：基本支出</w:t>
      </w:r>
      <w:r>
        <w:rPr>
          <w:rFonts w:ascii="仿宋_GB2312" w:eastAsia="仿宋_GB2312"/>
          <w:sz w:val="28"/>
          <w:szCs w:val="28"/>
        </w:rPr>
        <w:t>157.99</w:t>
      </w:r>
      <w:r>
        <w:rPr>
          <w:rFonts w:hint="eastAsia" w:ascii="仿宋_GB2312" w:eastAsia="仿宋_GB2312"/>
          <w:sz w:val="28"/>
          <w:szCs w:val="28"/>
        </w:rPr>
        <w:t>万元，占支出合计的</w:t>
      </w:r>
      <w:r>
        <w:rPr>
          <w:rFonts w:ascii="仿宋_GB2312" w:eastAsia="仿宋_GB2312"/>
          <w:sz w:val="28"/>
          <w:szCs w:val="28"/>
        </w:rPr>
        <w:t>0.02</w:t>
      </w:r>
      <w:r>
        <w:rPr>
          <w:rFonts w:hint="eastAsia" w:ascii="仿宋_GB2312" w:eastAsia="仿宋_GB2312"/>
          <w:sz w:val="28"/>
          <w:szCs w:val="28"/>
        </w:rPr>
        <w:t>%；项目支出</w:t>
      </w:r>
      <w:r>
        <w:rPr>
          <w:rFonts w:ascii="仿宋_GB2312" w:eastAsia="仿宋_GB2312"/>
          <w:sz w:val="28"/>
          <w:szCs w:val="28"/>
        </w:rPr>
        <w:t>679251.07</w:t>
      </w:r>
      <w:r>
        <w:rPr>
          <w:rFonts w:hint="eastAsia" w:ascii="仿宋_GB2312" w:eastAsia="仿宋_GB2312"/>
          <w:sz w:val="28"/>
          <w:szCs w:val="28"/>
        </w:rPr>
        <w:t>万元，占支出合计的</w:t>
      </w:r>
      <w:r>
        <w:rPr>
          <w:rFonts w:ascii="仿宋_GB2312" w:eastAsia="仿宋_GB2312"/>
          <w:sz w:val="28"/>
          <w:szCs w:val="28"/>
        </w:rPr>
        <w:t>99.9</w:t>
      </w:r>
      <w:r>
        <w:rPr>
          <w:rFonts w:hint="eastAsia" w:ascii="仿宋_GB2312" w:eastAsia="仿宋_GB2312"/>
          <w:sz w:val="28"/>
          <w:szCs w:val="28"/>
          <w:lang w:val="en-US" w:eastAsia="zh-CN"/>
        </w:rPr>
        <w:t>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5F7F445D">
      <w:pPr>
        <w:spacing w:line="560" w:lineRule="exact"/>
        <w:ind w:firstLine="640"/>
        <w:rPr>
          <w:rFonts w:ascii="仿宋_GB2312" w:eastAsia="仿宋_GB2312" w:cs="Droid Sans"/>
          <w:color w:val="000000"/>
          <w:sz w:val="32"/>
          <w:szCs w:val="32"/>
        </w:rPr>
      </w:pPr>
    </w:p>
    <w:p w14:paraId="0BD45408">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9903556">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96C60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4EE5CA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714444.36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218503.57</w:t>
      </w:r>
      <w:r>
        <w:rPr>
          <w:rFonts w:hint="eastAsia" w:ascii="仿宋_GB2312" w:eastAsia="仿宋_GB2312"/>
          <w:sz w:val="28"/>
          <w:szCs w:val="28"/>
        </w:rPr>
        <w:t>万元，增长</w:t>
      </w:r>
      <w:r>
        <w:rPr>
          <w:rFonts w:hint="eastAsia" w:ascii="仿宋_GB2312" w:eastAsia="仿宋_GB2312"/>
          <w:sz w:val="28"/>
          <w:szCs w:val="28"/>
          <w:lang w:val="en-US" w:eastAsia="zh-CN"/>
        </w:rPr>
        <w:t>44.06</w:t>
      </w:r>
      <w:r>
        <w:rPr>
          <w:rFonts w:hint="eastAsia" w:ascii="仿宋_GB2312" w:eastAsia="仿宋_GB2312"/>
          <w:sz w:val="28"/>
          <w:szCs w:val="28"/>
        </w:rPr>
        <w:t>%。主要原因：新增细胞与基因治疗CDMO关键平台建设、小分子创新药CDMO平台建设等项目预算，以及加大了对北京智源人工智能研究院建设项目的资金支持力度。</w:t>
      </w:r>
    </w:p>
    <w:p w14:paraId="58B046F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20C9CF1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7AE4C16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679409.06</w:t>
      </w:r>
      <w:r>
        <w:rPr>
          <w:rFonts w:hint="eastAsia" w:ascii="仿宋_GB2312" w:eastAsia="仿宋_GB2312"/>
          <w:sz w:val="28"/>
          <w:szCs w:val="28"/>
        </w:rPr>
        <w:t>万元，主要用于以下方面（按大类）：科学技术支出（类）</w:t>
      </w:r>
      <w:r>
        <w:rPr>
          <w:rFonts w:hint="eastAsia" w:ascii="仿宋_GB2312" w:eastAsia="仿宋_GB2312"/>
          <w:sz w:val="28"/>
          <w:szCs w:val="28"/>
          <w:lang w:val="en-US" w:eastAsia="zh-CN"/>
        </w:rPr>
        <w:t>679409.06</w:t>
      </w:r>
      <w:r>
        <w:rPr>
          <w:rFonts w:hint="eastAsia" w:ascii="仿宋_GB2312" w:eastAsia="仿宋_GB2312"/>
          <w:sz w:val="28"/>
          <w:szCs w:val="28"/>
        </w:rPr>
        <w:t>万元，占本年财政拨款支出100.00%。</w:t>
      </w:r>
    </w:p>
    <w:p w14:paraId="1EAFF6D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718E077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“科学技术支出”（类）202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679409.06</w:t>
      </w:r>
      <w:r>
        <w:rPr>
          <w:rFonts w:hint="eastAsia" w:ascii="仿宋_GB2312" w:eastAsia="仿宋_GB2312"/>
          <w:sz w:val="28"/>
          <w:szCs w:val="28"/>
        </w:rPr>
        <w:t>万元</w:t>
      </w:r>
      <w:r>
        <w:rPr>
          <w:rFonts w:hint="eastAsia" w:ascii="仿宋_GB2312" w:eastAsia="仿宋_GB2312"/>
          <w:color w:val="auto"/>
          <w:sz w:val="28"/>
          <w:szCs w:val="28"/>
        </w:rPr>
        <w:t>，比202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231558.61</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51.70</w:t>
      </w:r>
      <w:r>
        <w:rPr>
          <w:rFonts w:hint="eastAsia" w:ascii="仿宋_GB2312" w:eastAsia="仿宋_GB2312"/>
          <w:color w:val="auto"/>
          <w:sz w:val="28"/>
          <w:szCs w:val="28"/>
        </w:rPr>
        <w:t>%。其</w:t>
      </w:r>
      <w:r>
        <w:rPr>
          <w:rFonts w:hint="eastAsia" w:ascii="仿宋_GB2312" w:eastAsia="仿宋_GB2312"/>
          <w:sz w:val="28"/>
          <w:szCs w:val="28"/>
        </w:rPr>
        <w:t>中：</w:t>
      </w:r>
    </w:p>
    <w:p w14:paraId="60042E74">
      <w:pPr>
        <w:spacing w:line="580" w:lineRule="exact"/>
        <w:ind w:firstLine="560" w:firstLineChars="200"/>
        <w:rPr>
          <w:rFonts w:hint="eastAsia" w:ascii="仿宋_GB2312" w:eastAsia="仿宋_GB2312"/>
          <w:color w:val="0000FF"/>
          <w:sz w:val="28"/>
          <w:szCs w:val="28"/>
          <w:highlight w:val="none"/>
        </w:rPr>
      </w:pPr>
      <w:r>
        <w:rPr>
          <w:rFonts w:hint="eastAsia" w:ascii="仿宋_GB2312" w:eastAsia="仿宋_GB2312"/>
          <w:color w:val="auto"/>
          <w:sz w:val="28"/>
          <w:szCs w:val="28"/>
        </w:rPr>
        <w:t>“科学技术管理事务”（款）202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18356.77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1943.23</w:t>
      </w:r>
      <w:r>
        <w:rPr>
          <w:rFonts w:hint="eastAsia" w:ascii="仿宋_GB2312" w:eastAsia="仿宋_GB2312"/>
          <w:color w:val="auto"/>
          <w:sz w:val="28"/>
          <w:szCs w:val="28"/>
        </w:rPr>
        <w:t>万元，</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9.57</w:t>
      </w:r>
      <w:r>
        <w:rPr>
          <w:rFonts w:hint="eastAsia" w:ascii="仿宋_GB2312" w:eastAsia="仿宋_GB2312"/>
          <w:color w:val="auto"/>
          <w:sz w:val="28"/>
          <w:szCs w:val="28"/>
        </w:rPr>
        <w:t>%。</w:t>
      </w:r>
      <w:r>
        <w:rPr>
          <w:rFonts w:hint="eastAsia" w:ascii="仿宋_GB2312" w:hAnsi="Times New Roman" w:eastAsia="仿宋_GB2312" w:cs="Times New Roman"/>
          <w:color w:val="auto"/>
          <w:sz w:val="28"/>
          <w:szCs w:val="28"/>
          <w:lang w:val="en-US" w:eastAsia="zh-CN"/>
        </w:rPr>
        <w:t>主要原因：</w:t>
      </w:r>
      <w:r>
        <w:rPr>
          <w:rFonts w:hint="eastAsia" w:ascii="仿宋_GB2312" w:eastAsia="仿宋_GB2312" w:cs="Times New Roman"/>
          <w:color w:val="auto"/>
          <w:sz w:val="28"/>
          <w:szCs w:val="28"/>
          <w:highlight w:val="none"/>
          <w:lang w:val="en-US" w:eastAsia="zh-CN"/>
        </w:rPr>
        <w:t>根据工作安排，调整市属转制科研院所离退休人员养老与社保经费等项目经费</w:t>
      </w:r>
      <w:r>
        <w:rPr>
          <w:rFonts w:hint="eastAsia" w:ascii="仿宋_GB2312" w:hAnsi="Times New Roman" w:eastAsia="仿宋_GB2312" w:cs="Times New Roman"/>
          <w:color w:val="auto"/>
          <w:sz w:val="28"/>
          <w:szCs w:val="28"/>
          <w:highlight w:val="none"/>
          <w:lang w:val="en-US" w:eastAsia="zh-CN"/>
        </w:rPr>
        <w:t>。</w:t>
      </w:r>
    </w:p>
    <w:p w14:paraId="1DCBACA6">
      <w:pPr>
        <w:spacing w:line="580" w:lineRule="exact"/>
        <w:ind w:firstLine="560" w:firstLineChars="200"/>
        <w:rPr>
          <w:rFonts w:hint="eastAsia" w:ascii="仿宋_GB2312" w:eastAsia="仿宋_GB2312"/>
          <w:color w:val="0000FF"/>
          <w:sz w:val="28"/>
          <w:szCs w:val="28"/>
          <w:highlight w:val="none"/>
        </w:rPr>
      </w:pPr>
      <w:r>
        <w:rPr>
          <w:rFonts w:hint="eastAsia" w:ascii="仿宋_GB2312" w:eastAsia="仿宋_GB2312"/>
          <w:color w:val="auto"/>
          <w:sz w:val="28"/>
          <w:szCs w:val="28"/>
          <w:highlight w:val="none"/>
        </w:rPr>
        <w:t>“基础研究”（款）202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373642.44</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年年初预算增加</w:t>
      </w:r>
      <w:r>
        <w:rPr>
          <w:rFonts w:hint="eastAsia" w:ascii="仿宋_GB2312" w:eastAsia="仿宋_GB2312"/>
          <w:color w:val="auto"/>
          <w:sz w:val="28"/>
          <w:szCs w:val="28"/>
          <w:highlight w:val="none"/>
          <w:lang w:val="en-US" w:eastAsia="zh-CN"/>
        </w:rPr>
        <w:t>150571.44</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67.50</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加大对基础研究的支持力度，追加北京脑科学与类脑研究中心、北京生命科学研究所，新增国家战略力量服务保障相关项目经费</w:t>
      </w:r>
      <w:r>
        <w:rPr>
          <w:rFonts w:hint="eastAsia" w:ascii="仿宋_GB2312" w:eastAsia="仿宋_GB2312"/>
          <w:color w:val="auto"/>
          <w:sz w:val="28"/>
          <w:szCs w:val="28"/>
          <w:highlight w:val="none"/>
        </w:rPr>
        <w:t>。</w:t>
      </w:r>
    </w:p>
    <w:p w14:paraId="2C0B9397">
      <w:pPr>
        <w:spacing w:line="580" w:lineRule="exact"/>
        <w:ind w:firstLine="560" w:firstLineChars="200"/>
        <w:rPr>
          <w:rFonts w:hint="eastAsia" w:ascii="仿宋_GB2312" w:eastAsia="仿宋_GB2312"/>
          <w:color w:val="0000FF"/>
          <w:sz w:val="28"/>
          <w:szCs w:val="28"/>
          <w:highlight w:val="none"/>
        </w:rPr>
      </w:pPr>
      <w:r>
        <w:rPr>
          <w:rFonts w:hint="eastAsia" w:ascii="仿宋_GB2312" w:eastAsia="仿宋_GB2312"/>
          <w:color w:val="auto"/>
          <w:sz w:val="28"/>
          <w:szCs w:val="28"/>
          <w:highlight w:val="none"/>
        </w:rPr>
        <w:t>“应用研究”（款）202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143150.34</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年年初预算增加</w:t>
      </w:r>
      <w:r>
        <w:rPr>
          <w:rFonts w:hint="eastAsia" w:ascii="仿宋_GB2312" w:eastAsia="仿宋_GB2312"/>
          <w:color w:val="auto"/>
          <w:sz w:val="28"/>
          <w:szCs w:val="28"/>
          <w:highlight w:val="none"/>
          <w:lang w:val="en-US" w:eastAsia="zh-CN"/>
        </w:rPr>
        <w:t>15010.34</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11.71</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加大对应用研究方面的支持力度，增加国家战略力量服务保障相关项目经费</w:t>
      </w:r>
      <w:r>
        <w:rPr>
          <w:rFonts w:hint="eastAsia" w:ascii="仿宋_GB2312" w:eastAsia="仿宋_GB2312"/>
          <w:color w:val="auto"/>
          <w:sz w:val="28"/>
          <w:szCs w:val="28"/>
          <w:highlight w:val="none"/>
        </w:rPr>
        <w:t>。</w:t>
      </w:r>
    </w:p>
    <w:p w14:paraId="2E9A0F00">
      <w:pPr>
        <w:spacing w:line="580" w:lineRule="exact"/>
        <w:ind w:firstLine="560" w:firstLineChars="200"/>
        <w:rPr>
          <w:rFonts w:hint="eastAsia" w:ascii="仿宋_GB2312" w:eastAsia="仿宋_GB2312"/>
          <w:color w:val="0000FF"/>
          <w:sz w:val="28"/>
          <w:szCs w:val="28"/>
          <w:highlight w:val="none"/>
        </w:rPr>
      </w:pPr>
      <w:r>
        <w:rPr>
          <w:rFonts w:hint="eastAsia" w:ascii="仿宋_GB2312" w:eastAsia="仿宋_GB2312"/>
          <w:color w:val="auto"/>
          <w:sz w:val="28"/>
          <w:szCs w:val="28"/>
          <w:highlight w:val="none"/>
        </w:rPr>
        <w:t>“技术研究与开发”（款）202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112138.45</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年年初预算</w:t>
      </w:r>
      <w:r>
        <w:rPr>
          <w:rFonts w:hint="eastAsia" w:ascii="仿宋_GB2312" w:eastAsia="仿宋_GB2312"/>
          <w:color w:val="auto"/>
          <w:sz w:val="28"/>
          <w:szCs w:val="28"/>
          <w:highlight w:val="none"/>
          <w:lang w:eastAsia="zh-CN"/>
        </w:rPr>
        <w:t>增加</w:t>
      </w:r>
      <w:r>
        <w:rPr>
          <w:rFonts w:hint="eastAsia" w:ascii="仿宋_GB2312" w:eastAsia="仿宋_GB2312"/>
          <w:color w:val="auto"/>
          <w:sz w:val="28"/>
          <w:szCs w:val="28"/>
          <w:highlight w:val="none"/>
          <w:lang w:val="en-US" w:eastAsia="zh-CN"/>
        </w:rPr>
        <w:t>66732.45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增长</w:t>
      </w:r>
      <w:r>
        <w:rPr>
          <w:rFonts w:hint="eastAsia" w:ascii="仿宋_GB2312" w:eastAsia="仿宋_GB2312"/>
          <w:color w:val="auto"/>
          <w:sz w:val="28"/>
          <w:szCs w:val="28"/>
          <w:highlight w:val="none"/>
          <w:lang w:val="en-US" w:eastAsia="zh-CN"/>
        </w:rPr>
        <w:t>146.97</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加大对技术研究与开发的支持力度，增加小分子创新药CDMO平台建设及细胞与基因治疗CDMO关键平台建设等项目经费</w:t>
      </w:r>
      <w:r>
        <w:rPr>
          <w:rFonts w:hint="eastAsia" w:ascii="仿宋_GB2312" w:eastAsia="仿宋_GB2312"/>
          <w:color w:val="auto"/>
          <w:sz w:val="28"/>
          <w:szCs w:val="28"/>
          <w:highlight w:val="none"/>
        </w:rPr>
        <w:t>。</w:t>
      </w:r>
    </w:p>
    <w:p w14:paraId="35ABE3AC">
      <w:pPr>
        <w:spacing w:line="580" w:lineRule="exact"/>
        <w:ind w:firstLine="560" w:firstLineChars="200"/>
        <w:rPr>
          <w:rFonts w:hint="eastAsia" w:ascii="仿宋_GB2312" w:eastAsia="仿宋_GB2312"/>
          <w:color w:val="0000FF"/>
          <w:sz w:val="28"/>
          <w:szCs w:val="28"/>
          <w:highlight w:val="none"/>
        </w:rPr>
      </w:pPr>
      <w:r>
        <w:rPr>
          <w:rFonts w:hint="eastAsia" w:ascii="仿宋_GB2312" w:eastAsia="仿宋_GB2312"/>
          <w:color w:val="auto"/>
          <w:sz w:val="28"/>
          <w:szCs w:val="28"/>
          <w:highlight w:val="none"/>
        </w:rPr>
        <w:t>“科技条件与服务”（款）202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14392.96</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年年初预算</w:t>
      </w:r>
      <w:r>
        <w:rPr>
          <w:rFonts w:hint="eastAsia" w:ascii="仿宋_GB2312" w:eastAsia="仿宋_GB2312"/>
          <w:color w:val="auto"/>
          <w:sz w:val="28"/>
          <w:szCs w:val="28"/>
          <w:highlight w:val="none"/>
          <w:lang w:eastAsia="zh-CN"/>
        </w:rPr>
        <w:t>增加</w:t>
      </w:r>
      <w:r>
        <w:rPr>
          <w:rFonts w:hint="eastAsia" w:ascii="仿宋_GB2312" w:eastAsia="仿宋_GB2312"/>
          <w:color w:val="auto"/>
          <w:sz w:val="28"/>
          <w:szCs w:val="28"/>
          <w:highlight w:val="none"/>
          <w:lang w:val="en-US" w:eastAsia="zh-CN"/>
        </w:rPr>
        <w:t>169.91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增加</w:t>
      </w:r>
      <w:r>
        <w:rPr>
          <w:rFonts w:hint="eastAsia" w:ascii="仿宋_GB2312" w:eastAsia="仿宋_GB2312"/>
          <w:color w:val="auto"/>
          <w:sz w:val="28"/>
          <w:szCs w:val="28"/>
          <w:highlight w:val="none"/>
          <w:lang w:val="en-US" w:eastAsia="zh-CN"/>
        </w:rPr>
        <w:t>1.14</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追加科学家创业CEO人才特训项目</w:t>
      </w:r>
      <w:r>
        <w:rPr>
          <w:rFonts w:hint="eastAsia" w:ascii="仿宋_GB2312" w:eastAsia="仿宋_GB2312"/>
          <w:color w:val="auto"/>
          <w:sz w:val="28"/>
          <w:szCs w:val="28"/>
          <w:highlight w:val="none"/>
        </w:rPr>
        <w:t>等项目经费。</w:t>
      </w:r>
    </w:p>
    <w:p w14:paraId="1D8A0DCC">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rPr>
        <w:t>“科学技术普及”（款）202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7631.13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80.87</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1.05</w:t>
      </w:r>
      <w:r>
        <w:rPr>
          <w:rFonts w:hint="eastAsia" w:ascii="仿宋_GB2312" w:eastAsia="仿宋_GB2312"/>
          <w:color w:val="auto"/>
          <w:sz w:val="28"/>
          <w:szCs w:val="28"/>
        </w:rPr>
        <w:t>%。与年初预算基本持平</w:t>
      </w:r>
      <w:r>
        <w:rPr>
          <w:rFonts w:hint="eastAsia" w:ascii="仿宋_GB2312" w:eastAsia="仿宋_GB2312"/>
          <w:color w:val="auto"/>
          <w:sz w:val="28"/>
          <w:szCs w:val="28"/>
          <w:highlight w:val="none"/>
        </w:rPr>
        <w:t>。</w:t>
      </w:r>
    </w:p>
    <w:p w14:paraId="7B1C1223">
      <w:pPr>
        <w:spacing w:line="580" w:lineRule="exact"/>
        <w:ind w:firstLine="560" w:firstLineChars="200"/>
        <w:rPr>
          <w:rFonts w:ascii="仿宋_GB2312" w:eastAsia="仿宋_GB2312"/>
          <w:sz w:val="28"/>
          <w:szCs w:val="28"/>
        </w:rPr>
      </w:pPr>
      <w:r>
        <w:rPr>
          <w:rFonts w:hint="eastAsia" w:ascii="仿宋_GB2312" w:eastAsia="仿宋_GB2312"/>
          <w:color w:val="auto"/>
          <w:sz w:val="28"/>
          <w:szCs w:val="28"/>
          <w:highlight w:val="none"/>
        </w:rPr>
        <w:t>“其他科学技术支出”（款）202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10096.97</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年年初预算</w:t>
      </w:r>
      <w:r>
        <w:rPr>
          <w:rFonts w:hint="eastAsia" w:ascii="仿宋_GB2312" w:eastAsia="仿宋_GB2312"/>
          <w:color w:val="auto"/>
          <w:sz w:val="28"/>
          <w:szCs w:val="28"/>
          <w:highlight w:val="none"/>
          <w:lang w:eastAsia="zh-CN"/>
        </w:rPr>
        <w:t>增加</w:t>
      </w:r>
      <w:r>
        <w:rPr>
          <w:rFonts w:hint="eastAsia" w:ascii="仿宋_GB2312" w:eastAsia="仿宋_GB2312"/>
          <w:color w:val="auto"/>
          <w:sz w:val="28"/>
          <w:szCs w:val="28"/>
          <w:highlight w:val="none"/>
          <w:lang w:val="en-US" w:eastAsia="zh-CN"/>
        </w:rPr>
        <w:t>198.57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增长</w:t>
      </w:r>
      <w:r>
        <w:rPr>
          <w:rFonts w:hint="eastAsia" w:ascii="仿宋_GB2312" w:eastAsia="仿宋_GB2312"/>
          <w:color w:val="auto"/>
          <w:sz w:val="28"/>
          <w:szCs w:val="28"/>
          <w:highlight w:val="none"/>
          <w:lang w:val="en-US" w:eastAsia="zh-CN"/>
        </w:rPr>
        <w:t>2.01</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加大对其他科学技术支出的支出力度，增加2023年国际基础科学大会项目经费</w:t>
      </w:r>
      <w:r>
        <w:rPr>
          <w:rFonts w:hint="eastAsia" w:ascii="仿宋_GB2312" w:eastAsia="仿宋_GB2312"/>
          <w:color w:val="auto"/>
          <w:sz w:val="28"/>
          <w:szCs w:val="28"/>
          <w:highlight w:val="none"/>
        </w:rPr>
        <w:t>。</w:t>
      </w:r>
    </w:p>
    <w:p w14:paraId="2B8F6CBB">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5E0BE5A1">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14:paraId="34DB9601">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800D54A">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65139F94">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186FAB6">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157.99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0259AAF">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31430C62">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8C34CE1">
      <w:pPr>
        <w:spacing w:line="56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66073995">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4EC7D88C">
      <w:pPr>
        <w:ind w:firstLine="537" w:firstLineChars="192"/>
        <w:rPr>
          <w:rFonts w:ascii="仿宋_GB2312" w:eastAsia="仿宋_GB2312"/>
          <w:sz w:val="28"/>
          <w:szCs w:val="28"/>
        </w:rPr>
      </w:pPr>
      <w:r>
        <w:rPr>
          <w:rFonts w:hint="eastAsia" w:ascii="仿宋_GB2312" w:eastAsia="仿宋_GB2312"/>
          <w:sz w:val="28"/>
          <w:szCs w:val="28"/>
          <w:lang w:eastAsia="zh-CN"/>
        </w:rPr>
        <w:t>本</w:t>
      </w:r>
      <w:r>
        <w:rPr>
          <w:rFonts w:hint="eastAsia" w:ascii="仿宋_GB2312" w:eastAsia="仿宋_GB2312"/>
          <w:sz w:val="28"/>
          <w:szCs w:val="28"/>
        </w:rPr>
        <w:t>单位不在机关运行经费统计范围之内。</w:t>
      </w:r>
    </w:p>
    <w:p w14:paraId="4F8F1B3A">
      <w:pPr>
        <w:ind w:left="540"/>
        <w:rPr>
          <w:rFonts w:ascii="黑体" w:eastAsia="黑体"/>
          <w:sz w:val="28"/>
          <w:szCs w:val="28"/>
        </w:rPr>
      </w:pPr>
      <w:r>
        <w:rPr>
          <w:rFonts w:hint="eastAsia" w:ascii="黑体" w:eastAsia="黑体"/>
          <w:sz w:val="28"/>
          <w:szCs w:val="28"/>
        </w:rPr>
        <w:t>三、政府采购支出情况</w:t>
      </w:r>
    </w:p>
    <w:p w14:paraId="5424511B">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10631.02</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10631.02</w:t>
      </w:r>
      <w:r>
        <w:rPr>
          <w:rFonts w:hint="eastAsia" w:ascii="仿宋_GB2312" w:eastAsia="仿宋_GB2312"/>
          <w:sz w:val="28"/>
          <w:szCs w:val="28"/>
        </w:rPr>
        <w:t>万元。授予中小企业合同金额</w:t>
      </w:r>
      <w:r>
        <w:rPr>
          <w:rFonts w:ascii="仿宋_GB2312" w:eastAsia="仿宋_GB2312"/>
          <w:sz w:val="28"/>
          <w:szCs w:val="28"/>
        </w:rPr>
        <w:t>10508.88</w:t>
      </w:r>
      <w:r>
        <w:rPr>
          <w:rFonts w:hint="eastAsia" w:ascii="仿宋_GB2312" w:eastAsia="仿宋_GB2312"/>
          <w:sz w:val="28"/>
          <w:szCs w:val="28"/>
        </w:rPr>
        <w:t>万元，占政府采购支出总额的</w:t>
      </w:r>
      <w:r>
        <w:rPr>
          <w:rFonts w:hint="eastAsia" w:ascii="仿宋_GB2312" w:eastAsia="仿宋_GB2312"/>
          <w:sz w:val="28"/>
          <w:szCs w:val="28"/>
          <w:lang w:eastAsia="zh-CN"/>
        </w:rPr>
        <w:t>98.85</w:t>
      </w:r>
      <w:r>
        <w:rPr>
          <w:rFonts w:hint="eastAsia" w:ascii="仿宋_GB2312" w:eastAsia="仿宋_GB2312"/>
          <w:sz w:val="28"/>
          <w:szCs w:val="28"/>
        </w:rPr>
        <w:t>%，其中：授予小微企业合同金额</w:t>
      </w:r>
      <w:r>
        <w:rPr>
          <w:rFonts w:ascii="仿宋_GB2312" w:eastAsia="仿宋_GB2312"/>
          <w:sz w:val="28"/>
          <w:szCs w:val="28"/>
        </w:rPr>
        <w:t>4011.12</w:t>
      </w:r>
      <w:r>
        <w:rPr>
          <w:rFonts w:hint="eastAsia" w:ascii="仿宋_GB2312" w:eastAsia="仿宋_GB2312"/>
          <w:sz w:val="28"/>
          <w:szCs w:val="28"/>
        </w:rPr>
        <w:t>万元，占政府采购支出总额的</w:t>
      </w:r>
      <w:r>
        <w:rPr>
          <w:rFonts w:hint="eastAsia" w:ascii="仿宋_GB2312" w:eastAsia="仿宋_GB2312"/>
          <w:sz w:val="28"/>
          <w:szCs w:val="28"/>
          <w:lang w:eastAsia="zh-CN"/>
        </w:rPr>
        <w:t>37.73</w:t>
      </w:r>
      <w:r>
        <w:rPr>
          <w:rFonts w:hint="eastAsia" w:ascii="仿宋_GB2312" w:eastAsia="仿宋_GB2312"/>
          <w:sz w:val="28"/>
          <w:szCs w:val="28"/>
        </w:rPr>
        <w:t>%。</w:t>
      </w:r>
    </w:p>
    <w:p w14:paraId="3518C445">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1D847CFF">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7E5C518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A1F422">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政府购买服务决算10642.87</w:t>
      </w:r>
      <w:r>
        <w:rPr>
          <w:rFonts w:hint="eastAsia" w:ascii="仿宋_GB2312" w:eastAsia="仿宋_GB2312"/>
          <w:sz w:val="28"/>
          <w:szCs w:val="28"/>
        </w:rPr>
        <w:t>万元。</w:t>
      </w:r>
    </w:p>
    <w:p w14:paraId="3F998501">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1136C8B">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4B371DB">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824761D">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FB9F328">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72A43F8">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D5DA83">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EDE9F77">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7.支出功能分类项级科目名词解释</w:t>
      </w:r>
    </w:p>
    <w:p w14:paraId="10645FAF">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w:t>
      </w:r>
      <w:r>
        <w:rPr>
          <w:rFonts w:hint="eastAsia" w:ascii="仿宋_GB2312" w:eastAsia="仿宋_GB2312"/>
          <w:b w:val="0"/>
          <w:bCs/>
          <w:color w:val="000000"/>
          <w:spacing w:val="-2"/>
          <w:sz w:val="28"/>
          <w:szCs w:val="28"/>
        </w:rPr>
        <w:t>）科学技术支出（类）科学技术管理事务（款）行政运行（项）（2060101）：反映行政单位的基本支出。</w:t>
      </w:r>
    </w:p>
    <w:p w14:paraId="14DE84FB">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2</w:t>
      </w:r>
      <w:r>
        <w:rPr>
          <w:rFonts w:hint="eastAsia" w:ascii="仿宋_GB2312" w:eastAsia="仿宋_GB2312"/>
          <w:b w:val="0"/>
          <w:bCs/>
          <w:color w:val="000000"/>
          <w:spacing w:val="-2"/>
          <w:sz w:val="28"/>
          <w:szCs w:val="28"/>
        </w:rPr>
        <w:t>）科学技术支出（类）科学技术管理事务（款）其他科学技术管理事务支出（项）（2060199）：反映除上述项目以外其他用于科学技术管理事务方面的支出。</w:t>
      </w:r>
    </w:p>
    <w:p w14:paraId="2D31696C">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3</w:t>
      </w:r>
      <w:r>
        <w:rPr>
          <w:rFonts w:hint="eastAsia" w:ascii="仿宋_GB2312" w:eastAsia="仿宋_GB2312"/>
          <w:b w:val="0"/>
          <w:bCs/>
          <w:color w:val="000000"/>
          <w:spacing w:val="-2"/>
          <w:sz w:val="28"/>
          <w:szCs w:val="28"/>
        </w:rPr>
        <w:t>）科学技术支出（类）基础研究（款）实验室及相关设施（项）（2060204）：反映国家实验室、国家重点实验室、部门开放实验室及野外台站等支出。</w:t>
      </w:r>
    </w:p>
    <w:p w14:paraId="5338CAD3">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4</w:t>
      </w:r>
      <w:r>
        <w:rPr>
          <w:rFonts w:hint="eastAsia" w:ascii="仿宋_GB2312" w:eastAsia="仿宋_GB2312"/>
          <w:b w:val="0"/>
          <w:bCs/>
          <w:color w:val="000000"/>
          <w:spacing w:val="-2"/>
          <w:sz w:val="28"/>
          <w:szCs w:val="28"/>
        </w:rPr>
        <w:t>）科学技术支出（类）基础研究（款）重大科学工程（项）（2060205）：反映国家重大科学工程支出。</w:t>
      </w:r>
    </w:p>
    <w:p w14:paraId="774A82DB">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5</w:t>
      </w:r>
      <w:r>
        <w:rPr>
          <w:rFonts w:hint="eastAsia" w:ascii="仿宋_GB2312" w:eastAsia="仿宋_GB2312"/>
          <w:b w:val="0"/>
          <w:bCs/>
          <w:color w:val="000000"/>
          <w:spacing w:val="-2"/>
          <w:sz w:val="28"/>
          <w:szCs w:val="28"/>
        </w:rPr>
        <w:t>）科学技术支出（类）基础研究（款）专项基础科研（项）（2060206）：反映用于专项基础科研方面的支出。</w:t>
      </w:r>
    </w:p>
    <w:p w14:paraId="2575824E">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6</w:t>
      </w:r>
      <w:r>
        <w:rPr>
          <w:rFonts w:hint="eastAsia" w:ascii="仿宋_GB2312" w:eastAsia="仿宋_GB2312"/>
          <w:b w:val="0"/>
          <w:bCs/>
          <w:color w:val="000000"/>
          <w:spacing w:val="-2"/>
          <w:sz w:val="28"/>
          <w:szCs w:val="28"/>
        </w:rPr>
        <w:t>）科学技术支出（类）基础研究（款）专项技术基础（项）（2060207）：反映用于专项技术基础方面的支出。</w:t>
      </w:r>
    </w:p>
    <w:p w14:paraId="310AA6CC">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7</w:t>
      </w:r>
      <w:r>
        <w:rPr>
          <w:rFonts w:hint="eastAsia" w:ascii="仿宋_GB2312" w:eastAsia="仿宋_GB2312"/>
          <w:b w:val="0"/>
          <w:bCs/>
          <w:color w:val="000000"/>
          <w:spacing w:val="-2"/>
          <w:sz w:val="28"/>
          <w:szCs w:val="28"/>
        </w:rPr>
        <w:t>）科学技术支出（类）基础研究（款）科技人才队伍建设（项）（2060208）：反映高层次科技人才、科研机构研究生培养和博士后科学基金等方面的支出。</w:t>
      </w:r>
    </w:p>
    <w:p w14:paraId="1A13C162">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8</w:t>
      </w:r>
      <w:r>
        <w:rPr>
          <w:rFonts w:hint="eastAsia" w:ascii="仿宋_GB2312" w:eastAsia="仿宋_GB2312"/>
          <w:b w:val="0"/>
          <w:bCs/>
          <w:color w:val="000000"/>
          <w:spacing w:val="-2"/>
          <w:sz w:val="28"/>
          <w:szCs w:val="28"/>
        </w:rPr>
        <w:t>）科学技术支出（类）应用研究（款）社会公益研究（项）（2060302）：反映从事卫生、劳动保护、计划生育、环境科学、农业等社会公益专项科研方面的支出。</w:t>
      </w:r>
    </w:p>
    <w:p w14:paraId="1EDB2C6D">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9</w:t>
      </w:r>
      <w:r>
        <w:rPr>
          <w:rFonts w:hint="eastAsia" w:ascii="仿宋_GB2312" w:eastAsia="仿宋_GB2312"/>
          <w:b w:val="0"/>
          <w:bCs/>
          <w:color w:val="000000"/>
          <w:spacing w:val="-2"/>
          <w:sz w:val="28"/>
          <w:szCs w:val="28"/>
        </w:rPr>
        <w:t>）科学技术支出（类）应用研究（款）高技术研究（项）（2060303）：反映为解决事关国民经济长远发展和国家安全等重大战略性、前沿性和前瞻性高技术问题而开展的研究工作支出。</w:t>
      </w:r>
    </w:p>
    <w:p w14:paraId="5DD77E7D">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10</w:t>
      </w:r>
      <w:r>
        <w:rPr>
          <w:rFonts w:hint="eastAsia" w:ascii="仿宋_GB2312" w:eastAsia="仿宋_GB2312"/>
          <w:b w:val="0"/>
          <w:bCs/>
          <w:color w:val="000000"/>
          <w:spacing w:val="-2"/>
          <w:sz w:val="28"/>
          <w:szCs w:val="28"/>
        </w:rPr>
        <w:t>）科学技术支出（类）应用研究（款）专项科研试制（项）（2060304）：反映用于专项科研试制方面的支出。</w:t>
      </w:r>
    </w:p>
    <w:p w14:paraId="56CE7900">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（1</w:t>
      </w:r>
      <w:r>
        <w:rPr>
          <w:rFonts w:hint="eastAsia" w:ascii="仿宋_GB2312" w:eastAsia="仿宋_GB2312"/>
          <w:b w:val="0"/>
          <w:bCs/>
          <w:color w:val="000000"/>
          <w:spacing w:val="-2"/>
          <w:sz w:val="28"/>
          <w:szCs w:val="28"/>
          <w:lang w:val="en-US" w:eastAsia="zh-CN"/>
        </w:rPr>
        <w:t>1</w:t>
      </w:r>
      <w:r>
        <w:rPr>
          <w:rFonts w:hint="eastAsia" w:ascii="仿宋_GB2312" w:eastAsia="仿宋_GB2312"/>
          <w:b w:val="0"/>
          <w:bCs/>
          <w:color w:val="000000"/>
          <w:spacing w:val="-2"/>
          <w:sz w:val="28"/>
          <w:szCs w:val="28"/>
        </w:rPr>
        <w:t>）科学技术支出（类）技术研究与开发（款）科技成果转化与扩散（项）（2060404）：反映促进科技成果转化为现实生产力的应用、推广和引导性支出，以及基本建设支出中用于支持企业科技自主创新的支出。</w:t>
      </w:r>
    </w:p>
    <w:p w14:paraId="40AA5D7D">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12</w:t>
      </w:r>
      <w:r>
        <w:rPr>
          <w:rFonts w:hint="eastAsia" w:ascii="仿宋_GB2312" w:eastAsia="仿宋_GB2312"/>
          <w:b w:val="0"/>
          <w:bCs/>
          <w:color w:val="000000"/>
          <w:spacing w:val="-2"/>
          <w:sz w:val="28"/>
          <w:szCs w:val="28"/>
        </w:rPr>
        <w:t>）科学技术支出（类）技术研究与开发（款）共性技术研究与开发（项）（2060405）：反映为国民经济和社会发展主要领域提供支撑和引领的共性技术研究与开发支出，以及加速产业升级和结构调整等方面的支出（不含已推进科技计划改革地区的重点研发计划）。</w:t>
      </w:r>
    </w:p>
    <w:p w14:paraId="6CDE8EA5">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（1</w:t>
      </w:r>
      <w:r>
        <w:rPr>
          <w:rFonts w:hint="eastAsia" w:ascii="仿宋_GB2312" w:eastAsia="仿宋_GB2312"/>
          <w:b w:val="0"/>
          <w:bCs/>
          <w:color w:val="000000"/>
          <w:spacing w:val="-2"/>
          <w:sz w:val="28"/>
          <w:szCs w:val="28"/>
          <w:lang w:val="en-US" w:eastAsia="zh-CN"/>
        </w:rPr>
        <w:t>3</w:t>
      </w:r>
      <w:r>
        <w:rPr>
          <w:rFonts w:hint="eastAsia" w:ascii="仿宋_GB2312" w:eastAsia="仿宋_GB2312"/>
          <w:b w:val="0"/>
          <w:bCs/>
          <w:color w:val="000000"/>
          <w:spacing w:val="-2"/>
          <w:sz w:val="28"/>
          <w:szCs w:val="28"/>
        </w:rPr>
        <w:t>）科学技术支出（类）技术研究与开发（款）其他技术研究与开发支出（项）（2060499）：反映除上述项目以外其他用于技术研究与开发方面的支出。</w:t>
      </w:r>
    </w:p>
    <w:p w14:paraId="57D2C1A9">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14</w:t>
      </w:r>
      <w:r>
        <w:rPr>
          <w:rFonts w:hint="eastAsia" w:ascii="仿宋_GB2312" w:eastAsia="仿宋_GB2312"/>
          <w:b w:val="0"/>
          <w:bCs/>
          <w:color w:val="000000"/>
          <w:spacing w:val="-2"/>
          <w:sz w:val="28"/>
          <w:szCs w:val="28"/>
        </w:rPr>
        <w:t>）科学技术支出（类）科技条件与服务（款）技术创新服务体系（项）（2060502）：反映国家为公益性行业、企业等提供信息、技术、中介等全方位服务和支持，建立健全技术服务体系等方面的支出。</w:t>
      </w:r>
    </w:p>
    <w:p w14:paraId="1F405B95">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15</w:t>
      </w:r>
      <w:r>
        <w:rPr>
          <w:rFonts w:hint="eastAsia" w:ascii="仿宋_GB2312" w:eastAsia="仿宋_GB2312"/>
          <w:b w:val="0"/>
          <w:bCs/>
          <w:color w:val="000000"/>
          <w:spacing w:val="-2"/>
          <w:sz w:val="28"/>
          <w:szCs w:val="28"/>
        </w:rPr>
        <w:t>）科学技术支出（类）科技条件与服务（款）科技条件专项（项）（2060503）：反映国家用于完善科技条件的支出，包括科技文献信息、网络环境支撑等科技条件专项支出等。</w:t>
      </w:r>
    </w:p>
    <w:p w14:paraId="07E4124F">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16</w:t>
      </w:r>
      <w:r>
        <w:rPr>
          <w:rFonts w:hint="eastAsia" w:ascii="仿宋_GB2312" w:eastAsia="仿宋_GB2312"/>
          <w:b w:val="0"/>
          <w:bCs/>
          <w:color w:val="000000"/>
          <w:spacing w:val="-2"/>
          <w:sz w:val="28"/>
          <w:szCs w:val="28"/>
        </w:rPr>
        <w:t>）科学技术支出（类）科技条件与服务（款）其他科技条件与服务支出（项）（2060599）：反映除上述项目以外其他用于科技条件与服务方面的支出。</w:t>
      </w:r>
    </w:p>
    <w:p w14:paraId="61F7B844">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17</w:t>
      </w:r>
      <w:r>
        <w:rPr>
          <w:rFonts w:hint="eastAsia" w:ascii="仿宋_GB2312" w:eastAsia="仿宋_GB2312"/>
          <w:b w:val="0"/>
          <w:bCs/>
          <w:color w:val="000000"/>
          <w:spacing w:val="-2"/>
          <w:sz w:val="28"/>
          <w:szCs w:val="28"/>
        </w:rPr>
        <w:t>）科学技术支出（类）科学技术普及（款）科普活动（项）（2060702）：反映用于开展科普活动的支出。</w:t>
      </w:r>
    </w:p>
    <w:p w14:paraId="2627EF8D">
      <w:pPr>
        <w:ind w:firstLine="552" w:firstLineChars="200"/>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w:t>
      </w:r>
      <w:r>
        <w:rPr>
          <w:rFonts w:hint="eastAsia" w:ascii="仿宋_GB2312" w:eastAsia="仿宋_GB2312"/>
          <w:b w:val="0"/>
          <w:bCs/>
          <w:color w:val="000000"/>
          <w:spacing w:val="-2"/>
          <w:sz w:val="28"/>
          <w:szCs w:val="28"/>
          <w:lang w:val="en-US" w:eastAsia="zh-CN"/>
        </w:rPr>
        <w:t>18</w:t>
      </w:r>
      <w:r>
        <w:rPr>
          <w:rFonts w:hint="eastAsia" w:ascii="仿宋_GB2312" w:eastAsia="仿宋_GB2312"/>
          <w:b w:val="0"/>
          <w:bCs/>
          <w:color w:val="000000"/>
          <w:spacing w:val="-2"/>
          <w:sz w:val="28"/>
          <w:szCs w:val="28"/>
        </w:rPr>
        <w:t>）科学技术支出（类）其他科学技术支出（款）其他科学技术支出（项）（2069999）：反映其他科学技术支出中除以上各项外用于科技方面的支出。</w:t>
      </w:r>
    </w:p>
    <w:p w14:paraId="57FD5F30">
      <w:pPr>
        <w:rPr>
          <w:rFonts w:ascii="仿宋_GB2312" w:eastAsia="仿宋_GB2312"/>
          <w:sz w:val="28"/>
          <w:szCs w:val="28"/>
        </w:rPr>
      </w:pPr>
      <w:r>
        <w:rPr>
          <w:rFonts w:ascii="仿宋_GB2312" w:eastAsia="仿宋_GB2312"/>
          <w:sz w:val="28"/>
          <w:szCs w:val="28"/>
        </w:rPr>
        <w:br w:type="page"/>
      </w:r>
    </w:p>
    <w:p w14:paraId="731D789E">
      <w:pPr>
        <w:ind w:firstLine="632" w:firstLineChars="200"/>
        <w:rPr>
          <w:rFonts w:ascii="仿宋_GB2312" w:eastAsia="仿宋_GB2312"/>
          <w:b/>
          <w:color w:val="000000"/>
          <w:spacing w:val="-2"/>
          <w:sz w:val="32"/>
          <w:szCs w:val="32"/>
        </w:rPr>
      </w:pPr>
    </w:p>
    <w:p w14:paraId="0EB4A986">
      <w:pPr>
        <w:ind w:firstLine="640" w:firstLineChars="200"/>
        <w:jc w:val="center"/>
        <w:rPr>
          <w:rFonts w:ascii="黑体" w:eastAsia="黑体"/>
          <w:sz w:val="32"/>
          <w:szCs w:val="32"/>
        </w:rPr>
      </w:pPr>
    </w:p>
    <w:p w14:paraId="03F39D79">
      <w:pPr>
        <w:ind w:firstLine="640" w:firstLineChars="200"/>
        <w:jc w:val="center"/>
        <w:rPr>
          <w:rFonts w:ascii="黑体" w:eastAsia="黑体"/>
          <w:sz w:val="32"/>
          <w:szCs w:val="32"/>
        </w:rPr>
      </w:pPr>
    </w:p>
    <w:p w14:paraId="176D24C0">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72525F07">
      <w:pPr>
        <w:ind w:firstLine="560" w:firstLineChars="200"/>
        <w:rPr>
          <w:rFonts w:ascii="黑体" w:eastAsia="黑体"/>
          <w:sz w:val="28"/>
          <w:szCs w:val="28"/>
          <w:highlight w:val="yellow"/>
        </w:rPr>
      </w:pPr>
    </w:p>
    <w:p w14:paraId="71D2221F">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r>
        <w:rPr>
          <w:rFonts w:hint="eastAsia" w:ascii="黑体" w:eastAsia="黑体"/>
          <w:sz w:val="28"/>
          <w:szCs w:val="28"/>
        </w:rPr>
        <w:t>（详见附件）</w:t>
      </w:r>
    </w:p>
    <w:p w14:paraId="3159FEBD">
      <w:pPr>
        <w:pStyle w:val="3"/>
        <w:ind w:firstLine="560"/>
      </w:pPr>
    </w:p>
    <w:p w14:paraId="3EEFE018"/>
    <w:p w14:paraId="5B6BA12C">
      <w:pPr>
        <w:pStyle w:val="3"/>
      </w:pPr>
    </w:p>
    <w:p w14:paraId="3C8E01E4"/>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E5D6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7BFE56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FF05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30D2DA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7412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A821688">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jNWRhMTNjZmE5MmIwMWMyMGYzN2MwN2UyNDYxYW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B15193"/>
    <w:rsid w:val="1AEC0734"/>
    <w:rsid w:val="1DEF20B0"/>
    <w:rsid w:val="214243FA"/>
    <w:rsid w:val="21AD613C"/>
    <w:rsid w:val="257A14F5"/>
    <w:rsid w:val="27196C26"/>
    <w:rsid w:val="29EF086F"/>
    <w:rsid w:val="2E277E51"/>
    <w:rsid w:val="2EFFE297"/>
    <w:rsid w:val="2F854E58"/>
    <w:rsid w:val="301437CA"/>
    <w:rsid w:val="349D1F0A"/>
    <w:rsid w:val="34DD0473"/>
    <w:rsid w:val="433E495C"/>
    <w:rsid w:val="4AC27CB3"/>
    <w:rsid w:val="4BF72BEF"/>
    <w:rsid w:val="51DB3C59"/>
    <w:rsid w:val="550C0952"/>
    <w:rsid w:val="55762E42"/>
    <w:rsid w:val="57A7B272"/>
    <w:rsid w:val="58470068"/>
    <w:rsid w:val="5A1720F9"/>
    <w:rsid w:val="5B9C37C2"/>
    <w:rsid w:val="5BA7C654"/>
    <w:rsid w:val="5C5617A7"/>
    <w:rsid w:val="64C0607C"/>
    <w:rsid w:val="676F09E1"/>
    <w:rsid w:val="7A7F1C49"/>
    <w:rsid w:val="7B5B7AE6"/>
    <w:rsid w:val="7BA7071E"/>
    <w:rsid w:val="7BDF6DA8"/>
    <w:rsid w:val="7C7EDC1A"/>
    <w:rsid w:val="7CCED98D"/>
    <w:rsid w:val="7D08410F"/>
    <w:rsid w:val="7DB96DED"/>
    <w:rsid w:val="7DD3AD81"/>
    <w:rsid w:val="7F590AE3"/>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Lbls>
            <c:dLbl>
              <c:idx val="0"/>
              <c:layout>
                <c:manualLayout>
                  <c:x val="0.00471848247007909"/>
                  <c:y val="-0.20329875377248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1"/>
              <c:layout>
                <c:manualLayout>
                  <c:x val="-0.00285311639154285"/>
                  <c:y val="-0.12406571127664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0.00%</c:formatCode>
                <c:ptCount val="2"/>
                <c:pt idx="0">
                  <c:v>0.0002</c:v>
                </c:pt>
                <c:pt idx="1">
                  <c:v>0.9998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7326</Words>
  <Characters>7977</Characters>
  <Lines>44</Lines>
  <Paragraphs>12</Paragraphs>
  <TotalTime>11</TotalTime>
  <ScaleCrop>false</ScaleCrop>
  <LinksUpToDate>false</LinksUpToDate>
  <CharactersWithSpaces>7995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刘丽丽</cp:lastModifiedBy>
  <cp:lastPrinted>2020-08-07T11:39:00Z</cp:lastPrinted>
  <dcterms:modified xsi:type="dcterms:W3CDTF">2024-09-05T06:54:25Z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85449DDEABA84BF1903A235D7BCD5491_13</vt:lpwstr>
  </property>
</Properties>
</file>