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46251">
      <w:pPr>
        <w:spacing w:line="560" w:lineRule="exact"/>
        <w:jc w:val="center"/>
        <w:rPr>
          <w:rFonts w:ascii="方正小标宋简体" w:eastAsia="方正小标宋简体"/>
          <w:color w:val="000000"/>
          <w:sz w:val="44"/>
          <w:szCs w:val="44"/>
        </w:rPr>
      </w:pPr>
      <w:bookmarkStart w:id="0" w:name="_GoBack"/>
      <w:bookmarkEnd w:id="0"/>
      <w:r>
        <w:rPr>
          <w:rFonts w:hint="eastAsia" w:ascii="方正小标宋简体" w:eastAsia="方正小标宋简体"/>
          <w:color w:val="000000"/>
          <w:sz w:val="44"/>
          <w:szCs w:val="44"/>
        </w:rPr>
        <w:t>北京市实验室服务保障中心</w:t>
      </w:r>
    </w:p>
    <w:p w14:paraId="1E8EE1FB">
      <w:pPr>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2025年度单位预算信息公开</w:t>
      </w:r>
    </w:p>
    <w:p w14:paraId="53A5BC8B">
      <w:pPr>
        <w:spacing w:line="240" w:lineRule="exact"/>
        <w:jc w:val="center"/>
        <w:rPr>
          <w:rFonts w:ascii="方正小标宋简体" w:eastAsia="方正小标宋简体"/>
          <w:color w:val="000000"/>
          <w:sz w:val="32"/>
          <w:szCs w:val="32"/>
        </w:rPr>
      </w:pPr>
    </w:p>
    <w:p w14:paraId="51799CBC">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6B32C122">
      <w:pPr>
        <w:pStyle w:val="2"/>
        <w:rPr>
          <w:color w:val="000000"/>
        </w:rPr>
      </w:pPr>
    </w:p>
    <w:p w14:paraId="1D352A79">
      <w:pPr>
        <w:spacing w:line="240" w:lineRule="exact"/>
        <w:jc w:val="center"/>
        <w:rPr>
          <w:rFonts w:ascii="方正小标宋简体" w:eastAsia="方正小标宋简体"/>
          <w:color w:val="000000"/>
          <w:sz w:val="32"/>
          <w:szCs w:val="32"/>
        </w:rPr>
      </w:pPr>
    </w:p>
    <w:p w14:paraId="79F876AB">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2025年度单位预算情况说明</w:t>
      </w:r>
    </w:p>
    <w:p w14:paraId="3238BE9C">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14:paraId="53F8B52F">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14:paraId="13F3BD50">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14:paraId="0B26A8C3">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14:paraId="6935FDA6">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7C784DCD">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14:paraId="194B38EC">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2025年度单位预算报表</w:t>
      </w:r>
    </w:p>
    <w:p w14:paraId="68E70FEA">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14:paraId="1BB5AAC0">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二、收入总表</w:t>
      </w:r>
    </w:p>
    <w:p w14:paraId="644F97E8">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14:paraId="1AB853DC">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14:paraId="02D1260A">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14:paraId="435BB907">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14:paraId="1742164D">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七、一般公共预算财政拨款支出表</w:t>
      </w:r>
    </w:p>
    <w:p w14:paraId="04982267">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八、一般公共预算财政拨款基本支出表</w:t>
      </w:r>
    </w:p>
    <w:p w14:paraId="462C74DB">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14:paraId="75CE1FB0">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14:paraId="3C783BB1">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十一、财政拨款“三公”经费支出表</w:t>
      </w:r>
    </w:p>
    <w:p w14:paraId="15FADEC2">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14:paraId="4DC56C6D">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14:paraId="65D425D8">
      <w:pPr>
        <w:spacing w:line="560" w:lineRule="exact"/>
        <w:jc w:val="center"/>
        <w:rPr>
          <w:rFonts w:ascii="仿宋_GB2312" w:hAnsi="仿宋_GB2312" w:eastAsia="仿宋_GB2312" w:cs="仿宋_GB2312"/>
          <w:color w:val="000000"/>
          <w:sz w:val="36"/>
          <w:szCs w:val="36"/>
        </w:rPr>
      </w:pPr>
    </w:p>
    <w:p w14:paraId="3B527EFC">
      <w:pPr>
        <w:spacing w:line="560" w:lineRule="exact"/>
        <w:jc w:val="center"/>
        <w:rPr>
          <w:rFonts w:ascii="仿宋_GB2312" w:hAnsi="仿宋_GB2312" w:eastAsia="仿宋_GB2312" w:cs="仿宋_GB2312"/>
          <w:color w:val="000000"/>
          <w:sz w:val="36"/>
          <w:szCs w:val="36"/>
        </w:rPr>
      </w:pPr>
    </w:p>
    <w:p w14:paraId="31281188">
      <w:pPr>
        <w:spacing w:line="560" w:lineRule="exact"/>
        <w:jc w:val="center"/>
        <w:rPr>
          <w:rFonts w:ascii="仿宋_GB2312" w:hAnsi="仿宋_GB2312" w:eastAsia="仿宋_GB2312" w:cs="仿宋_GB2312"/>
          <w:color w:val="000000"/>
          <w:sz w:val="36"/>
          <w:szCs w:val="36"/>
        </w:rPr>
      </w:pPr>
    </w:p>
    <w:p w14:paraId="08876BD8">
      <w:pPr>
        <w:spacing w:line="560" w:lineRule="exact"/>
        <w:jc w:val="center"/>
        <w:rPr>
          <w:rFonts w:ascii="仿宋_GB2312" w:hAnsi="仿宋_GB2312" w:eastAsia="仿宋_GB2312" w:cs="仿宋_GB2312"/>
          <w:color w:val="000000"/>
          <w:sz w:val="36"/>
          <w:szCs w:val="36"/>
        </w:rPr>
      </w:pPr>
    </w:p>
    <w:p w14:paraId="3A49EC49">
      <w:pPr>
        <w:spacing w:line="560" w:lineRule="exact"/>
        <w:jc w:val="center"/>
        <w:rPr>
          <w:rFonts w:ascii="仿宋_GB2312" w:hAnsi="仿宋_GB2312" w:eastAsia="仿宋_GB2312" w:cs="仿宋_GB2312"/>
          <w:color w:val="000000"/>
          <w:sz w:val="36"/>
          <w:szCs w:val="36"/>
        </w:rPr>
      </w:pPr>
    </w:p>
    <w:p w14:paraId="2536EB65">
      <w:pPr>
        <w:spacing w:line="560" w:lineRule="exact"/>
        <w:jc w:val="center"/>
        <w:rPr>
          <w:rFonts w:ascii="仿宋_GB2312" w:hAnsi="仿宋_GB2312" w:eastAsia="仿宋_GB2312" w:cs="仿宋_GB2312"/>
          <w:color w:val="000000"/>
          <w:sz w:val="36"/>
          <w:szCs w:val="36"/>
        </w:rPr>
      </w:pPr>
    </w:p>
    <w:p w14:paraId="7D6C41F8">
      <w:pPr>
        <w:spacing w:line="560" w:lineRule="exact"/>
        <w:jc w:val="center"/>
        <w:rPr>
          <w:rFonts w:ascii="仿宋_GB2312" w:hAnsi="仿宋_GB2312" w:eastAsia="仿宋_GB2312" w:cs="仿宋_GB2312"/>
          <w:color w:val="000000"/>
          <w:sz w:val="36"/>
          <w:szCs w:val="36"/>
        </w:rPr>
      </w:pPr>
    </w:p>
    <w:p w14:paraId="42AFF6DE">
      <w:pPr>
        <w:spacing w:line="560" w:lineRule="exact"/>
        <w:jc w:val="center"/>
        <w:rPr>
          <w:rFonts w:ascii="方正小标宋简体" w:eastAsia="方正小标宋简体"/>
          <w:color w:val="000000"/>
          <w:sz w:val="36"/>
          <w:szCs w:val="36"/>
        </w:rPr>
      </w:pPr>
    </w:p>
    <w:p w14:paraId="3958B134">
      <w:pPr>
        <w:spacing w:line="560" w:lineRule="exact"/>
        <w:jc w:val="center"/>
        <w:rPr>
          <w:rFonts w:ascii="方正小标宋简体" w:eastAsia="方正小标宋简体"/>
          <w:color w:val="000000"/>
          <w:sz w:val="36"/>
          <w:szCs w:val="36"/>
        </w:rPr>
      </w:pPr>
    </w:p>
    <w:p w14:paraId="5FE12168">
      <w:pPr>
        <w:spacing w:line="560" w:lineRule="exact"/>
        <w:jc w:val="center"/>
        <w:rPr>
          <w:rFonts w:ascii="方正小标宋简体" w:eastAsia="方正小标宋简体"/>
          <w:color w:val="000000"/>
          <w:sz w:val="36"/>
          <w:szCs w:val="36"/>
        </w:rPr>
      </w:pPr>
    </w:p>
    <w:p w14:paraId="584AD6D7">
      <w:pPr>
        <w:spacing w:line="560" w:lineRule="exact"/>
        <w:jc w:val="center"/>
        <w:rPr>
          <w:rFonts w:ascii="方正小标宋简体" w:eastAsia="方正小标宋简体"/>
          <w:color w:val="000000"/>
          <w:sz w:val="36"/>
          <w:szCs w:val="36"/>
        </w:rPr>
      </w:pPr>
    </w:p>
    <w:p w14:paraId="5C16F8F8">
      <w:pPr>
        <w:spacing w:line="560" w:lineRule="exact"/>
        <w:jc w:val="center"/>
        <w:rPr>
          <w:rFonts w:ascii="方正小标宋简体" w:eastAsia="方正小标宋简体"/>
          <w:color w:val="000000"/>
          <w:sz w:val="36"/>
          <w:szCs w:val="36"/>
        </w:rPr>
      </w:pPr>
    </w:p>
    <w:p w14:paraId="71E944F7">
      <w:pPr>
        <w:spacing w:line="560" w:lineRule="exact"/>
        <w:jc w:val="center"/>
        <w:rPr>
          <w:rFonts w:ascii="方正小标宋简体" w:eastAsia="方正小标宋简体"/>
          <w:color w:val="000000"/>
          <w:sz w:val="36"/>
          <w:szCs w:val="36"/>
        </w:rPr>
      </w:pPr>
    </w:p>
    <w:p w14:paraId="21644446">
      <w:pPr>
        <w:spacing w:line="560" w:lineRule="exact"/>
        <w:jc w:val="center"/>
        <w:rPr>
          <w:rFonts w:ascii="方正小标宋简体" w:eastAsia="方正小标宋简体"/>
          <w:color w:val="000000"/>
          <w:sz w:val="36"/>
          <w:szCs w:val="36"/>
        </w:rPr>
      </w:pPr>
    </w:p>
    <w:p w14:paraId="6B0990DC">
      <w:pPr>
        <w:spacing w:line="560" w:lineRule="exact"/>
        <w:jc w:val="center"/>
        <w:rPr>
          <w:rFonts w:ascii="方正小标宋简体" w:eastAsia="方正小标宋简体"/>
          <w:color w:val="000000"/>
          <w:sz w:val="36"/>
          <w:szCs w:val="36"/>
        </w:rPr>
      </w:pPr>
    </w:p>
    <w:p w14:paraId="6A9DBAFC">
      <w:pPr>
        <w:spacing w:line="560" w:lineRule="exact"/>
        <w:jc w:val="center"/>
        <w:rPr>
          <w:rFonts w:ascii="方正小标宋简体" w:eastAsia="方正小标宋简体"/>
          <w:color w:val="000000"/>
          <w:sz w:val="36"/>
          <w:szCs w:val="36"/>
        </w:rPr>
      </w:pPr>
    </w:p>
    <w:p w14:paraId="120D8112">
      <w:pPr>
        <w:spacing w:line="560" w:lineRule="exact"/>
        <w:jc w:val="center"/>
        <w:rPr>
          <w:rFonts w:ascii="方正小标宋简体" w:eastAsia="方正小标宋简体"/>
          <w:color w:val="000000"/>
          <w:sz w:val="36"/>
          <w:szCs w:val="36"/>
        </w:rPr>
      </w:pPr>
    </w:p>
    <w:p w14:paraId="5BCCE135">
      <w:pPr>
        <w:spacing w:line="560" w:lineRule="exact"/>
        <w:jc w:val="center"/>
        <w:rPr>
          <w:rFonts w:ascii="方正小标宋简体" w:eastAsia="方正小标宋简体"/>
          <w:color w:val="000000"/>
          <w:sz w:val="36"/>
          <w:szCs w:val="36"/>
        </w:rPr>
      </w:pPr>
    </w:p>
    <w:p w14:paraId="1C2DBCED">
      <w:pPr>
        <w:spacing w:line="560" w:lineRule="exact"/>
        <w:jc w:val="center"/>
        <w:rPr>
          <w:rFonts w:ascii="方正小标宋简体" w:eastAsia="方正小标宋简体"/>
          <w:color w:val="000000"/>
          <w:sz w:val="36"/>
          <w:szCs w:val="36"/>
        </w:rPr>
      </w:pPr>
    </w:p>
    <w:p w14:paraId="6779BFBD">
      <w:pPr>
        <w:pStyle w:val="2"/>
      </w:pPr>
    </w:p>
    <w:p w14:paraId="5C1AA8E4">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2025年度单位预算情况说明</w:t>
      </w:r>
    </w:p>
    <w:p w14:paraId="227C0FDB">
      <w:pPr>
        <w:spacing w:line="360" w:lineRule="auto"/>
        <w:rPr>
          <w:rFonts w:ascii="仿宋_GB2312" w:eastAsia="仿宋_GB2312"/>
          <w:color w:val="000000"/>
          <w:sz w:val="32"/>
          <w:szCs w:val="32"/>
        </w:rPr>
      </w:pPr>
    </w:p>
    <w:p w14:paraId="3331DDC3">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14:paraId="028951C8">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14:paraId="6CB35DC9">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2021〕66号）文件，设立北京市实验室服务保障中心，是北京市科学技术委员会、中关村科技园区管理委员会所属正处级事业单位，单位性质为公益一类。主要工作职责：承担实验室相关服务保障、落实配套保障措施等事务性工作；承担实验室筹划培育工作，承担物理空间、科研服务和条件保障等工作；承担人才培养、落户、医疗、子女教育、住房等配套措施方面的服务与保障工作。</w:t>
      </w:r>
    </w:p>
    <w:p w14:paraId="1B6CFC31">
      <w:pPr>
        <w:spacing w:line="560" w:lineRule="exact"/>
        <w:ind w:firstLine="640" w:firstLineChars="200"/>
        <w:rPr>
          <w:rFonts w:ascii="楷体_GB2312" w:eastAsia="楷体_GB2312"/>
          <w:color w:val="000000"/>
          <w:sz w:val="32"/>
          <w:szCs w:val="32"/>
        </w:rPr>
      </w:pPr>
      <w:r>
        <w:rPr>
          <w:rFonts w:hint="eastAsia" w:ascii="楷体_GB2312" w:eastAsia="楷体_GB2312"/>
          <w:sz w:val="32"/>
          <w:szCs w:val="32"/>
        </w:rPr>
        <w:t>（二）</w:t>
      </w:r>
      <w:r>
        <w:rPr>
          <w:rFonts w:hint="eastAsia" w:ascii="楷体_GB2312" w:eastAsia="楷体_GB2312"/>
          <w:color w:val="000000"/>
          <w:sz w:val="32"/>
          <w:szCs w:val="32"/>
        </w:rPr>
        <w:t>机构设置情况</w:t>
      </w:r>
    </w:p>
    <w:p w14:paraId="488C5D8E">
      <w:pPr>
        <w:spacing w:line="560" w:lineRule="exact"/>
        <w:ind w:firstLine="640" w:firstLineChars="200"/>
        <w:rPr>
          <w:rFonts w:ascii="仿宋_GB2312" w:eastAsia="仿宋_GB2312"/>
          <w:sz w:val="32"/>
          <w:szCs w:val="32"/>
        </w:rPr>
      </w:pPr>
      <w:r>
        <w:rPr>
          <w:rFonts w:hint="eastAsia" w:ascii="仿宋_GB2312" w:eastAsia="仿宋_GB2312"/>
          <w:sz w:val="32"/>
          <w:szCs w:val="32"/>
        </w:rPr>
        <w:t>北京市实验室服务保障中心内设6个部门，分别为综合管理部、发展规划部、科研条件保障部、科研项目协调部、空间保障部、人才服务部。</w:t>
      </w:r>
    </w:p>
    <w:p w14:paraId="1D8C7701">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14:paraId="6843ADCA">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北京市实验室服务保障中心事业编制</w:t>
      </w:r>
      <w:r>
        <w:rPr>
          <w:rFonts w:ascii="仿宋_GB2312" w:eastAsia="仿宋_GB2312"/>
          <w:color w:val="000000"/>
          <w:sz w:val="32"/>
          <w:szCs w:val="32"/>
        </w:rPr>
        <w:t>40</w:t>
      </w:r>
      <w:r>
        <w:rPr>
          <w:rFonts w:hint="eastAsia" w:ascii="仿宋_GB2312" w:eastAsia="仿宋_GB2312"/>
          <w:color w:val="000000"/>
          <w:sz w:val="32"/>
          <w:szCs w:val="32"/>
        </w:rPr>
        <w:t>人，实有人数</w:t>
      </w:r>
      <w:r>
        <w:rPr>
          <w:rFonts w:ascii="仿宋_GB2312" w:eastAsia="仿宋_GB2312"/>
          <w:color w:val="000000"/>
          <w:sz w:val="32"/>
          <w:szCs w:val="32"/>
        </w:rPr>
        <w:t>37</w:t>
      </w:r>
      <w:r>
        <w:rPr>
          <w:rFonts w:hint="eastAsia" w:ascii="仿宋_GB2312" w:eastAsia="仿宋_GB2312"/>
          <w:color w:val="000000"/>
          <w:sz w:val="32"/>
          <w:szCs w:val="32"/>
        </w:rPr>
        <w:t>人</w:t>
      </w:r>
      <w:r>
        <w:rPr>
          <w:rFonts w:hint="eastAsia" w:ascii="仿宋_GB2312" w:eastAsia="仿宋_GB2312"/>
          <w:color w:val="000000"/>
          <w:sz w:val="32"/>
          <w:szCs w:val="32"/>
          <w:lang w:eastAsia="zh-CN"/>
        </w:rPr>
        <w:t>。</w:t>
      </w:r>
    </w:p>
    <w:p w14:paraId="3B1A07C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离退休人员0人。</w:t>
      </w:r>
    </w:p>
    <w:p w14:paraId="611805E9">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二、收入预算情况说明</w:t>
      </w:r>
    </w:p>
    <w:p w14:paraId="0C5BC517">
      <w:pPr>
        <w:spacing w:line="560" w:lineRule="exact"/>
        <w:ind w:firstLine="640" w:firstLineChars="200"/>
        <w:rPr>
          <w:rFonts w:ascii="仿宋_GB2312" w:eastAsia="仿宋_GB2312"/>
          <w:sz w:val="32"/>
          <w:szCs w:val="32"/>
        </w:rPr>
      </w:pPr>
      <w:r>
        <w:rPr>
          <w:rFonts w:hint="eastAsia" w:ascii="仿宋_GB2312" w:eastAsia="仿宋_GB2312"/>
          <w:sz w:val="32"/>
          <w:szCs w:val="32"/>
        </w:rPr>
        <w:t>2025年度收入预算</w:t>
      </w:r>
      <w:r>
        <w:rPr>
          <w:rFonts w:ascii="仿宋_GB2312" w:eastAsia="仿宋_GB2312"/>
          <w:sz w:val="32"/>
          <w:szCs w:val="32"/>
        </w:rPr>
        <w:t>111,813.99</w:t>
      </w:r>
      <w:r>
        <w:rPr>
          <w:rFonts w:hint="eastAsia" w:ascii="仿宋_GB2312" w:eastAsia="仿宋_GB2312"/>
          <w:sz w:val="32"/>
          <w:szCs w:val="32"/>
        </w:rPr>
        <w:t>万元，比2024年年初预算数</w:t>
      </w:r>
      <w:r>
        <w:rPr>
          <w:rFonts w:ascii="仿宋_GB2312" w:eastAsia="仿宋_GB2312"/>
          <w:sz w:val="32"/>
          <w:szCs w:val="32"/>
        </w:rPr>
        <w:t>287</w:t>
      </w:r>
      <w:r>
        <w:rPr>
          <w:rFonts w:hint="eastAsia" w:ascii="仿宋_GB2312" w:eastAsia="仿宋_GB2312"/>
          <w:sz w:val="32"/>
          <w:szCs w:val="32"/>
        </w:rPr>
        <w:t>,9</w:t>
      </w:r>
      <w:r>
        <w:rPr>
          <w:rFonts w:ascii="仿宋_GB2312" w:eastAsia="仿宋_GB2312"/>
          <w:sz w:val="32"/>
          <w:szCs w:val="32"/>
        </w:rPr>
        <w:t>23.61</w:t>
      </w:r>
      <w:r>
        <w:rPr>
          <w:rFonts w:hint="eastAsia" w:ascii="仿宋_GB2312" w:eastAsia="仿宋_GB2312"/>
          <w:sz w:val="32"/>
          <w:szCs w:val="32"/>
        </w:rPr>
        <w:t>万元减少</w:t>
      </w:r>
      <w:r>
        <w:rPr>
          <w:rFonts w:ascii="仿宋_GB2312" w:eastAsia="仿宋_GB2312"/>
          <w:sz w:val="32"/>
          <w:szCs w:val="32"/>
        </w:rPr>
        <w:t>176,109.62</w:t>
      </w:r>
      <w:r>
        <w:rPr>
          <w:rFonts w:hint="eastAsia" w:ascii="仿宋_GB2312" w:eastAsia="仿宋_GB2312"/>
          <w:sz w:val="32"/>
          <w:szCs w:val="32"/>
        </w:rPr>
        <w:t>万元，下降</w:t>
      </w:r>
      <w:r>
        <w:rPr>
          <w:rFonts w:ascii="仿宋_GB2312" w:eastAsia="仿宋_GB2312"/>
          <w:sz w:val="32"/>
          <w:szCs w:val="32"/>
        </w:rPr>
        <w:t>61.17</w:t>
      </w:r>
      <w:r>
        <w:rPr>
          <w:rFonts w:hint="eastAsia" w:ascii="仿宋_GB2312" w:eastAsia="仿宋_GB2312"/>
          <w:sz w:val="32"/>
          <w:szCs w:val="32"/>
        </w:rPr>
        <w:t>%。主要原</w:t>
      </w:r>
      <w:r>
        <w:rPr>
          <w:rFonts w:hint="eastAsia" w:ascii="仿宋_GB2312" w:eastAsia="仿宋_GB2312"/>
          <w:color w:val="000000" w:themeColor="text1"/>
          <w:sz w:val="32"/>
          <w:szCs w:val="32"/>
          <w14:textFill>
            <w14:solidFill>
              <w14:schemeClr w14:val="tx1"/>
            </w14:solidFill>
          </w14:textFill>
        </w:rPr>
        <w:t>因是根据工作</w:t>
      </w:r>
      <w:r>
        <w:rPr>
          <w:rFonts w:hint="eastAsia" w:ascii="仿宋_GB2312" w:eastAsia="仿宋_GB2312"/>
          <w:color w:val="000000" w:themeColor="text1"/>
          <w:sz w:val="32"/>
          <w:szCs w:val="32"/>
          <w:lang w:val="en-US" w:eastAsia="zh-CN"/>
          <w14:textFill>
            <w14:solidFill>
              <w14:schemeClr w14:val="tx1"/>
            </w14:solidFill>
          </w14:textFill>
        </w:rPr>
        <w:t>安排</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减少实验室及相关设施、其他应用研究支出等方面的经费预算</w:t>
      </w:r>
      <w:r>
        <w:rPr>
          <w:rFonts w:hint="eastAsia" w:ascii="仿宋_GB2312" w:eastAsia="仿宋_GB2312"/>
          <w:color w:val="000000" w:themeColor="text1"/>
          <w:sz w:val="32"/>
          <w:szCs w:val="32"/>
          <w14:textFill>
            <w14:solidFill>
              <w14:schemeClr w14:val="tx1"/>
            </w14:solidFill>
          </w14:textFill>
        </w:rPr>
        <w:t>。</w:t>
      </w:r>
    </w:p>
    <w:p w14:paraId="2F4D59A1">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楷体_GB2312" w:eastAsia="楷体_GB2312"/>
          <w:sz w:val="32"/>
          <w:szCs w:val="32"/>
        </w:rPr>
        <w:t>20,879.96</w:t>
      </w:r>
      <w:r>
        <w:rPr>
          <w:rFonts w:hint="eastAsia" w:ascii="楷体_GB2312" w:eastAsia="楷体_GB2312"/>
          <w:sz w:val="32"/>
          <w:szCs w:val="32"/>
        </w:rPr>
        <w:t>万元</w:t>
      </w:r>
    </w:p>
    <w:p w14:paraId="708DB021">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w:t>
      </w:r>
      <w:r>
        <w:rPr>
          <w:rFonts w:ascii="仿宋_GB2312" w:eastAsia="仿宋_GB2312"/>
          <w:sz w:val="32"/>
          <w:szCs w:val="32"/>
        </w:rPr>
        <w:t>20,879.96</w:t>
      </w:r>
      <w:r>
        <w:rPr>
          <w:rFonts w:hint="eastAsia" w:ascii="仿宋_GB2312" w:eastAsia="仿宋_GB2312"/>
          <w:sz w:val="32"/>
          <w:szCs w:val="32"/>
        </w:rPr>
        <w:t>万元。</w:t>
      </w:r>
    </w:p>
    <w:p w14:paraId="4AC54A38">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sz w:val="32"/>
          <w:szCs w:val="32"/>
        </w:rPr>
        <w:t>0.00</w:t>
      </w:r>
      <w:r>
        <w:rPr>
          <w:rFonts w:hint="eastAsia" w:ascii="仿宋_GB2312" w:eastAsia="仿宋_GB2312"/>
          <w:sz w:val="32"/>
          <w:szCs w:val="32"/>
        </w:rPr>
        <w:t>万元。</w:t>
      </w:r>
    </w:p>
    <w:p w14:paraId="7908487A">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sz w:val="32"/>
          <w:szCs w:val="32"/>
        </w:rPr>
        <w:t>0.00</w:t>
      </w:r>
      <w:r>
        <w:rPr>
          <w:rFonts w:hint="eastAsia" w:ascii="仿宋_GB2312" w:eastAsia="仿宋_GB2312"/>
          <w:sz w:val="32"/>
          <w:szCs w:val="32"/>
        </w:rPr>
        <w:t>万元。</w:t>
      </w:r>
    </w:p>
    <w:p w14:paraId="653FA340">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ascii="楷体_GB2312" w:eastAsia="楷体_GB2312"/>
          <w:sz w:val="32"/>
          <w:szCs w:val="32"/>
        </w:rPr>
        <w:t>0.00</w:t>
      </w:r>
      <w:r>
        <w:rPr>
          <w:rFonts w:hint="eastAsia" w:ascii="楷体_GB2312" w:eastAsia="楷体_GB2312"/>
          <w:sz w:val="32"/>
          <w:szCs w:val="32"/>
        </w:rPr>
        <w:t>万元</w:t>
      </w:r>
    </w:p>
    <w:p w14:paraId="274D146E">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sz w:val="32"/>
          <w:szCs w:val="32"/>
        </w:rPr>
        <w:t>0.00</w:t>
      </w:r>
      <w:r>
        <w:rPr>
          <w:rFonts w:hint="eastAsia" w:ascii="仿宋_GB2312" w:eastAsia="仿宋_GB2312"/>
          <w:sz w:val="32"/>
          <w:szCs w:val="32"/>
        </w:rPr>
        <w:t>万元。</w:t>
      </w:r>
    </w:p>
    <w:p w14:paraId="1F04994C">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sz w:val="32"/>
          <w:szCs w:val="32"/>
        </w:rPr>
        <w:t>0.00</w:t>
      </w:r>
      <w:r>
        <w:rPr>
          <w:rFonts w:hint="eastAsia" w:ascii="仿宋_GB2312" w:eastAsia="仿宋_GB2312"/>
          <w:sz w:val="32"/>
          <w:szCs w:val="32"/>
        </w:rPr>
        <w:t>万元。</w:t>
      </w:r>
    </w:p>
    <w:p w14:paraId="06DD46C9">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sz w:val="32"/>
          <w:szCs w:val="32"/>
        </w:rPr>
        <w:t>0.00</w:t>
      </w:r>
      <w:r>
        <w:rPr>
          <w:rFonts w:hint="eastAsia" w:ascii="仿宋_GB2312" w:eastAsia="仿宋_GB2312"/>
          <w:sz w:val="32"/>
          <w:szCs w:val="32"/>
        </w:rPr>
        <w:t>万元。</w:t>
      </w:r>
    </w:p>
    <w:p w14:paraId="27C77BCC">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sz w:val="32"/>
          <w:szCs w:val="32"/>
        </w:rPr>
        <w:t>0.00</w:t>
      </w:r>
      <w:r>
        <w:rPr>
          <w:rFonts w:hint="eastAsia" w:ascii="仿宋_GB2312" w:eastAsia="仿宋_GB2312"/>
          <w:sz w:val="32"/>
          <w:szCs w:val="32"/>
        </w:rPr>
        <w:t>万元。</w:t>
      </w:r>
    </w:p>
    <w:p w14:paraId="5AB65444">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sz w:val="32"/>
          <w:szCs w:val="32"/>
        </w:rPr>
        <w:t>0.00</w:t>
      </w:r>
      <w:r>
        <w:rPr>
          <w:rFonts w:hint="eastAsia" w:ascii="仿宋_GB2312" w:eastAsia="仿宋_GB2312"/>
          <w:sz w:val="32"/>
          <w:szCs w:val="32"/>
        </w:rPr>
        <w:t>万元。</w:t>
      </w:r>
    </w:p>
    <w:p w14:paraId="2C16D1A8">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sz w:val="32"/>
          <w:szCs w:val="32"/>
        </w:rPr>
        <w:t>0.00</w:t>
      </w:r>
      <w:r>
        <w:rPr>
          <w:rFonts w:hint="eastAsia" w:ascii="仿宋_GB2312" w:eastAsia="仿宋_GB2312"/>
          <w:sz w:val="32"/>
          <w:szCs w:val="32"/>
        </w:rPr>
        <w:t>万元。</w:t>
      </w:r>
    </w:p>
    <w:p w14:paraId="4221764C">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90,934.03</w:t>
      </w:r>
      <w:r>
        <w:rPr>
          <w:rFonts w:hint="eastAsia" w:ascii="楷体_GB2312" w:eastAsia="楷体_GB2312"/>
          <w:sz w:val="32"/>
          <w:szCs w:val="32"/>
        </w:rPr>
        <w:t>万元</w:t>
      </w:r>
    </w:p>
    <w:p w14:paraId="0C859A54">
      <w:pPr>
        <w:spacing w:line="560" w:lineRule="exact"/>
        <w:ind w:firstLine="630" w:firstLineChars="300"/>
        <w:rPr>
          <w:rFonts w:ascii="仿宋_GB2312" w:eastAsia="仿宋_GB2312"/>
          <w:sz w:val="32"/>
          <w:szCs w:val="32"/>
        </w:rPr>
      </w:pPr>
      <w:r>
        <w:drawing>
          <wp:anchor distT="0" distB="0" distL="114300" distR="114300" simplePos="0" relativeHeight="251659264" behindDoc="0" locked="0" layoutInCell="1" allowOverlap="1">
            <wp:simplePos x="0" y="0"/>
            <wp:positionH relativeFrom="column">
              <wp:posOffset>571500</wp:posOffset>
            </wp:positionH>
            <wp:positionV relativeFrom="paragraph">
              <wp:posOffset>708660</wp:posOffset>
            </wp:positionV>
            <wp:extent cx="4597400" cy="2070100"/>
            <wp:effectExtent l="0" t="0" r="12700" b="6350"/>
            <wp:wrapTopAndBottom/>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hint="eastAsia" w:ascii="仿宋_GB2312" w:eastAsia="仿宋_GB2312"/>
          <w:sz w:val="32"/>
          <w:szCs w:val="32"/>
        </w:rPr>
        <w:t>10.上年结转结余</w:t>
      </w:r>
      <w:r>
        <w:rPr>
          <w:rFonts w:ascii="仿宋_GB2312" w:eastAsia="仿宋_GB2312"/>
          <w:sz w:val="32"/>
          <w:szCs w:val="32"/>
        </w:rPr>
        <w:t>90,934.03</w:t>
      </w:r>
      <w:r>
        <w:rPr>
          <w:rFonts w:hint="eastAsia" w:ascii="仿宋_GB2312" w:eastAsia="仿宋_GB2312"/>
          <w:sz w:val="32"/>
          <w:szCs w:val="32"/>
        </w:rPr>
        <w:t>万元。</w:t>
      </w:r>
    </w:p>
    <w:p w14:paraId="6C8A8AC1">
      <w:pPr>
        <w:spacing w:line="560" w:lineRule="exact"/>
        <w:ind w:firstLine="640" w:firstLineChars="200"/>
        <w:jc w:val="center"/>
        <w:rPr>
          <w:rFonts w:ascii="仿宋_GB2312" w:eastAsia="仿宋_GB2312"/>
          <w:b/>
          <w:bCs/>
          <w:sz w:val="32"/>
        </w:rPr>
      </w:pPr>
      <w:r>
        <w:rPr>
          <w:rFonts w:hint="eastAsia" w:ascii="仿宋_GB2312" w:eastAsia="仿宋_GB2312"/>
          <w:sz w:val="32"/>
        </w:rPr>
        <w:t>图1：收入预算</w:t>
      </w:r>
    </w:p>
    <w:p w14:paraId="25866B76">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0AE014F3">
      <w:pPr>
        <w:spacing w:line="560" w:lineRule="exact"/>
        <w:ind w:firstLine="640" w:firstLineChars="200"/>
        <w:rPr>
          <w:rFonts w:ascii="仿宋_GB2312" w:eastAsia="仿宋_GB2312"/>
          <w:sz w:val="32"/>
          <w:szCs w:val="32"/>
        </w:rPr>
      </w:pPr>
      <w:r>
        <w:rPr>
          <w:rFonts w:hint="eastAsia" w:ascii="仿宋_GB2312" w:eastAsia="仿宋_GB2312"/>
          <w:sz w:val="32"/>
          <w:szCs w:val="32"/>
        </w:rPr>
        <w:t>2025年支出预算</w:t>
      </w:r>
      <w:r>
        <w:rPr>
          <w:rFonts w:ascii="仿宋_GB2312" w:eastAsia="仿宋_GB2312"/>
          <w:sz w:val="32"/>
          <w:szCs w:val="32"/>
        </w:rPr>
        <w:t>111,813.99</w:t>
      </w:r>
      <w:r>
        <w:rPr>
          <w:rFonts w:hint="eastAsia" w:ascii="仿宋_GB2312" w:eastAsia="仿宋_GB2312"/>
          <w:sz w:val="32"/>
          <w:szCs w:val="32"/>
        </w:rPr>
        <w:t>万元，比2024年年初预算数</w:t>
      </w:r>
      <w:r>
        <w:rPr>
          <w:rFonts w:ascii="仿宋_GB2312" w:eastAsia="仿宋_GB2312"/>
          <w:sz w:val="32"/>
          <w:szCs w:val="32"/>
        </w:rPr>
        <w:t>287,923.61</w:t>
      </w:r>
      <w:r>
        <w:rPr>
          <w:rFonts w:hint="eastAsia" w:ascii="仿宋_GB2312" w:eastAsia="仿宋_GB2312"/>
          <w:sz w:val="32"/>
          <w:szCs w:val="32"/>
        </w:rPr>
        <w:t>万元减少</w:t>
      </w:r>
      <w:r>
        <w:rPr>
          <w:rFonts w:ascii="仿宋_GB2312" w:eastAsia="仿宋_GB2312"/>
          <w:sz w:val="32"/>
          <w:szCs w:val="32"/>
        </w:rPr>
        <w:t>176,109.62</w:t>
      </w:r>
      <w:r>
        <w:rPr>
          <w:rFonts w:hint="eastAsia" w:ascii="仿宋_GB2312" w:eastAsia="仿宋_GB2312"/>
          <w:sz w:val="32"/>
          <w:szCs w:val="32"/>
        </w:rPr>
        <w:t>万元，下降6</w:t>
      </w:r>
      <w:r>
        <w:rPr>
          <w:rFonts w:ascii="仿宋_GB2312" w:eastAsia="仿宋_GB2312"/>
          <w:sz w:val="32"/>
          <w:szCs w:val="32"/>
        </w:rPr>
        <w:t>1.17</w:t>
      </w:r>
      <w:r>
        <w:rPr>
          <w:rFonts w:hint="eastAsia" w:ascii="仿宋_GB2312" w:eastAsia="仿宋_GB2312"/>
          <w:sz w:val="32"/>
          <w:szCs w:val="32"/>
        </w:rPr>
        <w:t>%。主要原因是根据工作</w:t>
      </w:r>
      <w:r>
        <w:rPr>
          <w:rFonts w:hint="eastAsia" w:ascii="仿宋_GB2312" w:eastAsia="仿宋_GB2312"/>
          <w:sz w:val="32"/>
          <w:szCs w:val="32"/>
          <w:lang w:val="en-US" w:eastAsia="zh-CN"/>
        </w:rPr>
        <w:t>安排</w:t>
      </w:r>
      <w:r>
        <w:rPr>
          <w:rFonts w:hint="eastAsia" w:ascii="仿宋_GB2312" w:eastAsia="仿宋_GB2312"/>
          <w:sz w:val="32"/>
          <w:szCs w:val="32"/>
        </w:rPr>
        <w:t>，实验室物理空间保障相关经费需求少于上年。</w:t>
      </w:r>
    </w:p>
    <w:p w14:paraId="2573381F">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w:t>
      </w:r>
      <w:r>
        <w:rPr>
          <w:rFonts w:ascii="仿宋_GB2312" w:eastAsia="仿宋_GB2312"/>
          <w:sz w:val="32"/>
          <w:szCs w:val="32"/>
        </w:rPr>
        <w:t>1,654.25</w:t>
      </w:r>
      <w:r>
        <w:rPr>
          <w:rFonts w:hint="eastAsia" w:ascii="仿宋_GB2312" w:eastAsia="仿宋_GB2312"/>
          <w:sz w:val="32"/>
          <w:szCs w:val="32"/>
        </w:rPr>
        <w:t>万元，占本年支出预算</w:t>
      </w:r>
      <w:r>
        <w:rPr>
          <w:rFonts w:ascii="仿宋_GB2312" w:eastAsia="仿宋_GB2312"/>
          <w:sz w:val="32"/>
          <w:szCs w:val="32"/>
        </w:rPr>
        <w:t>1.48</w:t>
      </w:r>
      <w:r>
        <w:rPr>
          <w:rFonts w:hint="eastAsia" w:ascii="仿宋_GB2312" w:eastAsia="仿宋_GB2312"/>
          <w:sz w:val="32"/>
          <w:szCs w:val="32"/>
        </w:rPr>
        <w:t>%，比2024年年初预算数</w:t>
      </w:r>
      <w:r>
        <w:rPr>
          <w:rFonts w:ascii="仿宋_GB2312" w:eastAsia="仿宋_GB2312"/>
          <w:sz w:val="32"/>
          <w:szCs w:val="32"/>
        </w:rPr>
        <w:t>1,693.99</w:t>
      </w:r>
      <w:r>
        <w:rPr>
          <w:rFonts w:hint="eastAsia" w:ascii="仿宋_GB2312" w:eastAsia="仿宋_GB2312"/>
          <w:sz w:val="32"/>
          <w:szCs w:val="32"/>
        </w:rPr>
        <w:t>万元减少3</w:t>
      </w:r>
      <w:r>
        <w:rPr>
          <w:rFonts w:ascii="仿宋_GB2312" w:eastAsia="仿宋_GB2312"/>
          <w:sz w:val="32"/>
          <w:szCs w:val="32"/>
        </w:rPr>
        <w:t>9.74</w:t>
      </w:r>
      <w:r>
        <w:rPr>
          <w:rFonts w:hint="eastAsia" w:ascii="仿宋_GB2312" w:eastAsia="仿宋_GB2312"/>
          <w:sz w:val="32"/>
          <w:szCs w:val="32"/>
        </w:rPr>
        <w:t>万元，下降2</w:t>
      </w:r>
      <w:r>
        <w:rPr>
          <w:rFonts w:ascii="仿宋_GB2312" w:eastAsia="仿宋_GB2312"/>
          <w:sz w:val="32"/>
          <w:szCs w:val="32"/>
        </w:rPr>
        <w:t>.35</w:t>
      </w:r>
      <w:r>
        <w:rPr>
          <w:rFonts w:hint="eastAsia" w:ascii="仿宋_GB2312" w:eastAsia="仿宋_GB2312"/>
          <w:sz w:val="32"/>
          <w:szCs w:val="32"/>
        </w:rPr>
        <w:t>%。</w:t>
      </w:r>
    </w:p>
    <w:p w14:paraId="0CEFBD24">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110,159.74</w:t>
      </w:r>
      <w:r>
        <w:rPr>
          <w:rFonts w:hint="eastAsia" w:ascii="仿宋_GB2312" w:eastAsia="仿宋_GB2312"/>
          <w:sz w:val="32"/>
          <w:szCs w:val="32"/>
        </w:rPr>
        <w:t>万元，比2024年年初预算数</w:t>
      </w:r>
      <w:r>
        <w:rPr>
          <w:rFonts w:ascii="仿宋_GB2312" w:eastAsia="仿宋_GB2312"/>
          <w:sz w:val="32"/>
          <w:szCs w:val="32"/>
        </w:rPr>
        <w:t>286</w:t>
      </w:r>
      <w:r>
        <w:rPr>
          <w:rFonts w:hint="eastAsia" w:ascii="仿宋_GB2312" w:eastAsia="仿宋_GB2312"/>
          <w:sz w:val="32"/>
          <w:szCs w:val="32"/>
        </w:rPr>
        <w:t>,2</w:t>
      </w:r>
      <w:r>
        <w:rPr>
          <w:rFonts w:ascii="仿宋_GB2312" w:eastAsia="仿宋_GB2312"/>
          <w:sz w:val="32"/>
          <w:szCs w:val="32"/>
        </w:rPr>
        <w:t>29.62</w:t>
      </w:r>
      <w:r>
        <w:rPr>
          <w:rFonts w:hint="eastAsia" w:ascii="仿宋_GB2312" w:eastAsia="仿宋_GB2312"/>
          <w:sz w:val="32"/>
          <w:szCs w:val="32"/>
        </w:rPr>
        <w:t>万元减少</w:t>
      </w:r>
      <w:r>
        <w:rPr>
          <w:rFonts w:ascii="仿宋_GB2312" w:eastAsia="仿宋_GB2312"/>
          <w:sz w:val="32"/>
          <w:szCs w:val="32"/>
        </w:rPr>
        <w:t>176</w:t>
      </w:r>
      <w:r>
        <w:rPr>
          <w:rFonts w:hint="eastAsia" w:ascii="仿宋_GB2312" w:eastAsia="仿宋_GB2312"/>
          <w:sz w:val="32"/>
          <w:szCs w:val="32"/>
        </w:rPr>
        <w:t>,0</w:t>
      </w:r>
      <w:r>
        <w:rPr>
          <w:rFonts w:ascii="仿宋_GB2312" w:eastAsia="仿宋_GB2312"/>
          <w:sz w:val="32"/>
          <w:szCs w:val="32"/>
        </w:rPr>
        <w:t>69.88</w:t>
      </w:r>
      <w:r>
        <w:rPr>
          <w:rFonts w:hint="eastAsia" w:ascii="仿宋_GB2312" w:eastAsia="仿宋_GB2312"/>
          <w:sz w:val="32"/>
          <w:szCs w:val="32"/>
        </w:rPr>
        <w:t>万元，下降</w:t>
      </w:r>
      <w:r>
        <w:rPr>
          <w:rFonts w:ascii="仿宋_GB2312" w:eastAsia="仿宋_GB2312"/>
          <w:sz w:val="32"/>
          <w:szCs w:val="32"/>
        </w:rPr>
        <w:t>61.51</w:t>
      </w:r>
      <w:r>
        <w:rPr>
          <w:rFonts w:hint="eastAsia" w:ascii="仿宋_GB2312" w:eastAsia="仿宋_GB2312"/>
          <w:sz w:val="32"/>
          <w:szCs w:val="32"/>
        </w:rPr>
        <w:t>%。其中：</w:t>
      </w:r>
    </w:p>
    <w:p w14:paraId="10F4F1D8">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sz w:val="32"/>
          <w:szCs w:val="32"/>
        </w:rPr>
        <w:t>0.00</w:t>
      </w:r>
      <w:r>
        <w:rPr>
          <w:rFonts w:hint="eastAsia" w:ascii="仿宋_GB2312" w:eastAsia="仿宋_GB2312"/>
          <w:sz w:val="32"/>
          <w:szCs w:val="32"/>
        </w:rPr>
        <w:t>万元。</w:t>
      </w:r>
    </w:p>
    <w:p w14:paraId="298AF60B">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sz w:val="32"/>
          <w:szCs w:val="32"/>
        </w:rPr>
        <w:t>0.00</w:t>
      </w:r>
      <w:r>
        <w:rPr>
          <w:rFonts w:hint="eastAsia" w:ascii="仿宋_GB2312" w:eastAsia="仿宋_GB2312"/>
          <w:sz w:val="32"/>
          <w:szCs w:val="32"/>
        </w:rPr>
        <w:t>万元。</w:t>
      </w:r>
    </w:p>
    <w:p w14:paraId="4EDDA794">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sz w:val="32"/>
          <w:szCs w:val="32"/>
        </w:rPr>
        <w:t>0.00</w:t>
      </w:r>
      <w:r>
        <w:rPr>
          <w:rFonts w:hint="eastAsia" w:ascii="仿宋_GB2312" w:eastAsia="仿宋_GB2312"/>
          <w:sz w:val="32"/>
          <w:szCs w:val="32"/>
        </w:rPr>
        <w:t>万元。</w:t>
      </w:r>
      <w:r>
        <w:drawing>
          <wp:anchor distT="0" distB="0" distL="114300" distR="114300" simplePos="0" relativeHeight="251660288" behindDoc="0" locked="0" layoutInCell="1" allowOverlap="1">
            <wp:simplePos x="0" y="0"/>
            <wp:positionH relativeFrom="column">
              <wp:posOffset>1143000</wp:posOffset>
            </wp:positionH>
            <wp:positionV relativeFrom="paragraph">
              <wp:posOffset>584200</wp:posOffset>
            </wp:positionV>
            <wp:extent cx="3390900" cy="1955800"/>
            <wp:effectExtent l="0" t="0" r="0" b="635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14:paraId="08D35FC7">
      <w:pPr>
        <w:pStyle w:val="2"/>
        <w:ind w:firstLine="642"/>
        <w:jc w:val="center"/>
        <w:rPr>
          <w:sz w:val="32"/>
        </w:rPr>
      </w:pPr>
      <w:r>
        <w:rPr>
          <w:rFonts w:hint="eastAsia" w:ascii="仿宋_GB2312" w:eastAsia="仿宋_GB2312"/>
          <w:sz w:val="32"/>
        </w:rPr>
        <w:t>图2：基本支出和项目支出情况</w:t>
      </w:r>
    </w:p>
    <w:p w14:paraId="1A09D9C3">
      <w:pPr>
        <w:numPr>
          <w:ilvl w:val="0"/>
          <w:numId w:val="1"/>
        </w:numPr>
        <w:spacing w:line="56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年终结转结余资金</w:t>
      </w:r>
      <w:r>
        <w:rPr>
          <w:rFonts w:ascii="楷体_GB2312" w:hAnsi="楷体_GB2312" w:eastAsia="楷体_GB2312" w:cs="楷体_GB2312"/>
          <w:color w:val="000000"/>
          <w:sz w:val="32"/>
          <w:szCs w:val="32"/>
        </w:rPr>
        <w:t>0.00</w:t>
      </w:r>
      <w:r>
        <w:rPr>
          <w:rFonts w:hint="eastAsia" w:ascii="楷体_GB2312" w:hAnsi="楷体_GB2312" w:eastAsia="楷体_GB2312" w:cs="楷体_GB2312"/>
          <w:color w:val="000000"/>
          <w:sz w:val="32"/>
          <w:szCs w:val="32"/>
        </w:rPr>
        <w:t>万元。</w:t>
      </w:r>
    </w:p>
    <w:p w14:paraId="5642791B">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7ABEE179">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（一）“三公”经费的单位范围</w:t>
      </w:r>
    </w:p>
    <w:p w14:paraId="18A337AD">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北京市实验室服务保障中心因公出国（境）费用、公务接待费、公务用车购置和运行维护费开支单位包括1个</w:t>
      </w:r>
      <w:r>
        <w:rPr>
          <w:rFonts w:hint="eastAsia" w:ascii="仿宋_GB2312" w:eastAsia="仿宋_GB2312"/>
          <w:color w:val="000000" w:themeColor="text1"/>
          <w:sz w:val="32"/>
          <w:szCs w:val="32"/>
          <w:lang w:val="en-US" w:eastAsia="zh-CN"/>
          <w14:textFill>
            <w14:solidFill>
              <w14:schemeClr w14:val="tx1"/>
            </w14:solidFill>
          </w14:textFill>
        </w:rPr>
        <w:t>事业</w:t>
      </w:r>
      <w:r>
        <w:rPr>
          <w:rFonts w:hint="eastAsia" w:ascii="仿宋_GB2312" w:eastAsia="仿宋_GB2312"/>
          <w:color w:val="000000" w:themeColor="text1"/>
          <w:sz w:val="32"/>
          <w:szCs w:val="32"/>
          <w14:textFill>
            <w14:solidFill>
              <w14:schemeClr w14:val="tx1"/>
            </w14:solidFill>
          </w14:textFill>
        </w:rPr>
        <w:t>单位。</w:t>
      </w:r>
    </w:p>
    <w:p w14:paraId="5FA9EE1D">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（二）财政拨款“三公”经费预算情况说明</w:t>
      </w:r>
    </w:p>
    <w:p w14:paraId="38CC07A6">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2025年财政拨款“三公”经费预算</w:t>
      </w:r>
      <w:r>
        <w:rPr>
          <w:rFonts w:ascii="仿宋_GB2312" w:eastAsia="仿宋_GB2312"/>
          <w:color w:val="000000" w:themeColor="text1"/>
          <w:sz w:val="32"/>
          <w:szCs w:val="32"/>
          <w14:textFill>
            <w14:solidFill>
              <w14:schemeClr w14:val="tx1"/>
            </w14:solidFill>
          </w14:textFill>
        </w:rPr>
        <w:t>0.37</w:t>
      </w:r>
      <w:r>
        <w:rPr>
          <w:rFonts w:hint="eastAsia" w:ascii="仿宋_GB2312" w:eastAsia="仿宋_GB2312"/>
          <w:color w:val="000000" w:themeColor="text1"/>
          <w:sz w:val="32"/>
          <w:szCs w:val="32"/>
          <w14:textFill>
            <w14:solidFill>
              <w14:schemeClr w14:val="tx1"/>
            </w14:solidFill>
          </w14:textFill>
        </w:rPr>
        <w:t>万元，比2024年财政拨款“三公”经费预算减少</w:t>
      </w:r>
      <w:r>
        <w:rPr>
          <w:rFonts w:ascii="仿宋_GB2312" w:eastAsia="仿宋_GB2312"/>
          <w:color w:val="000000" w:themeColor="text1"/>
          <w:sz w:val="32"/>
          <w:szCs w:val="32"/>
          <w14:textFill>
            <w14:solidFill>
              <w14:schemeClr w14:val="tx1"/>
            </w14:solidFill>
          </w14:textFill>
        </w:rPr>
        <w:t>0.10</w:t>
      </w:r>
      <w:r>
        <w:rPr>
          <w:rFonts w:hint="eastAsia" w:ascii="仿宋_GB2312" w:eastAsia="仿宋_GB2312"/>
          <w:color w:val="000000" w:themeColor="text1"/>
          <w:sz w:val="32"/>
          <w:szCs w:val="32"/>
          <w14:textFill>
            <w14:solidFill>
              <w14:schemeClr w14:val="tx1"/>
            </w14:solidFill>
          </w14:textFill>
        </w:rPr>
        <w:t>万元。其中：</w:t>
      </w:r>
    </w:p>
    <w:p w14:paraId="352E10C1">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1.因公出国（境）费用。2025年预算数</w:t>
      </w:r>
      <w:r>
        <w:rPr>
          <w:rFonts w:ascii="仿宋_GB2312" w:eastAsia="仿宋_GB2312"/>
          <w:color w:val="000000" w:themeColor="text1"/>
          <w:sz w:val="32"/>
          <w:szCs w:val="32"/>
          <w14:textFill>
            <w14:solidFill>
              <w14:schemeClr w14:val="tx1"/>
            </w14:solidFill>
          </w14:textFill>
        </w:rPr>
        <w:t>0.00</w:t>
      </w:r>
      <w:r>
        <w:rPr>
          <w:rFonts w:hint="eastAsia" w:ascii="仿宋_GB2312" w:eastAsia="仿宋_GB2312"/>
          <w:color w:val="000000" w:themeColor="text1"/>
          <w:sz w:val="32"/>
          <w:szCs w:val="32"/>
          <w14:textFill>
            <w14:solidFill>
              <w14:schemeClr w14:val="tx1"/>
            </w14:solidFill>
          </w14:textFill>
        </w:rPr>
        <w:t>万元，与2</w:t>
      </w:r>
      <w:r>
        <w:rPr>
          <w:rFonts w:ascii="仿宋_GB2312" w:eastAsia="仿宋_GB2312"/>
          <w:color w:val="000000" w:themeColor="text1"/>
          <w:sz w:val="32"/>
          <w:szCs w:val="32"/>
          <w14:textFill>
            <w14:solidFill>
              <w14:schemeClr w14:val="tx1"/>
            </w14:solidFill>
          </w14:textFill>
        </w:rPr>
        <w:t>024</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val="en-US" w:eastAsia="zh-CN"/>
          <w14:textFill>
            <w14:solidFill>
              <w14:schemeClr w14:val="tx1"/>
            </w14:solidFill>
          </w14:textFill>
        </w:rPr>
        <w:t>年初</w:t>
      </w:r>
      <w:r>
        <w:rPr>
          <w:rFonts w:hint="eastAsia" w:ascii="仿宋_GB2312" w:eastAsia="仿宋_GB2312"/>
          <w:color w:val="000000" w:themeColor="text1"/>
          <w:sz w:val="32"/>
          <w:szCs w:val="32"/>
          <w14:textFill>
            <w14:solidFill>
              <w14:schemeClr w14:val="tx1"/>
            </w14:solidFill>
          </w14:textFill>
        </w:rPr>
        <w:t>预算数</w:t>
      </w:r>
      <w:r>
        <w:rPr>
          <w:rFonts w:hint="eastAsia" w:ascii="仿宋_GB2312" w:eastAsia="仿宋_GB2312"/>
          <w:color w:val="000000" w:themeColor="text1"/>
          <w:sz w:val="32"/>
          <w:szCs w:val="32"/>
          <w:lang w:val="en-US" w:eastAsia="zh-CN"/>
          <w14:textFill>
            <w14:solidFill>
              <w14:schemeClr w14:val="tx1"/>
            </w14:solidFill>
          </w14:textFill>
        </w:rPr>
        <w:t>0.00万元</w:t>
      </w:r>
      <w:r>
        <w:rPr>
          <w:rFonts w:hint="eastAsia" w:ascii="仿宋_GB2312" w:eastAsia="仿宋_GB2312"/>
          <w:color w:val="000000" w:themeColor="text1"/>
          <w:sz w:val="32"/>
          <w:szCs w:val="32"/>
          <w14:textFill>
            <w14:solidFill>
              <w14:schemeClr w14:val="tx1"/>
            </w14:solidFill>
          </w14:textFill>
        </w:rPr>
        <w:t>持平。</w:t>
      </w:r>
    </w:p>
    <w:p w14:paraId="7994463B">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2.公务接待费。2025年预算数</w:t>
      </w:r>
      <w:r>
        <w:rPr>
          <w:rFonts w:ascii="仿宋_GB2312" w:eastAsia="仿宋_GB2312"/>
          <w:color w:val="000000" w:themeColor="text1"/>
          <w:sz w:val="32"/>
          <w:szCs w:val="32"/>
          <w14:textFill>
            <w14:solidFill>
              <w14:schemeClr w14:val="tx1"/>
            </w14:solidFill>
          </w14:textFill>
        </w:rPr>
        <w:t>0.37</w:t>
      </w:r>
      <w:r>
        <w:rPr>
          <w:rFonts w:hint="eastAsia" w:ascii="仿宋_GB2312" w:eastAsia="仿宋_GB2312"/>
          <w:color w:val="000000" w:themeColor="text1"/>
          <w:sz w:val="32"/>
          <w:szCs w:val="32"/>
          <w14:textFill>
            <w14:solidFill>
              <w14:schemeClr w14:val="tx1"/>
            </w14:solidFill>
          </w14:textFill>
        </w:rPr>
        <w:t>万元，比2024年年初预算数</w:t>
      </w:r>
      <w:r>
        <w:rPr>
          <w:rFonts w:ascii="仿宋_GB2312" w:eastAsia="仿宋_GB2312"/>
          <w:color w:val="000000" w:themeColor="text1"/>
          <w:sz w:val="32"/>
          <w:szCs w:val="32"/>
          <w14:textFill>
            <w14:solidFill>
              <w14:schemeClr w14:val="tx1"/>
            </w14:solidFill>
          </w14:textFill>
        </w:rPr>
        <w:t>0.47</w:t>
      </w:r>
      <w:r>
        <w:rPr>
          <w:rFonts w:hint="eastAsia" w:ascii="仿宋_GB2312" w:eastAsia="仿宋_GB2312"/>
          <w:color w:val="000000" w:themeColor="text1"/>
          <w:sz w:val="32"/>
          <w:szCs w:val="32"/>
          <w14:textFill>
            <w14:solidFill>
              <w14:schemeClr w14:val="tx1"/>
            </w14:solidFill>
          </w14:textFill>
        </w:rPr>
        <w:t>万元减少</w:t>
      </w:r>
      <w:r>
        <w:rPr>
          <w:rFonts w:ascii="仿宋_GB2312" w:eastAsia="仿宋_GB2312"/>
          <w:color w:val="000000" w:themeColor="text1"/>
          <w:sz w:val="32"/>
          <w:szCs w:val="32"/>
          <w14:textFill>
            <w14:solidFill>
              <w14:schemeClr w14:val="tx1"/>
            </w14:solidFill>
          </w14:textFill>
        </w:rPr>
        <w:t>0.10</w:t>
      </w:r>
      <w:r>
        <w:rPr>
          <w:rFonts w:hint="eastAsia" w:ascii="仿宋_GB2312" w:eastAsia="仿宋_GB2312"/>
          <w:color w:val="000000" w:themeColor="text1"/>
          <w:sz w:val="32"/>
          <w:szCs w:val="32"/>
          <w14:textFill>
            <w14:solidFill>
              <w14:schemeClr w14:val="tx1"/>
            </w14:solidFill>
          </w14:textFill>
        </w:rPr>
        <w:t>万元，主要原因：落实政府“过紧日子”要求，进一步压减一般性支出。</w:t>
      </w:r>
    </w:p>
    <w:p w14:paraId="3C22344A">
      <w:pPr>
        <w:spacing w:line="5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3.公务用车购置和运行维护费。2025年预算数</w:t>
      </w:r>
      <w:r>
        <w:rPr>
          <w:rFonts w:ascii="仿宋_GB2312" w:eastAsia="仿宋_GB2312"/>
          <w:color w:val="000000" w:themeColor="text1"/>
          <w:sz w:val="32"/>
          <w:szCs w:val="32"/>
          <w14:textFill>
            <w14:solidFill>
              <w14:schemeClr w14:val="tx1"/>
            </w14:solidFill>
          </w14:textFill>
        </w:rPr>
        <w:t>0.00</w:t>
      </w:r>
      <w:r>
        <w:rPr>
          <w:rFonts w:hint="eastAsia" w:ascii="仿宋_GB2312" w:eastAsia="仿宋_GB2312"/>
          <w:color w:val="000000" w:themeColor="text1"/>
          <w:sz w:val="32"/>
          <w:szCs w:val="32"/>
          <w14:textFill>
            <w14:solidFill>
              <w14:schemeClr w14:val="tx1"/>
            </w14:solidFill>
          </w14:textFill>
        </w:rPr>
        <w:t>万元，与2</w:t>
      </w:r>
      <w:r>
        <w:rPr>
          <w:rFonts w:ascii="仿宋_GB2312" w:eastAsia="仿宋_GB2312"/>
          <w:color w:val="000000" w:themeColor="text1"/>
          <w:sz w:val="32"/>
          <w:szCs w:val="32"/>
          <w14:textFill>
            <w14:solidFill>
              <w14:schemeClr w14:val="tx1"/>
            </w14:solidFill>
          </w14:textFill>
        </w:rPr>
        <w:t>024</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val="en-US" w:eastAsia="zh-CN"/>
          <w14:textFill>
            <w14:solidFill>
              <w14:schemeClr w14:val="tx1"/>
            </w14:solidFill>
          </w14:textFill>
        </w:rPr>
        <w:t>年初</w:t>
      </w:r>
      <w:r>
        <w:rPr>
          <w:rFonts w:hint="eastAsia" w:ascii="仿宋_GB2312" w:eastAsia="仿宋_GB2312"/>
          <w:color w:val="000000" w:themeColor="text1"/>
          <w:sz w:val="32"/>
          <w:szCs w:val="32"/>
          <w14:textFill>
            <w14:solidFill>
              <w14:schemeClr w14:val="tx1"/>
            </w14:solidFill>
          </w14:textFill>
        </w:rPr>
        <w:t>预算数</w:t>
      </w:r>
      <w:r>
        <w:rPr>
          <w:rFonts w:hint="eastAsia" w:ascii="仿宋_GB2312" w:eastAsia="仿宋_GB2312"/>
          <w:color w:val="000000" w:themeColor="text1"/>
          <w:sz w:val="32"/>
          <w:szCs w:val="32"/>
          <w:lang w:val="en-US" w:eastAsia="zh-CN"/>
          <w14:textFill>
            <w14:solidFill>
              <w14:schemeClr w14:val="tx1"/>
            </w14:solidFill>
          </w14:textFill>
        </w:rPr>
        <w:t>0.00万元</w:t>
      </w:r>
      <w:r>
        <w:rPr>
          <w:rFonts w:hint="eastAsia" w:ascii="仿宋_GB2312" w:eastAsia="仿宋_GB2312"/>
          <w:color w:val="000000" w:themeColor="text1"/>
          <w:sz w:val="32"/>
          <w:szCs w:val="32"/>
          <w14:textFill>
            <w14:solidFill>
              <w14:schemeClr w14:val="tx1"/>
            </w14:solidFill>
          </w14:textFill>
        </w:rPr>
        <w:t>持平。</w:t>
      </w:r>
    </w:p>
    <w:p w14:paraId="6D9536CB">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0E0D3130">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1B88807D">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2025年北京市实验室服务保障中心政府采购预算总额</w:t>
      </w:r>
      <w:r>
        <w:rPr>
          <w:rFonts w:ascii="仿宋_GB2312" w:eastAsia="仿宋_GB2312"/>
          <w:sz w:val="32"/>
          <w:szCs w:val="32"/>
        </w:rPr>
        <w:t>404.88</w:t>
      </w:r>
      <w:r>
        <w:rPr>
          <w:rFonts w:hint="eastAsia" w:ascii="仿宋_GB2312" w:eastAsia="仿宋_GB2312"/>
          <w:sz w:val="32"/>
          <w:szCs w:val="32"/>
        </w:rPr>
        <w:t>万元，其中：政府采购货物预算</w:t>
      </w:r>
      <w:r>
        <w:rPr>
          <w:rFonts w:ascii="仿宋_GB2312" w:eastAsia="仿宋_GB2312"/>
          <w:sz w:val="32"/>
          <w:szCs w:val="32"/>
        </w:rPr>
        <w:t>3.73</w:t>
      </w:r>
      <w:r>
        <w:rPr>
          <w:rFonts w:hint="eastAsia" w:ascii="仿宋_GB2312" w:eastAsia="仿宋_GB2312"/>
          <w:sz w:val="32"/>
          <w:szCs w:val="32"/>
        </w:rPr>
        <w:t>万元，政府采购工程预算</w:t>
      </w:r>
      <w:r>
        <w:rPr>
          <w:rFonts w:ascii="仿宋_GB2312" w:eastAsia="仿宋_GB2312"/>
          <w:sz w:val="32"/>
          <w:szCs w:val="32"/>
        </w:rPr>
        <w:t>0.00</w:t>
      </w:r>
      <w:r>
        <w:rPr>
          <w:rFonts w:hint="eastAsia" w:ascii="仿宋_GB2312" w:eastAsia="仿宋_GB2312"/>
          <w:sz w:val="32"/>
          <w:szCs w:val="32"/>
        </w:rPr>
        <w:t>万元，政府采购服务预算</w:t>
      </w:r>
      <w:r>
        <w:rPr>
          <w:rFonts w:ascii="仿宋_GB2312" w:eastAsia="仿宋_GB2312"/>
          <w:sz w:val="32"/>
          <w:szCs w:val="32"/>
        </w:rPr>
        <w:t>401.15</w:t>
      </w:r>
      <w:r>
        <w:rPr>
          <w:rFonts w:hint="eastAsia" w:ascii="仿宋_GB2312" w:eastAsia="仿宋_GB2312"/>
          <w:sz w:val="32"/>
          <w:szCs w:val="32"/>
        </w:rPr>
        <w:t>万元。</w:t>
      </w:r>
    </w:p>
    <w:p w14:paraId="4C6BD572">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（二）政府购买服务预算说明</w:t>
      </w:r>
    </w:p>
    <w:p w14:paraId="17E22C5C">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本单位不属于政府购买服务购买主体</w:t>
      </w:r>
      <w:r>
        <w:rPr>
          <w:rFonts w:hint="eastAsia" w:ascii="仿宋_GB2312" w:hAnsi="宋体" w:eastAsia="仿宋_GB2312" w:cs="宋体"/>
          <w:color w:val="000000" w:themeColor="text1"/>
          <w:kern w:val="0"/>
          <w:sz w:val="32"/>
          <w:szCs w:val="32"/>
          <w14:textFill>
            <w14:solidFill>
              <w14:schemeClr w14:val="tx1"/>
            </w14:solidFill>
          </w14:textFill>
        </w:rPr>
        <w:t>。</w:t>
      </w:r>
    </w:p>
    <w:p w14:paraId="21217740">
      <w:pPr>
        <w:spacing w:line="56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（三）机关运行经费说明</w:t>
      </w:r>
    </w:p>
    <w:p w14:paraId="5DCAFB36">
      <w:pPr>
        <w:spacing w:line="560" w:lineRule="exact"/>
        <w:ind w:firstLine="640" w:firstLineChars="200"/>
        <w:rPr>
          <w:rFonts w:ascii="仿宋_GB2312" w:eastAsia="仿宋_GB2312"/>
          <w:color w:val="000000" w:themeColor="text1"/>
          <w:sz w:val="32"/>
          <w14:textFill>
            <w14:solidFill>
              <w14:schemeClr w14:val="tx1"/>
            </w14:solidFill>
          </w14:textFill>
        </w:rPr>
      </w:pPr>
      <w:r>
        <w:rPr>
          <w:rFonts w:hint="eastAsia" w:ascii="仿宋_GB2312" w:eastAsia="仿宋_GB2312"/>
          <w:color w:val="auto"/>
          <w:sz w:val="32"/>
          <w:szCs w:val="32"/>
          <w:u w:val="none"/>
        </w:rPr>
        <w:t>本</w:t>
      </w:r>
      <w:r>
        <w:rPr>
          <w:rFonts w:hint="eastAsia" w:ascii="仿宋_GB2312" w:eastAsia="仿宋_GB2312"/>
          <w:color w:val="000000" w:themeColor="text1"/>
          <w:sz w:val="32"/>
          <w:szCs w:val="32"/>
          <w14:textFill>
            <w14:solidFill>
              <w14:schemeClr w14:val="tx1"/>
            </w14:solidFill>
          </w14:textFill>
        </w:rPr>
        <w:t>单位不在机关运行经费统计范围之内。</w:t>
      </w:r>
    </w:p>
    <w:p w14:paraId="7CC59006">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5FD833CB">
      <w:pPr>
        <w:spacing w:line="560" w:lineRule="exact"/>
        <w:ind w:firstLine="640" w:firstLineChars="200"/>
        <w:rPr>
          <w:rFonts w:ascii="仿宋_GB2312" w:eastAsia="仿宋_GB2312"/>
          <w:sz w:val="32"/>
          <w:szCs w:val="32"/>
        </w:rPr>
      </w:pPr>
      <w:r>
        <w:rPr>
          <w:rFonts w:hint="eastAsia" w:ascii="仿宋_GB2312" w:eastAsia="仿宋_GB2312"/>
          <w:sz w:val="32"/>
          <w:szCs w:val="32"/>
        </w:rPr>
        <w:t>2025年，北京市实验室服务保障中心填报绩效目标的预算项目</w:t>
      </w:r>
      <w:r>
        <w:rPr>
          <w:rFonts w:ascii="仿宋_GB2312" w:eastAsia="仿宋_GB2312"/>
          <w:sz w:val="32"/>
          <w:szCs w:val="32"/>
        </w:rPr>
        <w:t>5</w:t>
      </w:r>
      <w:r>
        <w:rPr>
          <w:rFonts w:hint="eastAsia" w:ascii="仿宋_GB2312" w:eastAsia="仿宋_GB2312"/>
          <w:sz w:val="32"/>
          <w:szCs w:val="32"/>
        </w:rPr>
        <w:t>个，占本单位本年预算项目</w:t>
      </w:r>
      <w:r>
        <w:rPr>
          <w:rFonts w:ascii="仿宋_GB2312" w:eastAsia="仿宋_GB2312"/>
          <w:sz w:val="32"/>
          <w:szCs w:val="32"/>
        </w:rPr>
        <w:t>5</w:t>
      </w:r>
      <w:r>
        <w:rPr>
          <w:rFonts w:hint="eastAsia" w:ascii="仿宋_GB2312" w:eastAsia="仿宋_GB2312"/>
          <w:sz w:val="32"/>
          <w:szCs w:val="32"/>
        </w:rPr>
        <w:t>个的</w:t>
      </w:r>
      <w:r>
        <w:rPr>
          <w:rFonts w:ascii="仿宋_GB2312" w:eastAsia="仿宋_GB2312"/>
          <w:sz w:val="32"/>
          <w:szCs w:val="32"/>
        </w:rPr>
        <w:t>100.00</w:t>
      </w:r>
      <w:r>
        <w:rPr>
          <w:rFonts w:hint="eastAsia" w:ascii="仿宋_GB2312" w:eastAsia="仿宋_GB2312"/>
          <w:sz w:val="32"/>
          <w:szCs w:val="32"/>
        </w:rPr>
        <w:t>%。填报绩效目标的项目支出预算</w:t>
      </w:r>
      <w:r>
        <w:rPr>
          <w:rFonts w:ascii="仿宋_GB2312" w:eastAsia="仿宋_GB2312"/>
          <w:sz w:val="32"/>
          <w:szCs w:val="32"/>
        </w:rPr>
        <w:t>19</w:t>
      </w:r>
      <w:r>
        <w:rPr>
          <w:rFonts w:hint="eastAsia" w:ascii="仿宋_GB2312" w:eastAsia="仿宋_GB2312"/>
          <w:sz w:val="32"/>
          <w:szCs w:val="32"/>
        </w:rPr>
        <w:t>,2</w:t>
      </w:r>
      <w:r>
        <w:rPr>
          <w:rFonts w:ascii="仿宋_GB2312" w:eastAsia="仿宋_GB2312"/>
          <w:sz w:val="32"/>
          <w:szCs w:val="32"/>
        </w:rPr>
        <w:t>25.70</w:t>
      </w:r>
      <w:r>
        <w:rPr>
          <w:rFonts w:hint="eastAsia" w:ascii="仿宋_GB2312" w:eastAsia="仿宋_GB2312"/>
          <w:sz w:val="32"/>
          <w:szCs w:val="32"/>
        </w:rPr>
        <w:t>万元，占本单位本年项目支出预算的1</w:t>
      </w:r>
      <w:r>
        <w:rPr>
          <w:rFonts w:ascii="仿宋_GB2312" w:eastAsia="仿宋_GB2312"/>
          <w:sz w:val="32"/>
          <w:szCs w:val="32"/>
        </w:rPr>
        <w:t>00.00</w:t>
      </w:r>
      <w:r>
        <w:rPr>
          <w:rFonts w:hint="eastAsia" w:ascii="仿宋_GB2312" w:eastAsia="仿宋_GB2312"/>
          <w:sz w:val="32"/>
          <w:szCs w:val="32"/>
        </w:rPr>
        <w:t>%。</w:t>
      </w:r>
    </w:p>
    <w:p w14:paraId="048E0652">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楷体_GB2312" w:eastAsia="楷体_GB2312"/>
          <w:sz w:val="32"/>
          <w:szCs w:val="32"/>
        </w:rPr>
        <w:t>五）重点行政事业性收费情况说明</w:t>
      </w:r>
    </w:p>
    <w:p w14:paraId="744F28F0">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本单位2025年无重点行政事业性收费。</w:t>
      </w:r>
    </w:p>
    <w:p w14:paraId="71B61659">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0E93683C">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本单位2025</w:t>
      </w:r>
      <w:r>
        <w:rPr>
          <w:rFonts w:hint="eastAsia" w:ascii="仿宋_GB2312" w:eastAsia="仿宋_GB2312"/>
          <w:color w:val="000000"/>
          <w:sz w:val="32"/>
          <w:szCs w:val="32"/>
        </w:rPr>
        <w:t>年无国有资本经营预算财政拨款安排的预算。</w:t>
      </w:r>
    </w:p>
    <w:p w14:paraId="76087C46">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（七）国有资产占用情况说明</w:t>
      </w:r>
    </w:p>
    <w:p w14:paraId="7CC9936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截至2024年底，北京市实验室服务保障中心共有车辆</w:t>
      </w:r>
      <w:r>
        <w:rPr>
          <w:rFonts w:ascii="仿宋_GB2312" w:eastAsia="仿宋_GB2312"/>
          <w:color w:val="000000"/>
          <w:sz w:val="32"/>
          <w:szCs w:val="32"/>
        </w:rPr>
        <w:t>0</w:t>
      </w:r>
      <w:r>
        <w:rPr>
          <w:rFonts w:hint="eastAsia" w:ascii="仿宋_GB2312" w:eastAsia="仿宋_GB2312"/>
          <w:color w:val="000000"/>
          <w:sz w:val="32"/>
          <w:szCs w:val="32"/>
        </w:rPr>
        <w:t>台，共计</w:t>
      </w:r>
      <w:r>
        <w:rPr>
          <w:rFonts w:ascii="仿宋_GB2312" w:eastAsia="仿宋_GB2312"/>
          <w:color w:val="000000"/>
          <w:sz w:val="32"/>
          <w:szCs w:val="32"/>
        </w:rPr>
        <w:t>0.00</w:t>
      </w:r>
      <w:r>
        <w:rPr>
          <w:rFonts w:hint="eastAsia" w:ascii="仿宋_GB2312" w:eastAsia="仿宋_GB2312"/>
          <w:color w:val="000000"/>
          <w:sz w:val="32"/>
          <w:szCs w:val="32"/>
        </w:rPr>
        <w:t>万元；单位价值50万元以上的设备</w:t>
      </w:r>
      <w:r>
        <w:rPr>
          <w:rFonts w:ascii="仿宋_GB2312" w:eastAsia="仿宋_GB2312"/>
          <w:color w:val="000000"/>
          <w:sz w:val="32"/>
          <w:szCs w:val="32"/>
        </w:rPr>
        <w:t>160</w:t>
      </w:r>
      <w:r>
        <w:rPr>
          <w:rFonts w:hint="eastAsia" w:ascii="仿宋_GB2312" w:eastAsia="仿宋_GB2312"/>
          <w:color w:val="000000"/>
          <w:sz w:val="32"/>
          <w:szCs w:val="32"/>
        </w:rPr>
        <w:t>台（套）、共计</w:t>
      </w:r>
      <w:r>
        <w:rPr>
          <w:rFonts w:ascii="仿宋_GB2312" w:eastAsia="仿宋_GB2312"/>
          <w:color w:val="000000"/>
          <w:sz w:val="32"/>
          <w:szCs w:val="32"/>
        </w:rPr>
        <w:t>18</w:t>
      </w:r>
      <w:r>
        <w:rPr>
          <w:rFonts w:hint="eastAsia" w:ascii="仿宋_GB2312" w:eastAsia="仿宋_GB2312"/>
          <w:color w:val="000000"/>
          <w:sz w:val="32"/>
          <w:szCs w:val="32"/>
        </w:rPr>
        <w:t>,4</w:t>
      </w:r>
      <w:r>
        <w:rPr>
          <w:rFonts w:ascii="仿宋_GB2312" w:eastAsia="仿宋_GB2312"/>
          <w:color w:val="000000"/>
          <w:sz w:val="32"/>
          <w:szCs w:val="32"/>
        </w:rPr>
        <w:t>46.75</w:t>
      </w:r>
      <w:r>
        <w:rPr>
          <w:rFonts w:hint="eastAsia" w:ascii="仿宋_GB2312" w:eastAsia="仿宋_GB2312"/>
          <w:color w:val="000000"/>
          <w:sz w:val="32"/>
          <w:szCs w:val="32"/>
        </w:rPr>
        <w:t>万元。2025年预算安排中，购置单位价值50万元以上的设备</w:t>
      </w:r>
      <w:r>
        <w:rPr>
          <w:rFonts w:ascii="仿宋_GB2312" w:eastAsia="仿宋_GB2312"/>
          <w:color w:val="000000"/>
          <w:sz w:val="32"/>
          <w:szCs w:val="32"/>
        </w:rPr>
        <w:t>0</w:t>
      </w:r>
      <w:r>
        <w:rPr>
          <w:rFonts w:hint="eastAsia" w:ascii="仿宋_GB2312" w:eastAsia="仿宋_GB2312"/>
          <w:color w:val="000000"/>
          <w:sz w:val="32"/>
          <w:szCs w:val="32"/>
        </w:rPr>
        <w:t>台（套），共计</w:t>
      </w:r>
      <w:r>
        <w:rPr>
          <w:rFonts w:ascii="仿宋_GB2312" w:eastAsia="仿宋_GB2312"/>
          <w:color w:val="000000"/>
          <w:sz w:val="32"/>
          <w:szCs w:val="32"/>
        </w:rPr>
        <w:t>0.00</w:t>
      </w:r>
      <w:r>
        <w:rPr>
          <w:rFonts w:hint="eastAsia" w:ascii="仿宋_GB2312" w:eastAsia="仿宋_GB2312"/>
          <w:color w:val="000000"/>
          <w:sz w:val="32"/>
          <w:szCs w:val="32"/>
        </w:rPr>
        <w:t>万元。</w:t>
      </w:r>
    </w:p>
    <w:p w14:paraId="3DE7B1CE">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14:paraId="5FC161D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45A99C2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0901DC0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highlight w:val="none"/>
          <w:u w:val="none"/>
        </w:rPr>
        <w:t>“三公”经费财政拨款预算数：指本</w:t>
      </w:r>
      <w:r>
        <w:rPr>
          <w:rFonts w:hint="eastAsia" w:ascii="仿宋_GB2312" w:eastAsia="仿宋_GB2312"/>
          <w:color w:val="000000"/>
          <w:sz w:val="32"/>
          <w:szCs w:val="32"/>
          <w:highlight w:val="none"/>
          <w:u w:val="none"/>
          <w:lang w:val="en-US" w:eastAsia="zh-CN"/>
        </w:rPr>
        <w:t>单位</w:t>
      </w:r>
      <w:r>
        <w:rPr>
          <w:rFonts w:hint="eastAsia" w:ascii="仿宋_GB2312" w:eastAsia="仿宋_GB2312"/>
          <w:color w:val="000000"/>
          <w:sz w:val="32"/>
          <w:szCs w:val="32"/>
          <w:highlight w:val="none"/>
          <w:u w:val="none"/>
        </w:rPr>
        <w:t>当年部门预算</w:t>
      </w:r>
      <w:r>
        <w:rPr>
          <w:rFonts w:hint="eastAsia" w:ascii="仿宋_GB2312" w:eastAsia="仿宋_GB2312"/>
          <w:color w:val="000000"/>
          <w:sz w:val="32"/>
          <w:szCs w:val="32"/>
          <w:highlight w:val="none"/>
          <w:u w:val="none"/>
          <w:lang w:eastAsia="zh-CN"/>
        </w:rPr>
        <w:t>中财政拨款</w:t>
      </w:r>
      <w:r>
        <w:rPr>
          <w:rFonts w:hint="eastAsia" w:ascii="仿宋_GB2312" w:eastAsia="仿宋_GB2312"/>
          <w:color w:val="000000"/>
          <w:sz w:val="32"/>
          <w:szCs w:val="32"/>
          <w:highlight w:val="none"/>
          <w:u w:val="none"/>
        </w:rPr>
        <w:t>安排的因公出国（境）费用、公务接待费、公务用车购置和运行维护费预算数。</w:t>
      </w:r>
    </w:p>
    <w:p w14:paraId="2CD2FD0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56E7820">
      <w:pPr>
        <w:spacing w:line="240" w:lineRule="auto"/>
        <w:jc w:val="left"/>
        <w:rPr>
          <w:rFonts w:ascii="方正小标宋简体" w:eastAsia="方正小标宋简体"/>
          <w:color w:val="000000"/>
          <w:sz w:val="36"/>
          <w:szCs w:val="36"/>
        </w:rPr>
      </w:pPr>
      <w:r>
        <w:rPr>
          <w:rFonts w:ascii="方正小标宋简体" w:eastAsia="方正小标宋简体"/>
          <w:color w:val="000000"/>
          <w:sz w:val="36"/>
          <w:szCs w:val="36"/>
        </w:rPr>
        <w:br w:type="page"/>
      </w:r>
    </w:p>
    <w:p w14:paraId="4B9B4684">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2025年度单位预算报表</w:t>
      </w:r>
    </w:p>
    <w:p w14:paraId="6E2C9872">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附件：北京市实验室服务保障中心2025年度单位预算报表</w:t>
      </w:r>
      <w:r>
        <w:rPr>
          <w:rFonts w:hint="eastAsia" w:ascii="仿宋_GB2312" w:eastAsia="仿宋_GB2312" w:cs="宋体"/>
          <w:color w:val="000000"/>
          <w:kern w:val="0"/>
          <w:sz w:val="32"/>
          <w:szCs w:val="32"/>
          <w:lang w:val="zh-CN"/>
        </w:rPr>
        <w:t xml:space="preserve"> </w:t>
      </w:r>
    </w:p>
    <w:p w14:paraId="62EFA7E8"/>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Malgun Gothic Semilight"/>
    <w:panose1 w:val="00000000000000000000"/>
    <w:charset w:val="00"/>
    <w:family w:val="auto"/>
    <w:pitch w:val="default"/>
    <w:sig w:usb0="00000000" w:usb1="00000000" w:usb2="00000000" w:usb3="00000000" w:csb0="00040001" w:csb1="00000000"/>
  </w:font>
  <w:font w:name="Malgun Gothic Semilight">
    <w:panose1 w:val="020B0502040204020203"/>
    <w:charset w:val="86"/>
    <w:family w:val="auto"/>
    <w:pitch w:val="default"/>
    <w:sig w:usb0="900002AF" w:usb1="01D77CFB" w:usb2="00000012" w:usb3="00000000" w:csb0="203E01BD" w:csb1="D7FF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7B9DB">
    <w:pPr>
      <w:pStyle w:val="6"/>
      <w:jc w:val="right"/>
      <w:rPr>
        <w:rFonts w:ascii="宋体" w:hAnsi="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40AA0B6">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340AA0B6">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63A2EA59">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00946E1"/>
    <w:rsid w:val="001A79B9"/>
    <w:rsid w:val="0020397C"/>
    <w:rsid w:val="002609A4"/>
    <w:rsid w:val="00276147"/>
    <w:rsid w:val="005515CF"/>
    <w:rsid w:val="00676622"/>
    <w:rsid w:val="006D603D"/>
    <w:rsid w:val="007124A2"/>
    <w:rsid w:val="00753D3E"/>
    <w:rsid w:val="007F604A"/>
    <w:rsid w:val="008719E1"/>
    <w:rsid w:val="009100B8"/>
    <w:rsid w:val="00A3306E"/>
    <w:rsid w:val="00A53BA8"/>
    <w:rsid w:val="00A91667"/>
    <w:rsid w:val="00AE44B6"/>
    <w:rsid w:val="00AF0722"/>
    <w:rsid w:val="00B05030"/>
    <w:rsid w:val="00B53534"/>
    <w:rsid w:val="00E65414"/>
    <w:rsid w:val="00F10459"/>
    <w:rsid w:val="00F669A5"/>
    <w:rsid w:val="01FF4EDD"/>
    <w:rsid w:val="024B3395"/>
    <w:rsid w:val="027554D6"/>
    <w:rsid w:val="04B024A9"/>
    <w:rsid w:val="078C2CA1"/>
    <w:rsid w:val="0C874EE1"/>
    <w:rsid w:val="0E431F96"/>
    <w:rsid w:val="0E611A83"/>
    <w:rsid w:val="121A5CB9"/>
    <w:rsid w:val="12496E5B"/>
    <w:rsid w:val="15E1607E"/>
    <w:rsid w:val="25FC5726"/>
    <w:rsid w:val="2D483DC1"/>
    <w:rsid w:val="32560D2E"/>
    <w:rsid w:val="37506ECC"/>
    <w:rsid w:val="3F4F65F3"/>
    <w:rsid w:val="40097205"/>
    <w:rsid w:val="422B5252"/>
    <w:rsid w:val="459D614F"/>
    <w:rsid w:val="51CB2747"/>
    <w:rsid w:val="526308B6"/>
    <w:rsid w:val="531D1302"/>
    <w:rsid w:val="567401E3"/>
    <w:rsid w:val="56CB3AB3"/>
    <w:rsid w:val="59A00A55"/>
    <w:rsid w:val="59CF3365"/>
    <w:rsid w:val="59F345B7"/>
    <w:rsid w:val="5A200FE3"/>
    <w:rsid w:val="5B4311B6"/>
    <w:rsid w:val="5D147594"/>
    <w:rsid w:val="5F3C4C84"/>
    <w:rsid w:val="63C05E4E"/>
    <w:rsid w:val="64A07A63"/>
    <w:rsid w:val="70F81D2B"/>
    <w:rsid w:val="726B27E7"/>
    <w:rsid w:val="74EF1E0C"/>
    <w:rsid w:val="7CFB1F19"/>
    <w:rsid w:val="7D88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1"/>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qFormat/>
    <w:uiPriority w:val="0"/>
    <w:rPr>
      <w:sz w:val="21"/>
      <w:szCs w:val="21"/>
    </w:rPr>
  </w:style>
  <w:style w:type="character" w:customStyle="1" w:styleId="11">
    <w:name w:val="批注框文本 字符"/>
    <w:basedOn w:val="9"/>
    <w:link w:val="5"/>
    <w:qFormat/>
    <w:uiPriority w:val="0"/>
    <w:rPr>
      <w:rFonts w:ascii="Times New Roman" w:hAnsi="Times New Roman" w:eastAsia="宋体" w:cs="Droid Sans"/>
      <w:kern w:val="2"/>
      <w:sz w:val="18"/>
      <w:szCs w:val="18"/>
    </w:rPr>
  </w:style>
  <w:style w:type="character" w:customStyle="1" w:styleId="12">
    <w:name w:val="页眉 字符"/>
    <w:basedOn w:val="9"/>
    <w:link w:val="7"/>
    <w:qFormat/>
    <w:uiPriority w:val="0"/>
    <w:rPr>
      <w:rFonts w:ascii="Times New Roman" w:hAnsi="Times New Roman" w:eastAsia="宋体"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HQ&#8212;&#24037;&#20316;\sys\3-&#39044;&#31639;\2024&#24180;&#39044;&#31639;\24&#24180;&#39044;&#31639;&#20844;&#24320;\&#20445;&#38556;&#20013;&#24515;2024&#24180;&#39044;&#31639;&#20449;&#24687;&#20844;&#24320;\022028&#21271;&#20140;&#24066;&#23454;&#39564;&#23460;&#26381;&#21153;&#20445;&#38556;&#20013;&#24515;2024&#24180;3&#26376;7&#26085;&#29256;\&#21046;&#34920;&#25991;&#2672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HQ&#8212;&#24037;&#20316;\sys\3-&#39044;&#31639;\2024&#24180;&#39044;&#31639;\24&#24180;&#39044;&#31639;&#20844;&#24320;\&#20445;&#38556;&#20013;&#24515;2024&#24180;&#39044;&#31639;&#20449;&#24687;&#20844;&#24320;\022028&#21271;&#20140;&#24066;&#23454;&#39564;&#23460;&#26381;&#21153;&#20445;&#38556;&#20013;&#24515;2024&#24180;3&#26376;7&#26085;&#29256;\&#21046;&#34920;&#25991;&#267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hade val="76000"/>
                </a:schemeClr>
              </a:solidFill>
              <a:ln w="19050">
                <a:solidFill>
                  <a:schemeClr val="lt1"/>
                </a:solidFill>
              </a:ln>
              <a:effectLst/>
            </c:spPr>
          </c:dPt>
          <c:dPt>
            <c:idx val="1"/>
            <c:bubble3D val="0"/>
            <c:spPr>
              <a:solidFill>
                <a:schemeClr val="accent1">
                  <a:tint val="77000"/>
                </a:schemeClr>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Sheet1!$D$8:$E$8</c:f>
              <c:strCache>
                <c:ptCount val="2"/>
                <c:pt idx="0">
                  <c:v>一般公共预算财政拨款收入</c:v>
                </c:pt>
                <c:pt idx="1">
                  <c:v>上年结转结余</c:v>
                </c:pt>
              </c:strCache>
            </c:strRef>
          </c:cat>
          <c:val>
            <c:numRef>
              <c:f>Sheet1!$D$9:$E$9</c:f>
              <c:numCache>
                <c:formatCode>#,##0.00</c:formatCode>
                <c:ptCount val="2"/>
                <c:pt idx="0">
                  <c:v>20879.96</c:v>
                </c:pt>
                <c:pt idx="1">
                  <c:v>90934.03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40426389-0e51-4f1e-bf5d-7fe0521f4d7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支出预算</a:t>
            </a:r>
            <a:endParaRPr lang="zh-CN"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hade val="76000"/>
                </a:schemeClr>
              </a:solidFill>
              <a:ln w="19050">
                <a:solidFill>
                  <a:schemeClr val="lt1"/>
                </a:solidFill>
              </a:ln>
              <a:effectLst/>
            </c:spPr>
          </c:dPt>
          <c:dPt>
            <c:idx val="1"/>
            <c:bubble3D val="0"/>
            <c:spPr>
              <a:solidFill>
                <a:schemeClr val="accent1">
                  <a:tint val="77000"/>
                </a:schemeClr>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Sheet1!$K$10:$L$10</c:f>
              <c:strCache>
                <c:ptCount val="2"/>
                <c:pt idx="0">
                  <c:v>基本支出</c:v>
                </c:pt>
                <c:pt idx="1">
                  <c:v>项目支出</c:v>
                </c:pt>
              </c:strCache>
            </c:strRef>
          </c:cat>
          <c:val>
            <c:numRef>
              <c:f>Sheet1!$K$11:$L$11</c:f>
              <c:numCache>
                <c:formatCode>General</c:formatCode>
                <c:ptCount val="2"/>
                <c:pt idx="0">
                  <c:v>1654.25</c:v>
                </c:pt>
                <c:pt idx="1">
                  <c:v>110159.74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998a2a6b-e6a1-4003-93c1-9358c037ce5d}"/>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D082AE-A3F5-4A00-80BC-A25B49523EE8}">
  <ds:schemaRefs/>
</ds:datastoreItem>
</file>

<file path=docProps/app.xml><?xml version="1.0" encoding="utf-8"?>
<Properties xmlns="http://schemas.openxmlformats.org/officeDocument/2006/extended-properties" xmlns:vt="http://schemas.openxmlformats.org/officeDocument/2006/docPropsVTypes">
  <Template>Normal</Template>
  <Pages>9</Pages>
  <Words>2120</Words>
  <Characters>2495</Characters>
  <Lines>18</Lines>
  <Paragraphs>5</Paragraphs>
  <TotalTime>3</TotalTime>
  <ScaleCrop>false</ScaleCrop>
  <LinksUpToDate>false</LinksUpToDate>
  <CharactersWithSpaces>2505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cp:lastPrinted>2025-02-13T02:50:00Z</cp:lastPrinted>
  <dcterms:modified xsi:type="dcterms:W3CDTF">2025-02-28T03:27:48Z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