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C0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1EE756B4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2BF60B03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191140D8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6144815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5年科技服务业固定资产投资</w:t>
      </w:r>
    </w:p>
    <w:p w14:paraId="2BE1493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储备项目申报书</w:t>
      </w:r>
    </w:p>
    <w:p w14:paraId="7CC38B63">
      <w:pPr>
        <w:spacing w:before="480" w:beforeLines="20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C75A2F">
      <w:pPr>
        <w:pStyle w:val="9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DBBBC8">
      <w:pPr>
        <w:pStyle w:val="1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BFA120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48952EAD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1E2C8BF9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02A33A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项目名称：固定资产投资储备项目——单位名称</w:t>
      </w:r>
    </w:p>
    <w:p w14:paraId="363CC4C2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54551467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5EFC89A9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项目起止年限:</w:t>
      </w:r>
    </w:p>
    <w:p w14:paraId="1939F4DC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7354F1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668E8428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0470CDDF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96A798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A86C48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44EB596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A991482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DB490F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547C34C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1BEC82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334D3662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342C0A85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科技服务业专项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9C5DA5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 “无”表示。第一次出现外文名词时，要写清全称和缩写，再次出现同一词时可以使用缩写，</w:t>
      </w:r>
      <w:r>
        <w:rPr>
          <w:rFonts w:hint="eastAsia" w:ascii="仿宋_GB2312" w:eastAsia="仿宋_GB2312"/>
          <w:spacing w:val="1"/>
          <w:sz w:val="32"/>
          <w:szCs w:val="32"/>
        </w:rPr>
        <w:t>字体统一用</w:t>
      </w:r>
      <w:r>
        <w:rPr>
          <w:rFonts w:hint="eastAsia" w:ascii="仿宋_GB2312" w:eastAsia="仿宋_GB2312"/>
          <w:sz w:val="32"/>
          <w:szCs w:val="32"/>
        </w:rPr>
        <w:t>宋体小四。</w:t>
      </w:r>
    </w:p>
    <w:p w14:paraId="41C147CD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2EEC5A8A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4.本表各项内容填写应当实事求是，保证提供的全部资料均真实、合法、有效，严禁弄虚作假。本表中相关数据应与本单位财务审计报告保持一致，若数据摘自合并报告，需为本单位单独数据。</w:t>
      </w:r>
    </w:p>
    <w:p w14:paraId="3C5A3C85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5.申报的工作内容中，应与示范区支持的其它相关工作不重复申报。</w:t>
      </w:r>
    </w:p>
    <w:p w14:paraId="6CD092BB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1899F6AA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65988C6E">
      <w:pPr>
        <w:widowControl/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5546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34"/>
        <w:gridCol w:w="1744"/>
        <w:gridCol w:w="436"/>
        <w:gridCol w:w="3200"/>
      </w:tblGrid>
      <w:tr w14:paraId="2B8F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5"/>
            <w:vAlign w:val="center"/>
          </w:tcPr>
          <w:p w14:paraId="28504C67">
            <w:pPr>
              <w:jc w:val="left"/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一、申请单位信息</w:t>
            </w:r>
          </w:p>
        </w:tc>
      </w:tr>
      <w:tr w14:paraId="5701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9" w:type="pct"/>
            <w:vAlign w:val="center"/>
          </w:tcPr>
          <w:p w14:paraId="4627D704">
            <w:pPr>
              <w:tabs>
                <w:tab w:val="left" w:pos="653"/>
                <w:tab w:val="center" w:pos="1278"/>
              </w:tabs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3971" w:type="pct"/>
            <w:gridSpan w:val="4"/>
            <w:vAlign w:val="center"/>
          </w:tcPr>
          <w:p w14:paraId="0170949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F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9" w:type="pct"/>
            <w:vAlign w:val="center"/>
          </w:tcPr>
          <w:p w14:paraId="6051639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128" w:type="pct"/>
            <w:vAlign w:val="center"/>
          </w:tcPr>
          <w:p w14:paraId="2D65F79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3BD71E23">
            <w:pP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691" w:type="pct"/>
            <w:vAlign w:val="center"/>
          </w:tcPr>
          <w:p w14:paraId="46AC01D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9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9" w:type="pct"/>
            <w:vAlign w:val="center"/>
          </w:tcPr>
          <w:p w14:paraId="73DA738D">
            <w:pP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总资产（万元）</w:t>
            </w:r>
          </w:p>
        </w:tc>
        <w:tc>
          <w:tcPr>
            <w:tcW w:w="1128" w:type="pct"/>
            <w:vAlign w:val="center"/>
          </w:tcPr>
          <w:p w14:paraId="1E8FED4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128F46D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净资产（万元）</w:t>
            </w:r>
          </w:p>
        </w:tc>
        <w:tc>
          <w:tcPr>
            <w:tcW w:w="1691" w:type="pct"/>
            <w:vAlign w:val="center"/>
          </w:tcPr>
          <w:p w14:paraId="1D9E665A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2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29" w:type="pct"/>
            <w:vAlign w:val="center"/>
          </w:tcPr>
          <w:p w14:paraId="254B99A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971" w:type="pct"/>
            <w:gridSpan w:val="4"/>
            <w:vAlign w:val="center"/>
          </w:tcPr>
          <w:p w14:paraId="719F14E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B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55" w:type="pct"/>
            <w:gridSpan w:val="2"/>
            <w:vAlign w:val="center"/>
          </w:tcPr>
          <w:p w14:paraId="76737EA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845" w:type="pct"/>
            <w:gridSpan w:val="3"/>
            <w:vAlign w:val="center"/>
          </w:tcPr>
          <w:p w14:paraId="4F8F941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47CEBAA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（说明：根据国民经济行业分类GB/T4754-2017填写,不是工商注册代码）</w:t>
            </w:r>
          </w:p>
        </w:tc>
      </w:tr>
      <w:tr w14:paraId="2EB9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9" w:type="pct"/>
            <w:vAlign w:val="center"/>
          </w:tcPr>
          <w:p w14:paraId="299F51D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8" w:type="pct"/>
            <w:vAlign w:val="center"/>
          </w:tcPr>
          <w:p w14:paraId="6012C08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22" w:type="pct"/>
            <w:vAlign w:val="center"/>
          </w:tcPr>
          <w:p w14:paraId="4A71C43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证件号</w:t>
            </w:r>
          </w:p>
        </w:tc>
        <w:tc>
          <w:tcPr>
            <w:tcW w:w="1921" w:type="pct"/>
            <w:gridSpan w:val="2"/>
            <w:vAlign w:val="center"/>
          </w:tcPr>
          <w:p w14:paraId="0980D6B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6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9" w:type="pct"/>
            <w:vAlign w:val="center"/>
          </w:tcPr>
          <w:p w14:paraId="25189BA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28" w:type="pct"/>
            <w:vAlign w:val="center"/>
          </w:tcPr>
          <w:p w14:paraId="3C1819C7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pct"/>
            <w:vAlign w:val="center"/>
          </w:tcPr>
          <w:p w14:paraId="03A1C56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法人手机</w:t>
            </w:r>
          </w:p>
        </w:tc>
        <w:tc>
          <w:tcPr>
            <w:tcW w:w="1921" w:type="pct"/>
            <w:gridSpan w:val="2"/>
            <w:vAlign w:val="center"/>
          </w:tcPr>
          <w:p w14:paraId="701EDFA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A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29" w:type="pct"/>
            <w:vAlign w:val="center"/>
          </w:tcPr>
          <w:p w14:paraId="4A3C6CF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128" w:type="pct"/>
            <w:vAlign w:val="center"/>
          </w:tcPr>
          <w:p w14:paraId="0B2D5D4F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pct"/>
            <w:vAlign w:val="center"/>
          </w:tcPr>
          <w:p w14:paraId="666152C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1921" w:type="pct"/>
            <w:gridSpan w:val="2"/>
            <w:vAlign w:val="center"/>
          </w:tcPr>
          <w:p w14:paraId="3EB257A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8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9" w:type="pct"/>
            <w:vAlign w:val="center"/>
          </w:tcPr>
          <w:p w14:paraId="78A8727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71" w:type="pct"/>
            <w:gridSpan w:val="4"/>
            <w:vAlign w:val="center"/>
          </w:tcPr>
          <w:p w14:paraId="69E7B6A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B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9" w:type="pct"/>
            <w:gridSpan w:val="3"/>
            <w:vAlign w:val="center"/>
          </w:tcPr>
          <w:p w14:paraId="5BE5101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2024年1-11月营业收入（万元）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7DA6D0F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（说明：仅限行业代码为73、74、75开头的科技服务业企业填写）</w:t>
            </w:r>
          </w:p>
        </w:tc>
      </w:tr>
      <w:tr w14:paraId="0DEA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9" w:type="pct"/>
            <w:gridSpan w:val="3"/>
            <w:vAlign w:val="center"/>
          </w:tcPr>
          <w:p w14:paraId="1F1A9ED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2025年1-11月预计营业收入（万元）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5B4C01B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（说明：仅限行业代码为73、74、75开头的科技服务业企业填写）</w:t>
            </w:r>
          </w:p>
        </w:tc>
      </w:tr>
      <w:tr w14:paraId="0F1D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9" w:type="pct"/>
            <w:gridSpan w:val="3"/>
            <w:vAlign w:val="center"/>
          </w:tcPr>
          <w:p w14:paraId="39D50D2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2025年预计研发增速[(2025年预计研发投入-2024年研发投入)/2024年研发投入]（%）</w:t>
            </w:r>
          </w:p>
        </w:tc>
        <w:tc>
          <w:tcPr>
            <w:tcW w:w="1921" w:type="pct"/>
            <w:gridSpan w:val="2"/>
            <w:vAlign w:val="center"/>
          </w:tcPr>
          <w:p w14:paraId="3D660D6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4560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029" w:type="pct"/>
            <w:vAlign w:val="center"/>
          </w:tcPr>
          <w:p w14:paraId="0F51B661"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申报单位简介</w:t>
            </w:r>
          </w:p>
        </w:tc>
        <w:tc>
          <w:tcPr>
            <w:tcW w:w="3971" w:type="pct"/>
            <w:gridSpan w:val="4"/>
            <w:vAlign w:val="center"/>
          </w:tcPr>
          <w:p w14:paraId="46F1CD5C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（说明：</w:t>
            </w:r>
            <w:r>
              <w:rPr>
                <w:rFonts w:hint="eastAsia" w:ascii="宋体" w:hAnsi="宋体" w:cs="宋体"/>
                <w:bCs/>
                <w:sz w:val="24"/>
              </w:rPr>
              <w:t>申报单位基本情况、各股东方基本情况、人员和团队基本情况，其中研发人员占比和结构等。</w:t>
            </w:r>
            <w:r>
              <w:rPr>
                <w:rFonts w:ascii="宋体" w:hAnsi="宋体" w:cs="宋体"/>
                <w:bCs/>
                <w:sz w:val="24"/>
              </w:rPr>
              <w:t>500</w:t>
            </w:r>
            <w:r>
              <w:rPr>
                <w:rFonts w:hint="eastAsia" w:ascii="宋体" w:hAnsi="宋体" w:cs="宋体"/>
                <w:bCs/>
                <w:sz w:val="24"/>
              </w:rPr>
              <w:t>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4711F16B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start="1"/>
          <w:cols w:space="720" w:num="1"/>
          <w:docGrid w:linePitch="312" w:charSpace="0"/>
        </w:sectPr>
      </w:pPr>
    </w:p>
    <w:p w14:paraId="16677748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科技服务业固定资产投资储备项目情况</w:t>
      </w:r>
    </w:p>
    <w:p w14:paraId="197FE9F3">
      <w:p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745"/>
        <w:gridCol w:w="796"/>
        <w:gridCol w:w="1472"/>
        <w:gridCol w:w="1609"/>
        <w:gridCol w:w="659"/>
        <w:gridCol w:w="882"/>
        <w:gridCol w:w="1541"/>
      </w:tblGrid>
      <w:tr w14:paraId="64632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shd w:val="clear" w:color="auto" w:fill="auto"/>
          </w:tcPr>
          <w:p w14:paraId="0FCDC74A">
            <w:pPr>
              <w:pStyle w:val="3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储备项目一</w:t>
            </w:r>
          </w:p>
        </w:tc>
      </w:tr>
      <w:tr w14:paraId="07ED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shd w:val="clear" w:color="auto" w:fill="auto"/>
          </w:tcPr>
          <w:p w14:paraId="7D963EA1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（一）项目信息</w:t>
            </w:r>
          </w:p>
        </w:tc>
      </w:tr>
      <w:tr w14:paraId="7323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7A1C743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59" w:type="dxa"/>
            <w:gridSpan w:val="6"/>
            <w:tcBorders>
              <w:left w:val="single" w:color="000000" w:sz="2" w:space="0"/>
            </w:tcBorders>
          </w:tcPr>
          <w:p w14:paraId="03B2884A">
            <w:pPr>
              <w:pStyle w:val="38"/>
              <w:rPr>
                <w:rFonts w:hint="eastAsia"/>
              </w:rPr>
            </w:pPr>
          </w:p>
        </w:tc>
      </w:tr>
      <w:tr w14:paraId="46B36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48463F7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项目立项时间</w:t>
            </w:r>
          </w:p>
        </w:tc>
        <w:tc>
          <w:tcPr>
            <w:tcW w:w="6959" w:type="dxa"/>
            <w:gridSpan w:val="6"/>
            <w:tcBorders>
              <w:left w:val="single" w:color="000000" w:sz="2" w:space="0"/>
            </w:tcBorders>
          </w:tcPr>
          <w:p w14:paraId="216BFC1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</w:t>
            </w:r>
            <w:r>
              <w:t>计划</w:t>
            </w:r>
            <w:r>
              <w:rPr>
                <w:rFonts w:hint="eastAsia"/>
              </w:rPr>
              <w:t>立项</w:t>
            </w:r>
            <w:r>
              <w:t>填写预计</w:t>
            </w:r>
            <w:r>
              <w:rPr>
                <w:rFonts w:hint="eastAsia"/>
              </w:rPr>
              <w:t>立项</w:t>
            </w:r>
            <w:r>
              <w:t>时间/已</w:t>
            </w:r>
            <w:r>
              <w:rPr>
                <w:rFonts w:hint="eastAsia"/>
              </w:rPr>
              <w:t>立项</w:t>
            </w:r>
            <w:r>
              <w:t>项目填写实际</w:t>
            </w:r>
            <w:r>
              <w:rPr>
                <w:rFonts w:hint="eastAsia"/>
              </w:rPr>
              <w:t>立项时间，</w:t>
            </w:r>
            <w:r>
              <w:t>格式：XXXX年XX月）</w:t>
            </w:r>
          </w:p>
        </w:tc>
      </w:tr>
      <w:tr w14:paraId="0689F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2EEFB8FB">
            <w:pPr>
              <w:pStyle w:val="38"/>
              <w:rPr>
                <w:rFonts w:hint="eastAsia"/>
              </w:rPr>
            </w:pPr>
            <w:bookmarkStart w:id="0" w:name="_Hlk186751989"/>
            <w:r>
              <w:rPr>
                <w:rFonts w:hint="eastAsia"/>
              </w:rPr>
              <w:t>项目进展</w:t>
            </w:r>
          </w:p>
          <w:p w14:paraId="6CD1025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（勾选）</w:t>
            </w:r>
          </w:p>
        </w:tc>
        <w:tc>
          <w:tcPr>
            <w:tcW w:w="6959" w:type="dxa"/>
            <w:gridSpan w:val="6"/>
            <w:tcBorders>
              <w:left w:val="single" w:color="000000" w:sz="2" w:space="0"/>
            </w:tcBorders>
          </w:tcPr>
          <w:p w14:paraId="21A9C2CD">
            <w:pPr>
              <w:pStyle w:val="38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已确定选址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已取得立项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已取得规划许可证 </w:t>
            </w:r>
          </w:p>
          <w:p w14:paraId="2953950E">
            <w:pPr>
              <w:pStyle w:val="38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已取得开工手续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项目在施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/>
              </w:rPr>
              <w:t>项目已完结</w:t>
            </w:r>
          </w:p>
        </w:tc>
      </w:tr>
      <w:bookmarkEnd w:id="0"/>
      <w:tr w14:paraId="361EC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76FAE17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审批部门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34940F9D">
            <w:pPr>
              <w:pStyle w:val="38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2F27CE08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批准文号</w:t>
            </w:r>
          </w:p>
        </w:tc>
        <w:tc>
          <w:tcPr>
            <w:tcW w:w="2423" w:type="dxa"/>
            <w:gridSpan w:val="2"/>
            <w:tcBorders>
              <w:left w:val="single" w:color="000000" w:sz="2" w:space="0"/>
            </w:tcBorders>
            <w:vAlign w:val="center"/>
          </w:tcPr>
          <w:p w14:paraId="11A9B203">
            <w:pPr>
              <w:pStyle w:val="38"/>
              <w:rPr>
                <w:rFonts w:hint="eastAsia"/>
              </w:rPr>
            </w:pPr>
          </w:p>
        </w:tc>
      </w:tr>
      <w:tr w14:paraId="7E05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2A005D4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开工时间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556BC9A7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说明：未开工的填写计划开工时间，格式：</w:t>
            </w:r>
            <w:r>
              <w:t>XXXX年XX月）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2323E04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竣工时间</w:t>
            </w:r>
          </w:p>
        </w:tc>
        <w:tc>
          <w:tcPr>
            <w:tcW w:w="2423" w:type="dxa"/>
            <w:gridSpan w:val="2"/>
            <w:tcBorders>
              <w:left w:val="single" w:color="000000" w:sz="2" w:space="0"/>
            </w:tcBorders>
            <w:vAlign w:val="center"/>
          </w:tcPr>
          <w:p w14:paraId="2EA1534E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说明：填写计划竣工时间，格式：</w:t>
            </w:r>
            <w:r>
              <w:t>XXXX年XX月）</w:t>
            </w:r>
          </w:p>
        </w:tc>
      </w:tr>
      <w:tr w14:paraId="5DC8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3543A9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项目建设所在区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15802E8">
            <w:pPr>
              <w:pStyle w:val="38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874282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项目行业代码</w:t>
            </w:r>
          </w:p>
        </w:tc>
        <w:tc>
          <w:tcPr>
            <w:tcW w:w="2423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4779C5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具体四位项目行业代码：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2854F1B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（说明：根据国民经济行业分类GB/T4754-2017填写，不是单位的行业代码）</w:t>
            </w:r>
          </w:p>
        </w:tc>
      </w:tr>
      <w:tr w14:paraId="013A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6846C12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项目建设地址</w:t>
            </w:r>
          </w:p>
        </w:tc>
        <w:tc>
          <w:tcPr>
            <w:tcW w:w="6959" w:type="dxa"/>
            <w:gridSpan w:val="6"/>
            <w:tcBorders>
              <w:left w:val="single" w:color="000000" w:sz="2" w:space="0"/>
            </w:tcBorders>
          </w:tcPr>
          <w:p w14:paraId="7D6E0821">
            <w:pPr>
              <w:pStyle w:val="38"/>
              <w:rPr>
                <w:rFonts w:hint="eastAsia"/>
              </w:rPr>
            </w:pPr>
          </w:p>
        </w:tc>
      </w:tr>
      <w:tr w14:paraId="6876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7F42CB1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项目总投资（万元）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2591AE7E">
            <w:pPr>
              <w:pStyle w:val="38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60DFEFD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前期已完成投资（万元）</w:t>
            </w:r>
          </w:p>
        </w:tc>
        <w:tc>
          <w:tcPr>
            <w:tcW w:w="2423" w:type="dxa"/>
            <w:gridSpan w:val="2"/>
            <w:tcBorders>
              <w:left w:val="single" w:color="000000" w:sz="2" w:space="0"/>
            </w:tcBorders>
            <w:vAlign w:val="center"/>
          </w:tcPr>
          <w:p w14:paraId="407520BF">
            <w:pPr>
              <w:pStyle w:val="38"/>
              <w:rPr>
                <w:rFonts w:hint="eastAsia"/>
              </w:rPr>
            </w:pPr>
          </w:p>
        </w:tc>
      </w:tr>
      <w:tr w14:paraId="308F2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643B28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2025年投资计划（万元）</w:t>
            </w: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4C8EFD17">
            <w:pPr>
              <w:pStyle w:val="38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left w:val="single" w:color="000000" w:sz="2" w:space="0"/>
            </w:tcBorders>
            <w:vAlign w:val="center"/>
          </w:tcPr>
          <w:p w14:paraId="249035B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年投资计划（万元）</w:t>
            </w:r>
          </w:p>
        </w:tc>
        <w:tc>
          <w:tcPr>
            <w:tcW w:w="2423" w:type="dxa"/>
            <w:gridSpan w:val="2"/>
            <w:tcBorders>
              <w:left w:val="single" w:color="000000" w:sz="2" w:space="0"/>
            </w:tcBorders>
            <w:vAlign w:val="center"/>
          </w:tcPr>
          <w:p w14:paraId="4B69AFEE">
            <w:pPr>
              <w:pStyle w:val="38"/>
              <w:rPr>
                <w:rFonts w:hint="eastAsia"/>
              </w:rPr>
            </w:pPr>
          </w:p>
        </w:tc>
      </w:tr>
      <w:tr w14:paraId="7124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</w:trPr>
        <w:tc>
          <w:tcPr>
            <w:tcW w:w="2285" w:type="dxa"/>
            <w:gridSpan w:val="2"/>
            <w:tcBorders>
              <w:left w:val="single" w:color="000000" w:sz="2" w:space="0"/>
            </w:tcBorders>
            <w:vAlign w:val="center"/>
          </w:tcPr>
          <w:p w14:paraId="4BF4B9C0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（二）项目概况</w:t>
            </w:r>
          </w:p>
        </w:tc>
        <w:tc>
          <w:tcPr>
            <w:tcW w:w="6959" w:type="dxa"/>
            <w:gridSpan w:val="6"/>
            <w:tcBorders>
              <w:left w:val="single" w:color="000000" w:sz="2" w:space="0"/>
            </w:tcBorders>
          </w:tcPr>
          <w:p w14:paraId="703D0CE6">
            <w:pPr>
              <w:pStyle w:val="38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（说明：建筑类包括建设规模、用途等。设备购置类包括设备需求、用途等。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500字以内。需要特别注意的是：建设规模和内容的描述影响项目最终行业纳统，科技服务业固定资产投资项目的建设内容描写务必突出“研究”“研发”“创新”“试验”“检测平台”等功能属性。</w:t>
            </w:r>
            <w:r>
              <w:rPr>
                <w:rFonts w:hint="eastAsia"/>
              </w:rPr>
              <w:t>）</w:t>
            </w:r>
          </w:p>
        </w:tc>
      </w:tr>
      <w:tr w14:paraId="45B0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vAlign w:val="center"/>
          </w:tcPr>
          <w:p w14:paraId="5C0BA470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（三）2025年各月投资计划（万元）</w:t>
            </w:r>
          </w:p>
        </w:tc>
      </w:tr>
      <w:tr w14:paraId="7DBA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7ADFFD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593D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21C71BC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E816B3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75FC347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E73DB8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1EE3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C933674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69CBD5C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6193542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01CFFB6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38AE80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9326F44">
            <w:pPr>
              <w:pStyle w:val="38"/>
              <w:rPr>
                <w:rFonts w:hint="eastAsia"/>
              </w:rPr>
            </w:pPr>
          </w:p>
        </w:tc>
      </w:tr>
      <w:tr w14:paraId="1717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70752C2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5A2B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4C3D248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0AFBC1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50D099A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66E0DE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2DB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34A74C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1133C6E2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A619263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C39A1FA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A07CE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072E584">
            <w:pPr>
              <w:pStyle w:val="38"/>
              <w:rPr>
                <w:rFonts w:hint="eastAsia"/>
              </w:rPr>
            </w:pPr>
          </w:p>
        </w:tc>
      </w:tr>
      <w:tr w14:paraId="5D7C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vAlign w:val="center"/>
          </w:tcPr>
          <w:p w14:paraId="09BAC74B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（四）2025年各月项目进度安排</w:t>
            </w:r>
          </w:p>
        </w:tc>
      </w:tr>
      <w:tr w14:paraId="58E9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170C0D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5DA3B008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BA5034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347B1D4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721ECAB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252ADF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2EF0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F080A4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427FB38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（例如：完成开工手续）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38179C3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CD1813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0C57DA07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1540281">
            <w:pPr>
              <w:pStyle w:val="38"/>
              <w:rPr>
                <w:rFonts w:hint="eastAsia"/>
              </w:rPr>
            </w:pPr>
          </w:p>
        </w:tc>
      </w:tr>
      <w:tr w14:paraId="669C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69A943B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1D98CA4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995FCF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A162F0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017DCB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E7B2DE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B13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3A931B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CE4CB3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055BED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4885770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0D8F4925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CF5C1AB">
            <w:pPr>
              <w:pStyle w:val="38"/>
              <w:rPr>
                <w:rFonts w:hint="eastAsia"/>
              </w:rPr>
            </w:pPr>
          </w:p>
        </w:tc>
      </w:tr>
      <w:tr w14:paraId="566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vAlign w:val="center"/>
          </w:tcPr>
          <w:p w14:paraId="0FCB2793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</w:rPr>
              <w:t>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年各月投资计划（万元）</w:t>
            </w:r>
          </w:p>
        </w:tc>
      </w:tr>
      <w:tr w14:paraId="6547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54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3F94E37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C18199C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F2968C0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24E53C4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A7798AE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8C548D6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6月</w:t>
            </w:r>
          </w:p>
        </w:tc>
      </w:tr>
      <w:tr w14:paraId="3F96F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4773BE54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71B73778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5CFA21D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1AE6AD19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74F26EE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6FA2A10E">
            <w:pPr>
              <w:pStyle w:val="38"/>
              <w:rPr>
                <w:rFonts w:hint="eastAsia"/>
              </w:rPr>
            </w:pPr>
          </w:p>
        </w:tc>
      </w:tr>
      <w:tr w14:paraId="06A3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13BA1CAC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59818BE4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3D2A68FE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115D6D6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34E3902E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4A3FB6F">
            <w:pPr>
              <w:pStyle w:val="38"/>
              <w:ind w:right="102" w:rightChars="0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15D98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5FA024C1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3B192E8F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5BEEBD5A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884DA99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vAlign w:val="center"/>
          </w:tcPr>
          <w:p w14:paraId="2E1394AF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D0BC331">
            <w:pPr>
              <w:pStyle w:val="38"/>
              <w:rPr>
                <w:rFonts w:hint="eastAsia"/>
              </w:rPr>
            </w:pPr>
          </w:p>
        </w:tc>
      </w:tr>
      <w:tr w14:paraId="0DE9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8"/>
            <w:tcBorders>
              <w:left w:val="single" w:color="000000" w:sz="2" w:space="0"/>
            </w:tcBorders>
            <w:vAlign w:val="center"/>
          </w:tcPr>
          <w:p w14:paraId="0A1DCA47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</w:rPr>
              <w:t>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年各月项目进度安排</w:t>
            </w:r>
          </w:p>
        </w:tc>
      </w:tr>
      <w:tr w14:paraId="72FD9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5A3A512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EB522FC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6F8BB06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FFB3DB3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9A55BF1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AC4F832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6月</w:t>
            </w:r>
          </w:p>
        </w:tc>
      </w:tr>
      <w:tr w14:paraId="52506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69780B8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E571EB9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（例如：完成开工手续）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34CCDE8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967C596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35F5B81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674DB8E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DD2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4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E0E90FB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F9B75CD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6D388CD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C4FA6BD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A6B0F25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353D925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12月</w:t>
            </w:r>
          </w:p>
        </w:tc>
      </w:tr>
      <w:tr w14:paraId="77BE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C5FF4FD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B6C68B1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432ADB5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D09A271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1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DFF5D19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6B12144">
            <w:pPr>
              <w:pStyle w:val="38"/>
              <w:ind w:right="102" w:righ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981CADB">
      <w:pPr>
        <w:rPr>
          <w:rFonts w:ascii="Arial"/>
        </w:rPr>
      </w:pPr>
    </w:p>
    <w:p w14:paraId="1FF6F53A">
      <w:pPr>
        <w:spacing w:line="40" w:lineRule="auto"/>
        <w:rPr>
          <w:rFonts w:ascii="Arial"/>
          <w:sz w:val="2"/>
        </w:rPr>
      </w:pPr>
    </w:p>
    <w:p w14:paraId="5169203B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附件材料：</w:t>
      </w:r>
    </w:p>
    <w:p w14:paraId="5FD4BCDA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1.营业执照或法人证书。</w:t>
      </w:r>
    </w:p>
    <w:p w14:paraId="330154C4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2.建设类项目，提供立项书、审批核准备案文件、可研报告、规划图、效果图等立项证明材料。</w:t>
      </w:r>
      <w:bookmarkStart w:id="1" w:name="_GoBack"/>
      <w:bookmarkEnd w:id="1"/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设备购置类项目，提供设备购置计划、清单。</w:t>
      </w:r>
    </w:p>
    <w:p w14:paraId="551D9F25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B9EB2CE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3B993856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92840F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备注：如有多个项目可复制“储备项目情况”表格分别填写。</w:t>
      </w:r>
    </w:p>
    <w:p w14:paraId="34418593">
      <w:pPr>
        <w:widowControl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F8FFDCB-87ED-48BB-9F3A-7FE4E0E6B4F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5A429F50-0863-4D8B-BF41-1103C32FAA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D16043-FAEF-40AC-886E-9BFE2EED7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DD32DF-F4A1-43C6-9904-C42629B5E3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AF5C9E4-9D27-4759-BC2D-BF779E8F18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0EA3CBA-4CBA-469A-8B07-52051543B6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B89D75E-E873-4E4A-9F0C-71D38FC5262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8F43683B-A446-4C82-8643-ECDB947F4C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33911">
    <w:pPr>
      <w:pStyle w:val="7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53F6BE">
                          <w:pPr>
                            <w:pStyle w:val="7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53F6BE">
                    <w:pPr>
                      <w:pStyle w:val="7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3B91D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32479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32479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0167E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27E0C"/>
    <w:rsid w:val="00045352"/>
    <w:rsid w:val="00082CA6"/>
    <w:rsid w:val="00094DA8"/>
    <w:rsid w:val="000B150D"/>
    <w:rsid w:val="000B67EB"/>
    <w:rsid w:val="000C7109"/>
    <w:rsid w:val="000C71CF"/>
    <w:rsid w:val="001260CA"/>
    <w:rsid w:val="001571E6"/>
    <w:rsid w:val="00176971"/>
    <w:rsid w:val="0017750E"/>
    <w:rsid w:val="00177C2E"/>
    <w:rsid w:val="00186A60"/>
    <w:rsid w:val="0019280F"/>
    <w:rsid w:val="001A2607"/>
    <w:rsid w:val="001D13D7"/>
    <w:rsid w:val="001D256F"/>
    <w:rsid w:val="001D4C7B"/>
    <w:rsid w:val="001F79D4"/>
    <w:rsid w:val="00213B80"/>
    <w:rsid w:val="00236099"/>
    <w:rsid w:val="00236125"/>
    <w:rsid w:val="00236F81"/>
    <w:rsid w:val="002433A3"/>
    <w:rsid w:val="00247B7F"/>
    <w:rsid w:val="002540D3"/>
    <w:rsid w:val="0027434F"/>
    <w:rsid w:val="00291A4A"/>
    <w:rsid w:val="00294948"/>
    <w:rsid w:val="002A4451"/>
    <w:rsid w:val="002B797D"/>
    <w:rsid w:val="002D3820"/>
    <w:rsid w:val="0030321E"/>
    <w:rsid w:val="00334B8C"/>
    <w:rsid w:val="00335AA9"/>
    <w:rsid w:val="00354688"/>
    <w:rsid w:val="00354D75"/>
    <w:rsid w:val="0035505E"/>
    <w:rsid w:val="00365A11"/>
    <w:rsid w:val="00383D1F"/>
    <w:rsid w:val="00386651"/>
    <w:rsid w:val="00396EF9"/>
    <w:rsid w:val="003C0C9C"/>
    <w:rsid w:val="003D6A17"/>
    <w:rsid w:val="003E379B"/>
    <w:rsid w:val="003F1029"/>
    <w:rsid w:val="003F2C1C"/>
    <w:rsid w:val="00405970"/>
    <w:rsid w:val="00407520"/>
    <w:rsid w:val="00416F66"/>
    <w:rsid w:val="00437FD6"/>
    <w:rsid w:val="004428F4"/>
    <w:rsid w:val="00457E6D"/>
    <w:rsid w:val="004771CD"/>
    <w:rsid w:val="004C75E2"/>
    <w:rsid w:val="004D080B"/>
    <w:rsid w:val="005067F6"/>
    <w:rsid w:val="005229A2"/>
    <w:rsid w:val="005356AA"/>
    <w:rsid w:val="00543618"/>
    <w:rsid w:val="005A0AFB"/>
    <w:rsid w:val="005C7CA3"/>
    <w:rsid w:val="005D1DB6"/>
    <w:rsid w:val="005D66DE"/>
    <w:rsid w:val="005E3B49"/>
    <w:rsid w:val="00624794"/>
    <w:rsid w:val="00626CBA"/>
    <w:rsid w:val="0063067E"/>
    <w:rsid w:val="006418C0"/>
    <w:rsid w:val="00643137"/>
    <w:rsid w:val="00657640"/>
    <w:rsid w:val="00661286"/>
    <w:rsid w:val="00665813"/>
    <w:rsid w:val="006A1B5C"/>
    <w:rsid w:val="006C7281"/>
    <w:rsid w:val="006E7782"/>
    <w:rsid w:val="006F6DC5"/>
    <w:rsid w:val="00704E95"/>
    <w:rsid w:val="007123BC"/>
    <w:rsid w:val="007330C5"/>
    <w:rsid w:val="00751A9F"/>
    <w:rsid w:val="007A6F7A"/>
    <w:rsid w:val="007B58A8"/>
    <w:rsid w:val="007B7D70"/>
    <w:rsid w:val="007C12E9"/>
    <w:rsid w:val="007C347C"/>
    <w:rsid w:val="007D0B2A"/>
    <w:rsid w:val="007E13D1"/>
    <w:rsid w:val="007E392E"/>
    <w:rsid w:val="007E6937"/>
    <w:rsid w:val="007E6FB0"/>
    <w:rsid w:val="008377BA"/>
    <w:rsid w:val="00842A1F"/>
    <w:rsid w:val="008601DF"/>
    <w:rsid w:val="008605B7"/>
    <w:rsid w:val="00861033"/>
    <w:rsid w:val="008666AC"/>
    <w:rsid w:val="00880A14"/>
    <w:rsid w:val="008A5C50"/>
    <w:rsid w:val="008C4306"/>
    <w:rsid w:val="008C7563"/>
    <w:rsid w:val="008D377E"/>
    <w:rsid w:val="008E7D73"/>
    <w:rsid w:val="0092400F"/>
    <w:rsid w:val="00931736"/>
    <w:rsid w:val="00991CBE"/>
    <w:rsid w:val="009973DA"/>
    <w:rsid w:val="009A6397"/>
    <w:rsid w:val="009C4F8F"/>
    <w:rsid w:val="009F01EB"/>
    <w:rsid w:val="00A00B5A"/>
    <w:rsid w:val="00A0448C"/>
    <w:rsid w:val="00A144BF"/>
    <w:rsid w:val="00A1633C"/>
    <w:rsid w:val="00A164D9"/>
    <w:rsid w:val="00A17887"/>
    <w:rsid w:val="00A250CA"/>
    <w:rsid w:val="00A45907"/>
    <w:rsid w:val="00A70E02"/>
    <w:rsid w:val="00A73F50"/>
    <w:rsid w:val="00A76010"/>
    <w:rsid w:val="00A76FC8"/>
    <w:rsid w:val="00A81EC4"/>
    <w:rsid w:val="00A82811"/>
    <w:rsid w:val="00AA17F3"/>
    <w:rsid w:val="00AB17FF"/>
    <w:rsid w:val="00AC194F"/>
    <w:rsid w:val="00B058C0"/>
    <w:rsid w:val="00B05CA4"/>
    <w:rsid w:val="00B0628F"/>
    <w:rsid w:val="00B11ED2"/>
    <w:rsid w:val="00B12C9B"/>
    <w:rsid w:val="00B16120"/>
    <w:rsid w:val="00B37938"/>
    <w:rsid w:val="00B604EF"/>
    <w:rsid w:val="00B90031"/>
    <w:rsid w:val="00BA2892"/>
    <w:rsid w:val="00BB53A6"/>
    <w:rsid w:val="00BB6200"/>
    <w:rsid w:val="00BC2DA6"/>
    <w:rsid w:val="00C250D5"/>
    <w:rsid w:val="00C26A12"/>
    <w:rsid w:val="00C36EDF"/>
    <w:rsid w:val="00C37BDF"/>
    <w:rsid w:val="00C55DC9"/>
    <w:rsid w:val="00CB0078"/>
    <w:rsid w:val="00CC274D"/>
    <w:rsid w:val="00CD1A89"/>
    <w:rsid w:val="00CE1496"/>
    <w:rsid w:val="00CE182B"/>
    <w:rsid w:val="00CE7442"/>
    <w:rsid w:val="00D12DC0"/>
    <w:rsid w:val="00D169EA"/>
    <w:rsid w:val="00D218AA"/>
    <w:rsid w:val="00D3597A"/>
    <w:rsid w:val="00D415CF"/>
    <w:rsid w:val="00D43635"/>
    <w:rsid w:val="00D55428"/>
    <w:rsid w:val="00D569DD"/>
    <w:rsid w:val="00D67A3B"/>
    <w:rsid w:val="00D72948"/>
    <w:rsid w:val="00D96A6E"/>
    <w:rsid w:val="00D97789"/>
    <w:rsid w:val="00DA5263"/>
    <w:rsid w:val="00E07DBC"/>
    <w:rsid w:val="00E13BB3"/>
    <w:rsid w:val="00E17CDA"/>
    <w:rsid w:val="00E21916"/>
    <w:rsid w:val="00E32CDC"/>
    <w:rsid w:val="00E751BB"/>
    <w:rsid w:val="00E754BE"/>
    <w:rsid w:val="00E8352B"/>
    <w:rsid w:val="00E90198"/>
    <w:rsid w:val="00EA3D21"/>
    <w:rsid w:val="00EC199D"/>
    <w:rsid w:val="00ED07A3"/>
    <w:rsid w:val="00EE14E6"/>
    <w:rsid w:val="00EE19D5"/>
    <w:rsid w:val="00EF2865"/>
    <w:rsid w:val="00EF4CF3"/>
    <w:rsid w:val="00F0226B"/>
    <w:rsid w:val="00F16E0D"/>
    <w:rsid w:val="00F2085E"/>
    <w:rsid w:val="00F23390"/>
    <w:rsid w:val="00F27ACE"/>
    <w:rsid w:val="00F34961"/>
    <w:rsid w:val="00F36310"/>
    <w:rsid w:val="00F41F91"/>
    <w:rsid w:val="00FA405D"/>
    <w:rsid w:val="00FB2BB7"/>
    <w:rsid w:val="00FD4F8E"/>
    <w:rsid w:val="00FE6B80"/>
    <w:rsid w:val="00FE7A91"/>
    <w:rsid w:val="00FF050E"/>
    <w:rsid w:val="00FF21F5"/>
    <w:rsid w:val="010259A9"/>
    <w:rsid w:val="0233694F"/>
    <w:rsid w:val="03E35A17"/>
    <w:rsid w:val="0534214F"/>
    <w:rsid w:val="05E575A8"/>
    <w:rsid w:val="07C553EE"/>
    <w:rsid w:val="0D894C89"/>
    <w:rsid w:val="0DC8675E"/>
    <w:rsid w:val="0DE34399"/>
    <w:rsid w:val="0E560460"/>
    <w:rsid w:val="0EE82BC0"/>
    <w:rsid w:val="12CF5495"/>
    <w:rsid w:val="13ED3B83"/>
    <w:rsid w:val="14432035"/>
    <w:rsid w:val="15FF3E1F"/>
    <w:rsid w:val="16000B08"/>
    <w:rsid w:val="16921451"/>
    <w:rsid w:val="177B539A"/>
    <w:rsid w:val="18823177"/>
    <w:rsid w:val="1BE83C2C"/>
    <w:rsid w:val="1E62B978"/>
    <w:rsid w:val="1FC74858"/>
    <w:rsid w:val="2010188D"/>
    <w:rsid w:val="20D73082"/>
    <w:rsid w:val="22BB3B68"/>
    <w:rsid w:val="24217387"/>
    <w:rsid w:val="250F3AFE"/>
    <w:rsid w:val="25D42809"/>
    <w:rsid w:val="27CB03C7"/>
    <w:rsid w:val="29304C2D"/>
    <w:rsid w:val="2A223B3D"/>
    <w:rsid w:val="2D653A8A"/>
    <w:rsid w:val="31C96B4B"/>
    <w:rsid w:val="325D20BC"/>
    <w:rsid w:val="32DE5587"/>
    <w:rsid w:val="338E00A6"/>
    <w:rsid w:val="34AB0B42"/>
    <w:rsid w:val="353217AC"/>
    <w:rsid w:val="36A6387D"/>
    <w:rsid w:val="37620175"/>
    <w:rsid w:val="3AD9074E"/>
    <w:rsid w:val="3BD006BE"/>
    <w:rsid w:val="3FEC0DF0"/>
    <w:rsid w:val="43483815"/>
    <w:rsid w:val="4AEA5EAE"/>
    <w:rsid w:val="4CB976AC"/>
    <w:rsid w:val="4D8679A2"/>
    <w:rsid w:val="51223791"/>
    <w:rsid w:val="5164230F"/>
    <w:rsid w:val="5559031E"/>
    <w:rsid w:val="55B6370E"/>
    <w:rsid w:val="5788195C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702E06E5"/>
    <w:rsid w:val="71684F8E"/>
    <w:rsid w:val="725811C5"/>
    <w:rsid w:val="75EEDF67"/>
    <w:rsid w:val="77F7DA7D"/>
    <w:rsid w:val="790F69C3"/>
    <w:rsid w:val="7AFF0EBA"/>
    <w:rsid w:val="7B0F6AAC"/>
    <w:rsid w:val="7B646D25"/>
    <w:rsid w:val="7B647FE6"/>
    <w:rsid w:val="7B9C6094"/>
    <w:rsid w:val="7CD73DE6"/>
    <w:rsid w:val="7D5C2A8A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pPr>
      <w:spacing w:before="59" w:line="219" w:lineRule="auto"/>
      <w:ind w:right="102"/>
      <w:jc w:val="center"/>
    </w:pPr>
    <w:rPr>
      <w:rFonts w:ascii="宋体" w:hAnsi="宋体" w:cs="宋体"/>
      <w:sz w:val="24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15E6A-11CB-474E-BA44-AC99AFA98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6</Pages>
  <Words>1530</Words>
  <Characters>1653</Characters>
  <Lines>12</Lines>
  <Paragraphs>3</Paragraphs>
  <TotalTime>0</TotalTime>
  <ScaleCrop>false</ScaleCrop>
  <LinksUpToDate>false</LinksUpToDate>
  <CharactersWithSpaces>1733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2025-02-06T06:59:00Z</dcterms:created>
  <dc:creator>yj</dc:creator>
  <cp:lastModifiedBy>大长很大肚</cp:lastModifiedBy>
  <cp:lastPrinted>2024-10-01T00:56:00Z</cp:lastPrinted>
  <dcterms:modified xsi:type="dcterms:W3CDTF">2025-04-17T07:43:19Z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B51E9AF829804F22B4F289281AD745FF_13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eyJoZGlkIjoiYjQ0MzlhNzkxOWRhNWU0OTFiODEwYjlkYjljOTQ3YzUiLCJ1c2VySWQiOiIzMDkwNzYxODgifQ==</vt:lpwstr>
  </property>
</Properties>
</file>