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AF619">
      <w:pPr>
        <w:numPr>
          <w:ilvl w:val="0"/>
          <w:numId w:val="0"/>
        </w:numPr>
        <w:spacing w:line="560" w:lineRule="exact"/>
        <w:rPr>
          <w:rFonts w:hint="eastAsia" w:ascii="黑体" w:hAnsi="黑体" w:eastAsia="黑体"/>
          <w:color w:val="000000"/>
          <w:sz w:val="32"/>
          <w:szCs w:val="32"/>
          <w:lang w:val="en-US" w:eastAsia="zh-CN"/>
        </w:rPr>
      </w:pPr>
      <w:r>
        <w:rPr>
          <w:rFonts w:hint="eastAsia" w:ascii="黑体" w:hAnsi="黑体" w:eastAsia="黑体"/>
          <w:color w:val="000000"/>
          <w:sz w:val="32"/>
          <w:szCs w:val="32"/>
          <w:lang w:val="en-US" w:eastAsia="zh-CN"/>
        </w:rPr>
        <w:t>附件2</w:t>
      </w:r>
    </w:p>
    <w:p w14:paraId="12A7A665">
      <w:pPr>
        <w:numPr>
          <w:ilvl w:val="0"/>
          <w:numId w:val="0"/>
        </w:numPr>
        <w:spacing w:line="560" w:lineRule="exact"/>
        <w:jc w:val="center"/>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详细申报要求</w:t>
      </w:r>
    </w:p>
    <w:p w14:paraId="3AF3A5C7">
      <w:pPr>
        <w:numPr>
          <w:ilvl w:val="0"/>
          <w:numId w:val="0"/>
        </w:numPr>
        <w:spacing w:line="560" w:lineRule="exact"/>
        <w:jc w:val="center"/>
        <w:rPr>
          <w:rFonts w:hint="eastAsia" w:ascii="方正小标宋_GBK" w:hAnsi="方正小标宋_GBK" w:eastAsia="方正小标宋_GBK" w:cs="方正小标宋_GBK"/>
          <w:color w:val="000000"/>
          <w:sz w:val="44"/>
          <w:szCs w:val="44"/>
          <w:lang w:val="en-US" w:eastAsia="zh-CN"/>
        </w:rPr>
      </w:pPr>
    </w:p>
    <w:p w14:paraId="2AB4E6FA">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项目面向企业、高校、科研院所开展“揭榜挂帅”科技攻关，鼓励产学研联合申报，如多家单位联合，参与单位总数原则上不超过4家，项目牵头申报和参与单位无注册时间要求。申报单位应具有独立法人资格，拥有专业研究团队和科研管理团队，具备健全的项目（课题）管理、财务管理、科研人员管理、科技成果与知识产权管理、档案与保密管理等制度，运行管理规范；申报负责人无年龄、学历和职称要求。申报单位及申报负责人须符合《北京市科技计划项目（课题）管理办法》和《北京市科技计划管理相关责任主体信用管理办法》要求，近3年内在申请各级各类科研课题中无不良信用记录，无行政处罚或违法记录，无不良科研诚信记录，对申报材料的真实性和完整性负责。</w:t>
      </w:r>
    </w:p>
    <w:p w14:paraId="174FEB77">
      <w:pPr>
        <w:spacing w:after="0" w:line="240" w:lineRule="auto"/>
        <w:ind w:firstLine="567"/>
        <w:rPr>
          <w:rFonts w:hint="default"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2.专项共发布3个榜单任务，其中榜单一“首都极端天气短临智能预报模型研发及示范应用”采取“赛马制”，择优支持不少于2个揭榜团队并行攻关；其余榜单任务支持1个揭榜团队。</w:t>
      </w:r>
    </w:p>
    <w:p w14:paraId="7DDFD92B">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3.填报的《北京市科技计划“揭榜挂帅”项目申报简表》，需对榜单任务需求全覆盖，具有科学、合理、明确的研究内容、建设方案、技术路径及可考可量化的考核指标，且应用示范具备可行性、保障性；经费预算编制应当真实、合理，符合《北京市科技计划项目（课题）经费管理办法》有关要求，企业须具备相应的资金配套能力，配套经费与财政科技经费比例不低于2:1。</w:t>
      </w:r>
    </w:p>
    <w:p w14:paraId="316719A9">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4.揭榜团队对任务分工、考核要求、经费拨付方式和成果归属等进行具体约定，并突出榜单任务目标，集中优势资源，全力开展限时攻关；项目任务执行要破除唯论文、唯职称、唯学历、唯奖项的倾向，成果须合规、合法，以产品应用为导向，注重质量、贡献和影响力。揭榜立项后，揭榜团队须签订“军令状”，对考核要求、奖惩措施和成果归属等进行具体约定。项目负责人在揭榜攻关期间，原则上不得调离或辞去工作职位。</w:t>
      </w:r>
    </w:p>
    <w:p w14:paraId="100FB562">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5.项目阶段性考核、验收工作，以是否解决实际问题为检验标准严格考核。通过现场验收、用户和第三方测评等方式，在真实应用场景下开展，并将最终用户的意见作为主要考量。验收结论分为通过和不通过两类。由于主观不努力等因素导致攻关失败的，按照有关规定严肃追责并收回财政资金，依规纳入诚信记录。</w:t>
      </w:r>
    </w:p>
    <w:p w14:paraId="0B1EA15B">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6.项目征集结束后，市科委</w:t>
      </w:r>
      <w:r>
        <w:rPr>
          <w:rFonts w:hint="eastAsia" w:ascii="仿宋_GB2312" w:eastAsia="仿宋_GB2312" w:cs="Times New Roman"/>
          <w:kern w:val="2"/>
          <w:sz w:val="32"/>
          <w:szCs w:val="32"/>
          <w:lang w:val="en-US" w:eastAsia="zh-CN" w:bidi="ar"/>
        </w:rPr>
        <w:t>、</w:t>
      </w:r>
      <w:bookmarkStart w:id="0" w:name="_GoBack"/>
      <w:bookmarkEnd w:id="0"/>
      <w:r>
        <w:rPr>
          <w:rFonts w:hint="eastAsia" w:ascii="仿宋_GB2312" w:hAnsi="Calibri" w:eastAsia="仿宋_GB2312" w:cs="Times New Roman"/>
          <w:kern w:val="2"/>
          <w:sz w:val="32"/>
          <w:szCs w:val="32"/>
          <w:lang w:val="en-US" w:eastAsia="zh-CN" w:bidi="ar"/>
        </w:rPr>
        <w:t>中关村管委会</w:t>
      </w:r>
      <w:r>
        <w:rPr>
          <w:rFonts w:hint="eastAsia" w:ascii="仿宋_GB2312" w:eastAsia="仿宋_GB2312" w:cs="Times New Roman"/>
          <w:kern w:val="2"/>
          <w:sz w:val="32"/>
          <w:szCs w:val="32"/>
          <w:lang w:val="en-US" w:eastAsia="zh-CN" w:bidi="ar"/>
        </w:rPr>
        <w:t>、市气象局</w:t>
      </w:r>
      <w:r>
        <w:rPr>
          <w:rFonts w:hint="eastAsia" w:ascii="仿宋_GB2312" w:hAnsi="Calibri" w:eastAsia="仿宋_GB2312" w:cs="Times New Roman"/>
          <w:kern w:val="2"/>
          <w:sz w:val="32"/>
          <w:szCs w:val="32"/>
          <w:lang w:val="en-US" w:eastAsia="zh-CN" w:bidi="ar"/>
        </w:rPr>
        <w:t>将组织专家对申报材料进行评审与论证，根据成果指标先进性、技术路线成熟度、场景应用方案完备性、经费预算合理性、揭榜团队综合能力等择优确定榜单任务的揭榜团队。</w:t>
      </w:r>
    </w:p>
    <w:p w14:paraId="3E50782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7.项目在申报、评审过程中，揭榜团队及参与人应严格落实公平竞争原则，不得以任何形式探听其他申报主体及评审专家信息，不得请托游说评审专家，不得进行可能影响评审公正性的活动。</w:t>
      </w:r>
    </w:p>
    <w:p w14:paraId="03987DB3">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8.项目负责人在申报项目时应提供个人科技信用报告，申报单位提供单位科技信用报告和公共信用信息报告。项目负责人及项目申报单位应诚信状况良好，无在惩戒执行期内的科研严重失信行为记录和相关社会领域严重失信记录。单位（个人）科技信用报告可自行访问“市级科技项目统筹管理信息系统”（网址：https://pm.kw.beijing.gov.cn）通过“法人登录”（个人登录）身份登录系统，点击“科技信用”栏目，即可下载单位（个人）科技信用报告。公共信用信息报告可登录“信用中国”（https://www.creditchina.gov.cn/）或“信用中国（北京）”（https://creditbj.jxj.beijing.gov.cn）下载。</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ADDE13-4600-4EA6-8176-97CA522191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345A0EF-EF67-4454-AC89-229C3F6A6E7B}"/>
  </w:font>
  <w:font w:name="方正小标宋_GBK">
    <w:panose1 w:val="03000509000000000000"/>
    <w:charset w:val="86"/>
    <w:family w:val="auto"/>
    <w:pitch w:val="default"/>
    <w:sig w:usb0="00000001" w:usb1="080E0000" w:usb2="00000000" w:usb3="00000000" w:csb0="00040000" w:csb1="00000000"/>
    <w:embedRegular r:id="rId3" w:fontKey="{42676F30-8013-4A43-8078-9B0F6AC370E2}"/>
  </w:font>
  <w:font w:name="仿宋_GB2312">
    <w:panose1 w:val="02010609030101010101"/>
    <w:charset w:val="86"/>
    <w:family w:val="modern"/>
    <w:pitch w:val="default"/>
    <w:sig w:usb0="00000001" w:usb1="080E0000" w:usb2="00000000" w:usb3="00000000" w:csb0="00040000" w:csb1="00000000"/>
    <w:embedRegular r:id="rId4" w:fontKey="{F4ACA35E-35A7-46DB-B719-5C2BC03A44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49A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FAC6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FAC6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B4C36"/>
    <w:rsid w:val="05B56808"/>
    <w:rsid w:val="09432290"/>
    <w:rsid w:val="19997FF5"/>
    <w:rsid w:val="2A7A60C8"/>
    <w:rsid w:val="372C7A4C"/>
    <w:rsid w:val="3FF07233"/>
    <w:rsid w:val="421C0FB6"/>
    <w:rsid w:val="42D1291F"/>
    <w:rsid w:val="50BE6247"/>
    <w:rsid w:val="53F85441"/>
    <w:rsid w:val="5A526BA6"/>
    <w:rsid w:val="66A13208"/>
    <w:rsid w:val="70143DD3"/>
    <w:rsid w:val="76964FBB"/>
    <w:rsid w:val="7B420608"/>
    <w:rsid w:val="7ED8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19"/>
      <w:ind w:firstLine="42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1297</Words>
  <Characters>1398</Characters>
  <Lines>0</Lines>
  <Paragraphs>0</Paragraphs>
  <TotalTime>4</TotalTime>
  <ScaleCrop>false</ScaleCrop>
  <LinksUpToDate>false</LinksUpToDate>
  <CharactersWithSpaces>1398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2026-07-24T10:23:00Z</dcterms:created>
  <dc:creator>DELL</dc:creator>
  <cp:lastModifiedBy>琦琦</cp:lastModifiedBy>
  <dcterms:modified xsi:type="dcterms:W3CDTF">2026-08-17T08:07:49Z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eyJoZGlkIjoiNmUzNWRjNzlhNTM3ZTE3OGYxNDdkMzJjMWNkZjZmODQiLCJ1c2VySWQiOiI1MzYwOTY5ODgifQ==</vt:lpwstr>
  </property>
  <property fmtid="{D5CDD505-2E9C-101B-9397-08002B2CF9AE}" pid="4" name="ICV">
    <vt:lpwstr>0ED95D23D2794F6E99BAC07D1FE5AEEE_13</vt:lpwstr>
  </property>
</Properties>
</file>